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32"/>
        </w:rPr>
      </w:pPr>
    </w:p>
    <w:p>
      <w:pPr>
        <w:jc w:val="center"/>
        <w:rPr>
          <w:b/>
          <w:color w:val="66CAFF" w:themeColor="text2" w:themeTint="99"/>
          <w:sz w:val="26"/>
          <w:szCs w:val="26"/>
        </w:rPr>
      </w:pPr>
      <w:r>
        <w:rPr>
          <w:b/>
          <w:color w:val="66CAFF" w:themeColor="text2" w:themeTint="99"/>
          <w:sz w:val="26"/>
          <w:szCs w:val="26"/>
        </w:rPr>
        <w:t>FORMULÁŘ ŽÁDOSTI O ÚČAST</w:t>
      </w:r>
    </w:p>
    <w:p>
      <w:pPr>
        <w:jc w:val="center"/>
        <w:rPr>
          <w:b/>
          <w:sz w:val="26"/>
          <w:szCs w:val="26"/>
        </w:rPr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1"/>
        <w:gridCol w:w="19"/>
        <w:gridCol w:w="3293"/>
        <w:gridCol w:w="2070"/>
        <w:gridCol w:w="966"/>
        <w:gridCol w:w="51"/>
      </w:tblGrid>
      <w:tr>
        <w:trPr>
          <w:gridAfter w:val="1"/>
          <w:wAfter w:w="51" w:type="dxa"/>
          <w:trHeight w:val="397"/>
        </w:trPr>
        <w:tc>
          <w:tcPr>
            <w:tcW w:w="10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Identifikace veřejné zakázky:</w:t>
            </w:r>
          </w:p>
        </w:tc>
      </w:tr>
      <w:tr>
        <w:trPr>
          <w:gridAfter w:val="1"/>
          <w:wAfter w:w="51" w:type="dxa"/>
          <w:trHeight w:val="542"/>
        </w:trPr>
        <w:tc>
          <w:tcPr>
            <w:tcW w:w="10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>
            <w:pPr>
              <w:jc w:val="center"/>
              <w:rPr>
                <w:rFonts w:eastAsiaTheme="majorEastAsia"/>
                <w:b/>
                <w:spacing w:val="-7"/>
                <w:sz w:val="28"/>
                <w:szCs w:val="80"/>
              </w:rPr>
            </w:pPr>
            <w:r>
              <w:rPr>
                <w:rFonts w:eastAsiaTheme="majorEastAsia"/>
                <w:b/>
                <w:spacing w:val="-7"/>
                <w:sz w:val="28"/>
                <w:szCs w:val="80"/>
              </w:rPr>
              <w:t>Dynamický nákupní systém na dodávky myček podložních mís pro poskytovatele zdravotních služeb</w:t>
            </w:r>
          </w:p>
        </w:tc>
      </w:tr>
      <w:tr>
        <w:trPr>
          <w:gridAfter w:val="1"/>
          <w:wAfter w:w="51" w:type="dxa"/>
          <w:trHeight w:val="397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580"/>
              </w:tabs>
              <w:spacing w:before="60" w:after="60"/>
            </w:pPr>
            <w:r>
              <w:t>Druh veřejné zakázky: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580"/>
              </w:tabs>
              <w:spacing w:before="60" w:after="60"/>
            </w:pPr>
            <w:r>
              <w:t>Dodávky</w:t>
            </w:r>
          </w:p>
        </w:tc>
      </w:tr>
      <w:tr>
        <w:trPr>
          <w:gridAfter w:val="1"/>
          <w:wAfter w:w="51" w:type="dxa"/>
          <w:trHeight w:val="397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580"/>
              </w:tabs>
              <w:spacing w:before="60" w:after="60"/>
            </w:pPr>
            <w:r>
              <w:t>Druh zadávacího řízení: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580"/>
              </w:tabs>
              <w:spacing w:before="60" w:after="60"/>
            </w:pPr>
            <w:r>
              <w:t>Užší řízení – zavedení DNS</w:t>
            </w:r>
          </w:p>
        </w:tc>
      </w:tr>
      <w:tr>
        <w:trPr>
          <w:gridAfter w:val="1"/>
          <w:wAfter w:w="51" w:type="dxa"/>
          <w:trHeight w:val="397"/>
        </w:trPr>
        <w:tc>
          <w:tcPr>
            <w:tcW w:w="10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</w:rPr>
              <w:t xml:space="preserve">Identifikační údaje zadavatele </w:t>
            </w:r>
          </w:p>
        </w:tc>
      </w:tr>
      <w:tr>
        <w:trPr>
          <w:gridAfter w:val="1"/>
          <w:wAfter w:w="51" w:type="dxa"/>
          <w:trHeight w:val="518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Název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Krajská zdravotní, a.s.</w:t>
            </w: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Zastoupený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MUDr. Jiří</w:t>
            </w:r>
            <w:r>
              <w:rPr>
                <w:color w:val="000000"/>
              </w:rPr>
              <w:t>m Laštůvkou</w:t>
            </w:r>
            <w:r>
              <w:rPr>
                <w:color w:val="000000"/>
              </w:rPr>
              <w:t xml:space="preserve">,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zmocněný</w:t>
            </w:r>
            <w:r>
              <w:rPr>
                <w:color w:val="000000"/>
              </w:rPr>
              <w:t>m</w:t>
            </w:r>
            <w:bookmarkStart w:id="0" w:name="_GoBack"/>
            <w:bookmarkEnd w:id="0"/>
            <w:r>
              <w:rPr>
                <w:color w:val="000000"/>
              </w:rPr>
              <w:t xml:space="preserve"> k výkonu funkce generálního ředitele</w:t>
            </w: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IČO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25488627</w:t>
            </w: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DIČ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CZ25488627</w:t>
            </w: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Sídlo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Sociální péče 3316/12A, 400 11 Ústí nad Labem</w:t>
            </w:r>
          </w:p>
        </w:tc>
      </w:tr>
      <w:tr>
        <w:trPr>
          <w:gridAfter w:val="1"/>
          <w:wAfter w:w="51" w:type="dxa"/>
          <w:trHeight w:hRule="exact" w:val="109"/>
        </w:trPr>
        <w:tc>
          <w:tcPr>
            <w:tcW w:w="3741" w:type="dxa"/>
            <w:noWrap/>
            <w:vAlign w:val="bottom"/>
            <w:hideMark/>
          </w:tcPr>
          <w:p/>
        </w:tc>
        <w:tc>
          <w:tcPr>
            <w:tcW w:w="3312" w:type="dxa"/>
            <w:gridSpan w:val="2"/>
            <w:noWrap/>
            <w:vAlign w:val="bottom"/>
            <w:hideMark/>
          </w:tcPr>
          <w:p/>
        </w:tc>
        <w:tc>
          <w:tcPr>
            <w:tcW w:w="2070" w:type="dxa"/>
            <w:noWrap/>
            <w:vAlign w:val="bottom"/>
            <w:hideMark/>
          </w:tcPr>
          <w:p/>
        </w:tc>
        <w:tc>
          <w:tcPr>
            <w:tcW w:w="966" w:type="dxa"/>
            <w:noWrap/>
            <w:vAlign w:val="bottom"/>
            <w:hideMark/>
          </w:tcPr>
          <w:p/>
        </w:tc>
      </w:tr>
      <w:tr>
        <w:trPr>
          <w:gridAfter w:val="1"/>
          <w:wAfter w:w="51" w:type="dxa"/>
          <w:trHeight w:val="384"/>
        </w:trPr>
        <w:tc>
          <w:tcPr>
            <w:tcW w:w="10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rPr>
                <w:bCs/>
                <w:color w:val="000000"/>
                <w:sz w:val="28"/>
                <w:szCs w:val="24"/>
              </w:rPr>
            </w:pPr>
            <w:r>
              <w:rPr>
                <w:bCs/>
                <w:color w:val="000000"/>
                <w:sz w:val="24"/>
              </w:rPr>
              <w:t>Identifikační údaje dodavatele</w:t>
            </w: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Název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  <w:sz w:val="28"/>
                <w:szCs w:val="24"/>
              </w:rPr>
            </w:pP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Osoba oprávněná jednat za dodavatele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  <w:sz w:val="28"/>
                <w:szCs w:val="24"/>
              </w:rPr>
            </w:pP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IČO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Theme="minorEastAsia"/>
                <w:sz w:val="24"/>
                <w:szCs w:val="21"/>
              </w:rPr>
            </w:pP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DIČ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Sídlo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  <w:sz w:val="24"/>
                <w:szCs w:val="21"/>
              </w:rPr>
            </w:pP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ID datové schránky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  <w:sz w:val="24"/>
                <w:szCs w:val="21"/>
              </w:rPr>
            </w:pPr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Společná účast dodavatelů dle § 82 ZZVZ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1195661273"/>
                <w:placeholder>
                  <w:docPart w:val="A72A24A11EF84DEE8EAA6261A2A21F15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eastAsiaTheme="majorEastAsia"/>
                  </w:rPr>
                  <w:t>Zvolte položku.</w:t>
                </w:r>
              </w:sdtContent>
            </w:sdt>
          </w:p>
        </w:tc>
      </w:tr>
      <w:tr>
        <w:trPr>
          <w:gridAfter w:val="1"/>
          <w:wAfter w:w="51" w:type="dxa"/>
          <w:trHeight w:val="329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>Dodavatel je považován za malý či střední podnik dle doporučení Komise 2003/361/ES</w:t>
            </w:r>
            <w:r>
              <w:rPr>
                <w:rStyle w:val="Znakapoznpodarou"/>
                <w:szCs w:val="18"/>
              </w:rPr>
              <w:footnoteReference w:id="1"/>
            </w:r>
          </w:p>
        </w:tc>
        <w:sdt>
          <w:sdtPr>
            <w:rPr>
              <w:color w:val="000000"/>
            </w:rPr>
            <w:id w:val="-219221395"/>
            <w:placeholder>
              <w:docPart w:val="CBB8ED7D7E4B4F9FAAEC7DF069A43819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34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>
                <w:pPr>
                  <w:rPr>
                    <w:color w:val="000000"/>
                    <w:sz w:val="21"/>
                  </w:rPr>
                </w:pPr>
                <w:r>
                  <w:rPr>
                    <w:rStyle w:val="Zstupntext"/>
                    <w:rFonts w:eastAsiaTheme="majorEastAsia"/>
                  </w:rPr>
                  <w:t>Zvolte položku.</w:t>
                </w:r>
              </w:p>
            </w:tc>
          </w:sdtContent>
        </w:sdt>
      </w:tr>
      <w:tr>
        <w:trPr>
          <w:trHeight w:val="400"/>
        </w:trPr>
        <w:tc>
          <w:tcPr>
            <w:tcW w:w="10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/>
        </w:tc>
      </w:tr>
      <w:tr>
        <w:trPr>
          <w:trHeight w:val="400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rPr>
                <w:b/>
                <w:bCs/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4"/>
              </w:rPr>
              <w:t>Kontaktní osoba dodavatele</w:t>
            </w: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val="342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  <w:sz w:val="21"/>
              </w:rPr>
            </w:pPr>
            <w:r>
              <w:rPr>
                <w:color w:val="000000"/>
              </w:rPr>
              <w:t>Titul, jméno, příjmení: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val="294"/>
        </w:trPr>
        <w:tc>
          <w:tcPr>
            <w:tcW w:w="3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color w:val="000000"/>
                <w:sz w:val="21"/>
              </w:rPr>
            </w:pPr>
            <w:r>
              <w:rPr>
                <w:color w:val="000000"/>
              </w:rPr>
              <w:t>telefon, e-mail: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>
      <w:pPr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pStyle w:val="Nadpis1"/>
        <w:keepNext w:val="0"/>
        <w:keepLines w:val="0"/>
        <w:numPr>
          <w:ilvl w:val="0"/>
          <w:numId w:val="13"/>
        </w:numPr>
        <w:shd w:val="clear" w:color="auto" w:fill="CCEDFF" w:themeFill="text2" w:themeFillTint="33"/>
        <w:spacing w:before="100" w:line="276" w:lineRule="auto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Základní způsobilost</w:t>
      </w:r>
    </w:p>
    <w:p>
      <w:pPr>
        <w:jc w:val="both"/>
      </w:pPr>
      <w:r>
        <w:t xml:space="preserve">     </w:t>
      </w:r>
    </w:p>
    <w:p>
      <w:pPr>
        <w:jc w:val="both"/>
      </w:pPr>
      <w:r>
        <w:lastRenderedPageBreak/>
        <w:t xml:space="preserve"> Jakožto účastník splňuji základní způsobilost dle § 74 odst. 1 písm. b), c) a e) ZZVZ a čestně prohlašuji, že:</w:t>
      </w:r>
    </w:p>
    <w:p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nemám v České republice nebo v zemi svého sídla v evidenci daní zachycen splatný daňový </w:t>
      </w:r>
      <w:r>
        <w:rPr>
          <w:rFonts w:ascii="Arial" w:hAnsi="Arial"/>
          <w:bCs/>
          <w:caps/>
          <w:sz w:val="20"/>
          <w:szCs w:val="20"/>
        </w:rPr>
        <w:t>nedoplatek</w:t>
      </w:r>
      <w:r>
        <w:rPr>
          <w:rFonts w:ascii="Arial" w:hAnsi="Arial"/>
          <w:bCs/>
          <w:sz w:val="20"/>
          <w:szCs w:val="20"/>
        </w:rPr>
        <w:t xml:space="preserve"> ve vztahu ke spotřební dani,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Textodstavce"/>
        <w:numPr>
          <w:ilvl w:val="0"/>
          <w:numId w:val="17"/>
        </w:numPr>
        <w:tabs>
          <w:tab w:val="clear" w:pos="851"/>
          <w:tab w:val="left" w:pos="426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nemám v České republice nebo v zemi svého sídla splatný nedoplatek na pojistném nebo na penále na veřejné zdravotní pojištění,</w:t>
      </w:r>
    </w:p>
    <w:p>
      <w:pPr>
        <w:numPr>
          <w:ilvl w:val="0"/>
          <w:numId w:val="17"/>
        </w:numPr>
        <w:jc w:val="both"/>
      </w:pPr>
      <w:r>
        <w:rPr>
          <w:bCs/>
        </w:rPr>
        <w:t xml:space="preserve"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rejstříku). </w:t>
      </w:r>
      <w:r>
        <w:t xml:space="preserve"> </w:t>
      </w:r>
    </w:p>
    <w:p>
      <w:pPr>
        <w:ind w:left="1080"/>
        <w:jc w:val="both"/>
      </w:pPr>
    </w:p>
    <w:p>
      <w:pPr>
        <w:pStyle w:val="Nadpis1"/>
        <w:keepNext w:val="0"/>
        <w:keepLines w:val="0"/>
        <w:numPr>
          <w:ilvl w:val="0"/>
          <w:numId w:val="13"/>
        </w:numPr>
        <w:shd w:val="clear" w:color="auto" w:fill="CCEDFF" w:themeFill="text2" w:themeFillTint="33"/>
        <w:spacing w:before="100" w:line="276" w:lineRule="auto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Profesní způsobilost</w:t>
      </w:r>
    </w:p>
    <w:p>
      <w:pPr>
        <w:ind w:left="360"/>
        <w:jc w:val="both"/>
      </w:pPr>
    </w:p>
    <w:p>
      <w:pPr>
        <w:ind w:left="360"/>
        <w:jc w:val="both"/>
      </w:pPr>
      <w: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p>
      <w:pPr>
        <w:ind w:left="360"/>
        <w:jc w:val="both"/>
      </w:pP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4665"/>
        <w:gridCol w:w="4826"/>
      </w:tblGrid>
      <w:tr>
        <w:trPr>
          <w:trHeight w:val="867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Zápis v OR účastníka:</w:t>
            </w:r>
          </w:p>
          <w:p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sdt>
            <w:sdtPr>
              <w:rPr>
                <w:rStyle w:val="Zstupntext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36C134E549C343D28E8ADABB3795C52F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Content>
              <w:p>
                <w:pPr>
                  <w:jc w:val="both"/>
                  <w:rPr>
                    <w:rFonts w:ascii="Arial" w:eastAsiaTheme="minorHAnsi" w:hAnsi="Arial" w:cs="Arial"/>
                    <w:sz w:val="20"/>
                    <w:szCs w:val="20"/>
                  </w:rPr>
                </w:pPr>
                <w:r>
                  <w:rPr>
                    <w:rStyle w:val="Zstupntext"/>
                    <w:rFonts w:ascii="Arial" w:eastAsiaTheme="minorHAnsi" w:hAnsi="Arial" w:cs="Arial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>
      <w:pPr>
        <w:pStyle w:val="Odstavecseseznamem"/>
        <w:spacing w:after="0"/>
        <w:jc w:val="both"/>
        <w:rPr>
          <w:rFonts w:ascii="Arial" w:hAnsi="Arial"/>
        </w:rPr>
      </w:pPr>
    </w:p>
    <w:p>
      <w:pPr>
        <w:pStyle w:val="Nadpis1"/>
        <w:keepNext w:val="0"/>
        <w:keepLines w:val="0"/>
        <w:numPr>
          <w:ilvl w:val="0"/>
          <w:numId w:val="13"/>
        </w:numPr>
        <w:shd w:val="clear" w:color="auto" w:fill="CCEDFF" w:themeFill="text2" w:themeFillTint="33"/>
        <w:spacing w:before="100" w:after="240" w:line="276" w:lineRule="auto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Prohlášení k sociálně odpovědnému plnění veřejné zakázky</w:t>
      </w:r>
    </w:p>
    <w:p>
      <w:pPr>
        <w:pStyle w:val="Odstnesl"/>
        <w:ind w:left="0" w:firstLine="360"/>
        <w:jc w:val="both"/>
      </w:pPr>
      <w:r>
        <w:t xml:space="preserve">Jakožto účastník čestně prohlašuji, že, bude-li se mnou uzavřena smlouva na veřejnou zakázku        </w:t>
      </w:r>
      <w:r>
        <w:br/>
        <w:t xml:space="preserve">        zadávanou v DNS, zajistím po celou dobu plnění veřejné zakázky:</w:t>
      </w:r>
    </w:p>
    <w:p>
      <w:pPr>
        <w:pStyle w:val="Psm"/>
        <w:numPr>
          <w:ilvl w:val="4"/>
          <w:numId w:val="15"/>
        </w:numPr>
        <w:jc w:val="both"/>
      </w:pPr>
      <w: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>
      <w:pPr>
        <w:pStyle w:val="Psm"/>
        <w:numPr>
          <w:ilvl w:val="4"/>
          <w:numId w:val="15"/>
        </w:numPr>
        <w:jc w:val="both"/>
      </w:pPr>
      <w: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>
      <w:pPr>
        <w:pStyle w:val="Psm"/>
        <w:numPr>
          <w:ilvl w:val="0"/>
          <w:numId w:val="0"/>
        </w:numPr>
        <w:ind w:left="709"/>
        <w:jc w:val="both"/>
      </w:pPr>
    </w:p>
    <w:p>
      <w:pPr>
        <w:pStyle w:val="Psm"/>
        <w:numPr>
          <w:ilvl w:val="0"/>
          <w:numId w:val="0"/>
        </w:numPr>
        <w:ind w:left="709"/>
        <w:jc w:val="both"/>
      </w:pPr>
    </w:p>
    <w:p>
      <w:pPr>
        <w:pStyle w:val="Psm"/>
        <w:numPr>
          <w:ilvl w:val="0"/>
          <w:numId w:val="0"/>
        </w:numPr>
        <w:ind w:left="709"/>
        <w:jc w:val="both"/>
      </w:pPr>
      <w:r>
        <w:t>V……………….., dne……………….</w:t>
      </w:r>
    </w:p>
    <w:p>
      <w:pPr>
        <w:pStyle w:val="Psm"/>
        <w:numPr>
          <w:ilvl w:val="0"/>
          <w:numId w:val="0"/>
        </w:numPr>
        <w:ind w:left="709"/>
        <w:jc w:val="both"/>
      </w:pPr>
    </w:p>
    <w:p>
      <w:pPr>
        <w:pStyle w:val="Psm"/>
        <w:numPr>
          <w:ilvl w:val="0"/>
          <w:numId w:val="0"/>
        </w:numPr>
        <w:ind w:left="709"/>
        <w:jc w:val="both"/>
      </w:pPr>
    </w:p>
    <w:p>
      <w:pPr>
        <w:pStyle w:val="Psm"/>
        <w:numPr>
          <w:ilvl w:val="0"/>
          <w:numId w:val="0"/>
        </w:numPr>
        <w:ind w:left="709"/>
        <w:jc w:val="both"/>
      </w:pPr>
    </w:p>
    <w:p>
      <w:pPr>
        <w:pStyle w:val="Psm"/>
        <w:numPr>
          <w:ilvl w:val="0"/>
          <w:numId w:val="0"/>
        </w:numPr>
        <w:ind w:left="709"/>
        <w:jc w:val="both"/>
      </w:pPr>
    </w:p>
    <w:p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_______________________________________________________</w:t>
      </w:r>
    </w:p>
    <w:p>
      <w:pPr>
        <w:pStyle w:val="Podpis"/>
        <w:spacing w:after="0" w:line="240" w:lineRule="auto"/>
        <w:ind w:left="3544" w:right="0"/>
        <w:jc w:val="left"/>
        <w:rPr>
          <w:rFonts w:cs="Arial"/>
        </w:rPr>
      </w:pPr>
      <w:r>
        <w:rPr>
          <w:rFonts w:cs="Arial"/>
        </w:rPr>
        <w:t>Jméno a podpis osoby oprávněné jednat za dodavatele</w:t>
      </w:r>
    </w:p>
    <w:p>
      <w:pPr>
        <w:pStyle w:val="Odstnesl"/>
        <w:keepNext/>
        <w:ind w:left="360"/>
        <w:jc w:val="both"/>
      </w:pPr>
    </w:p>
    <w:p/>
    <w:p>
      <w:pPr>
        <w:pStyle w:val="Textbubliny"/>
        <w:rPr>
          <w:rFonts w:cs="Arial"/>
        </w:rPr>
      </w:pPr>
    </w:p>
    <w:sectPr>
      <w:headerReference w:type="default" r:id="rId8"/>
      <w:footerReference w:type="default" r:id="rId9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Zařazení se posuzuje na základě těchto kritérií: </w:t>
      </w:r>
    </w:p>
    <w:p>
      <w:pPr>
        <w:pStyle w:val="Textpoznpodarou"/>
        <w:numPr>
          <w:ilvl w:val="0"/>
          <w:numId w:val="12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malý podnik – méně než 50 zaměstnanců a roční obrat nebo rozvaha do 10 mil. </w:t>
      </w:r>
      <w:r>
        <w:rPr>
          <w:rFonts w:asciiTheme="minorHAnsi" w:hAnsiTheme="minorHAnsi" w:cstheme="minorHAnsi"/>
          <w:sz w:val="16"/>
          <w:szCs w:val="16"/>
          <w:u w:val="single"/>
        </w:rPr>
        <w:t>EUR</w:t>
      </w:r>
      <w:r>
        <w:rPr>
          <w:rFonts w:asciiTheme="minorHAnsi" w:hAnsiTheme="minorHAnsi" w:cstheme="minorHAnsi"/>
          <w:sz w:val="16"/>
          <w:szCs w:val="16"/>
        </w:rPr>
        <w:t xml:space="preserve">; </w:t>
      </w:r>
    </w:p>
    <w:p>
      <w:pPr>
        <w:pStyle w:val="Textpoznpodarou"/>
        <w:numPr>
          <w:ilvl w:val="0"/>
          <w:numId w:val="12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střední podnik – méně než 250 zaměstnanců a roční obrat do 50 mil. </w:t>
      </w:r>
      <w:r>
        <w:rPr>
          <w:rFonts w:asciiTheme="minorHAnsi" w:hAnsiTheme="minorHAnsi" w:cstheme="minorHAnsi"/>
          <w:sz w:val="16"/>
          <w:szCs w:val="16"/>
          <w:u w:val="single"/>
        </w:rPr>
        <w:t>EUR</w:t>
      </w:r>
      <w:r>
        <w:rPr>
          <w:rFonts w:asciiTheme="minorHAnsi" w:hAnsiTheme="minorHAnsi" w:cstheme="minorHAnsi"/>
          <w:sz w:val="16"/>
          <w:szCs w:val="16"/>
        </w:rPr>
        <w:t xml:space="preserve"> nebo rozvaha do 43 mil. </w:t>
      </w:r>
      <w:r>
        <w:rPr>
          <w:rFonts w:asciiTheme="minorHAnsi" w:hAnsiTheme="minorHAnsi" w:cstheme="minorHAnsi"/>
          <w:sz w:val="16"/>
          <w:szCs w:val="16"/>
          <w:u w:val="single"/>
        </w:rPr>
        <w:t>EUR</w:t>
      </w:r>
    </w:p>
    <w:p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5E1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B0B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CA3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3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3C08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0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EC0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4E0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80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540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734D4A"/>
    <w:multiLevelType w:val="multilevel"/>
    <w:tmpl w:val="AA62F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2B009B"/>
    <w:multiLevelType w:val="hybridMultilevel"/>
    <w:tmpl w:val="D48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ignature" w:uiPriority="15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2Char">
    <w:name w:val="Nadpis 2 Char"/>
    <w:basedOn w:val="Standardnpsmoodstavce"/>
    <w:link w:val="Nadpis2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60" w:line="264" w:lineRule="auto"/>
      <w:ind w:left="284" w:hanging="284"/>
    </w:pPr>
    <w:rPr>
      <w:rFonts w:eastAsiaTheme="minorHAnsi" w:cstheme="minorBidi"/>
      <w:sz w:val="18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eastAsiaTheme="minorHAnsi" w:cstheme="minorBidi"/>
      <w:sz w:val="18"/>
      <w:lang w:eastAsia="en-US"/>
    </w:rPr>
  </w:style>
  <w:style w:type="character" w:styleId="Znakapoznpodarou">
    <w:name w:val="footnote reference"/>
    <w:basedOn w:val="Standardnpsmoodstavce"/>
    <w:uiPriority w:val="99"/>
    <w:unhideWhenUsed/>
    <w:rPr>
      <w:rFonts w:ascii="Arial" w:hAnsi="Arial" w:cs="Arial" w:hint="default"/>
      <w:sz w:val="18"/>
      <w:vertAlign w:val="superscript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table" w:styleId="Mkatabulky">
    <w:name w:val="Table Grid"/>
    <w:basedOn w:val="Normlntabulka"/>
    <w:uiPriority w:val="59"/>
    <w:rPr>
      <w:rFonts w:asciiTheme="minorHAnsi" w:eastAsiaTheme="minorEastAsia" w:hAnsiTheme="minorHAnsi" w:cstheme="minorBidi"/>
      <w:sz w:val="21"/>
      <w:szCs w:val="2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neslChar">
    <w:name w:val="Odst. nečísl. Char"/>
    <w:basedOn w:val="Standardnpsmoodstavce"/>
    <w:link w:val="Odstnesl"/>
    <w:uiPriority w:val="4"/>
    <w:locked/>
  </w:style>
  <w:style w:type="paragraph" w:customStyle="1" w:styleId="Odstnesl">
    <w:name w:val="Odst. nečísl."/>
    <w:basedOn w:val="Normln"/>
    <w:link w:val="OdstneslChar"/>
    <w:uiPriority w:val="4"/>
    <w:pPr>
      <w:spacing w:after="120" w:line="264" w:lineRule="auto"/>
      <w:ind w:left="425"/>
    </w:pPr>
  </w:style>
  <w:style w:type="paragraph" w:styleId="Podpis">
    <w:name w:val="Signature"/>
    <w:basedOn w:val="Normln"/>
    <w:link w:val="PodpisChar"/>
    <w:uiPriority w:val="15"/>
    <w:unhideWhenUsed/>
    <w:pPr>
      <w:spacing w:after="120" w:line="264" w:lineRule="auto"/>
      <w:ind w:left="6521" w:right="566"/>
      <w:jc w:val="center"/>
    </w:pPr>
    <w:rPr>
      <w:rFonts w:eastAsiaTheme="minorHAnsi" w:cstheme="minorBidi"/>
      <w:szCs w:val="22"/>
      <w:lang w:eastAsia="en-US"/>
    </w:rPr>
  </w:style>
  <w:style w:type="character" w:customStyle="1" w:styleId="PodpisChar">
    <w:name w:val="Podpis Char"/>
    <w:basedOn w:val="Standardnpsmoodstavce"/>
    <w:link w:val="Podpis"/>
    <w:uiPriority w:val="15"/>
    <w:rPr>
      <w:rFonts w:eastAsiaTheme="minorHAnsi" w:cstheme="minorBidi"/>
      <w:szCs w:val="22"/>
      <w:lang w:eastAsia="en-US"/>
    </w:rPr>
  </w:style>
  <w:style w:type="paragraph" w:customStyle="1" w:styleId="Odstsl">
    <w:name w:val="Odst. čísl."/>
    <w:basedOn w:val="Normln"/>
    <w:uiPriority w:val="3"/>
    <w:pPr>
      <w:numPr>
        <w:ilvl w:val="3"/>
        <w:numId w:val="14"/>
      </w:numPr>
      <w:spacing w:after="120" w:line="264" w:lineRule="auto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5"/>
    <w:locked/>
  </w:style>
  <w:style w:type="paragraph" w:customStyle="1" w:styleId="Psm">
    <w:name w:val="Písm."/>
    <w:basedOn w:val="Odstsl"/>
    <w:link w:val="PsmChar"/>
    <w:uiPriority w:val="5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pPr>
      <w:numPr>
        <w:ilvl w:val="6"/>
        <w:numId w:val="14"/>
      </w:numPr>
      <w:spacing w:after="120" w:line="264" w:lineRule="auto"/>
    </w:pPr>
    <w:rPr>
      <w:rFonts w:eastAsiaTheme="minorHAnsi" w:cstheme="minorBidi"/>
      <w:szCs w:val="22"/>
      <w:lang w:eastAsia="en-US"/>
    </w:rPr>
  </w:style>
  <w:style w:type="paragraph" w:customStyle="1" w:styleId="Odrkasl">
    <w:name w:val="Odrážka čísl."/>
    <w:basedOn w:val="Normln"/>
    <w:uiPriority w:val="7"/>
    <w:pPr>
      <w:numPr>
        <w:ilvl w:val="5"/>
        <w:numId w:val="14"/>
      </w:numPr>
      <w:spacing w:after="120" w:line="264" w:lineRule="auto"/>
      <w:ind w:left="993" w:hanging="284"/>
    </w:pPr>
    <w:rPr>
      <w:rFonts w:eastAsiaTheme="minorHAnsi" w:cstheme="minorBidi"/>
      <w:szCs w:val="22"/>
      <w:lang w:eastAsia="en-US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6"/>
      </w:numPr>
      <w:jc w:val="both"/>
      <w:outlineLvl w:val="7"/>
    </w:pPr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uiPriority w:val="99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2A24A11EF84DEE8EAA6261A2A21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1EBD6-D957-45C1-B7B2-2383D66B8B2A}"/>
      </w:docPartPr>
      <w:docPartBody>
        <w:p>
          <w:pPr>
            <w:pStyle w:val="A72A24A11EF84DEE8EAA6261A2A21F1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BB8ED7D7E4B4F9FAAEC7DF069A43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90748-A40F-44F7-9772-181AC6CA544A}"/>
      </w:docPartPr>
      <w:docPartBody>
        <w:p>
          <w:pPr>
            <w:pStyle w:val="CBB8ED7D7E4B4F9FAAEC7DF069A4381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6C134E549C343D28E8ADABB3795C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609DF-AE08-43ED-B92E-7CE7D63DE02B}"/>
      </w:docPartPr>
      <w:docPartBody>
        <w:p>
          <w:pPr>
            <w:pStyle w:val="36C134E549C343D28E8ADABB3795C52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72A24A11EF84DEE8EAA6261A2A21F15">
    <w:name w:val="A72A24A11EF84DEE8EAA6261A2A21F15"/>
  </w:style>
  <w:style w:type="paragraph" w:customStyle="1" w:styleId="CBB8ED7D7E4B4F9FAAEC7DF069A43819">
    <w:name w:val="CBB8ED7D7E4B4F9FAAEC7DF069A43819"/>
  </w:style>
  <w:style w:type="paragraph" w:customStyle="1" w:styleId="36C134E549C343D28E8ADABB3795C52F">
    <w:name w:val="36C134E549C343D28E8ADABB3795C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F8AE-C33F-4463-B7D2-8218676B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0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2</cp:revision>
  <dcterms:created xsi:type="dcterms:W3CDTF">2025-03-20T05:46:00Z</dcterms:created>
  <dcterms:modified xsi:type="dcterms:W3CDTF">2025-03-20T05:46:00Z</dcterms:modified>
</cp:coreProperties>
</file>