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3621B401" w:rsidR="00944720" w:rsidRPr="006A78C0" w:rsidRDefault="00944720" w:rsidP="0064064B">
      <w:pPr>
        <w:pStyle w:val="Nadpis1"/>
        <w:spacing w:before="0" w:line="240" w:lineRule="auto"/>
        <w:jc w:val="center"/>
        <w:rPr>
          <w:rFonts w:eastAsia="Century Schoolbook"/>
          <w:lang w:eastAsia="cs-CZ"/>
        </w:rPr>
      </w:pPr>
      <w:r w:rsidRPr="006A78C0">
        <w:rPr>
          <w:rFonts w:eastAsia="Century Schoolbook"/>
          <w:lang w:eastAsia="cs-CZ"/>
        </w:rPr>
        <w:t>Technická specifikace</w:t>
      </w:r>
      <w:r>
        <w:rPr>
          <w:rFonts w:eastAsia="Century Schoolbook"/>
          <w:lang w:eastAsia="cs-CZ"/>
        </w:rPr>
        <w:t xml:space="preserve"> </w:t>
      </w:r>
    </w:p>
    <w:p w14:paraId="340C3104" w14:textId="2395D97E" w:rsidR="00944720" w:rsidRPr="006A78C0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Times New Roman"/>
          <w:b/>
          <w:color w:val="414751"/>
          <w:sz w:val="20"/>
          <w:szCs w:val="20"/>
          <w:lang w:eastAsia="cs-CZ"/>
        </w:rPr>
      </w:pPr>
      <w:r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 xml:space="preserve">Monitorovací technika pro </w:t>
      </w:r>
      <w:r w:rsidR="00ED1196">
        <w:rPr>
          <w:rFonts w:asciiTheme="majorHAnsi" w:eastAsia="Century Schoolbook" w:hAnsiTheme="majorHAnsi" w:cstheme="majorBidi"/>
          <w:b/>
          <w:bCs/>
          <w:color w:val="365F91" w:themeColor="accent1" w:themeShade="BF"/>
          <w:sz w:val="28"/>
          <w:szCs w:val="28"/>
          <w:lang w:eastAsia="cs-CZ"/>
        </w:rPr>
        <w:t>Krajskou zdravotní a.s.</w:t>
      </w:r>
    </w:p>
    <w:p w14:paraId="3EB74DB5" w14:textId="31249494" w:rsidR="00944720" w:rsidRPr="00507BEA" w:rsidRDefault="00ED1196" w:rsidP="004D457D">
      <w:pPr>
        <w:pStyle w:val="Odstavecseseznamem"/>
        <w:numPr>
          <w:ilvl w:val="0"/>
          <w:numId w:val="7"/>
        </w:num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Část Monitorovací technika pro </w:t>
      </w:r>
      <w:r w:rsidR="004D457D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>neurochirurgickou</w:t>
      </w:r>
      <w:r w:rsidR="00591CF1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kliniku</w:t>
      </w:r>
      <w:r w:rsidRPr="00507BEA"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  <w:t xml:space="preserve"> Masarykovi nemocnice Ústí nad Labem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6760F4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6760F4" w:rsidRDefault="00F2670B" w:rsidP="0064064B">
            <w:pPr>
              <w:spacing w:after="60"/>
              <w:jc w:val="both"/>
              <w:rPr>
                <w:rFonts w:cs="Arial"/>
                <w:b/>
                <w:sz w:val="20"/>
              </w:rPr>
            </w:pPr>
            <w:r w:rsidRPr="006760F4">
              <w:rPr>
                <w:rFonts w:cs="Arial"/>
                <w:b/>
                <w:sz w:val="20"/>
              </w:rPr>
              <w:t>Základní informace</w:t>
            </w:r>
          </w:p>
        </w:tc>
      </w:tr>
      <w:tr w:rsidR="00F2670B" w:rsidRPr="006760F4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6760F4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  <w:r w:rsidRPr="005F08AC">
              <w:rPr>
                <w:rFonts w:eastAsia="Century Schoolbook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5F08AC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369"/>
        <w:gridCol w:w="1827"/>
      </w:tblGrid>
      <w:tr w:rsidR="00F2670B" w:rsidRPr="006760F4" w14:paraId="7E61C71C" w14:textId="77777777" w:rsidTr="00F2670B">
        <w:trPr>
          <w:trHeight w:val="300"/>
          <w:tblHeader/>
        </w:trPr>
        <w:tc>
          <w:tcPr>
            <w:tcW w:w="4104" w:type="pct"/>
            <w:shd w:val="clear" w:color="auto" w:fill="8DB3E2" w:themeFill="text2" w:themeFillTint="66"/>
            <w:vAlign w:val="center"/>
          </w:tcPr>
          <w:p w14:paraId="3060F376" w14:textId="77777777" w:rsidR="00F2670B" w:rsidRPr="006760F4" w:rsidRDefault="00F2670B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896" w:type="pct"/>
            <w:shd w:val="clear" w:color="auto" w:fill="8DB3E2" w:themeFill="text2" w:themeFillTint="66"/>
            <w:vAlign w:val="center"/>
          </w:tcPr>
          <w:p w14:paraId="1268B3FC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F2670B" w:rsidRPr="006760F4" w:rsidRDefault="00F2670B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6760F4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5F08AC" w:rsidRPr="006760F4" w14:paraId="6D9390C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C8D2365" w14:textId="2C8EB430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 xml:space="preserve">Obecné požadavky na </w:t>
            </w:r>
            <w:r w:rsidR="00E5423A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pacientský monitor</w:t>
            </w:r>
            <w:r w:rsidRPr="006A78C0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900F96" w:rsidRPr="006760F4" w14:paraId="1B1987A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E087A4" w14:textId="00BF3665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Přístroj s min.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12palcovou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dotykovou obrazovkou, která je konfigurovatelná  </w:t>
            </w:r>
          </w:p>
        </w:tc>
        <w:tc>
          <w:tcPr>
            <w:tcW w:w="896" w:type="pct"/>
          </w:tcPr>
          <w:p w14:paraId="7DC08E98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064C972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76A973" w14:textId="65FA814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Přednastavení monitoru pro min. </w:t>
            </w:r>
            <w:r w:rsidR="000664E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věkové kategorie (dítě, dospělý)</w:t>
            </w:r>
          </w:p>
        </w:tc>
        <w:tc>
          <w:tcPr>
            <w:tcW w:w="896" w:type="pct"/>
          </w:tcPr>
          <w:p w14:paraId="0C4F841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382F524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4F8A3C" w14:textId="66A1D0B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 minimálně 8 křivek současně</w:t>
            </w:r>
          </w:p>
        </w:tc>
        <w:tc>
          <w:tcPr>
            <w:tcW w:w="896" w:type="pct"/>
          </w:tcPr>
          <w:p w14:paraId="5D76FC2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5B93E5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2031AAD" w14:textId="0662C76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Standardní sledování EKG, respirace, NIPB, SpO2, teplota, tepové frekvence</w:t>
            </w:r>
            <w:r w:rsidR="00E51D9E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(2 ks monitorů včetně monitorace IBP a CO2)</w:t>
            </w:r>
          </w:p>
        </w:tc>
        <w:tc>
          <w:tcPr>
            <w:tcW w:w="896" w:type="pct"/>
          </w:tcPr>
          <w:p w14:paraId="7C234C51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652A46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E9A3601" w14:textId="3B41E811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Monitorace EKG z 3, 5 a </w:t>
            </w:r>
            <w:r w:rsidR="00E5423A"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12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svodů </w:t>
            </w:r>
          </w:p>
        </w:tc>
        <w:tc>
          <w:tcPr>
            <w:tcW w:w="896" w:type="pct"/>
          </w:tcPr>
          <w:p w14:paraId="4D166B07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49CDA52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D5964C5" w14:textId="70E4B44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Propojení na centrální monitor </w:t>
            </w:r>
          </w:p>
        </w:tc>
        <w:tc>
          <w:tcPr>
            <w:tcW w:w="896" w:type="pct"/>
          </w:tcPr>
          <w:p w14:paraId="397BA10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4D8279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0703AF4" w14:textId="365DA4DC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Kompatibilní s nabízenou centrální monitorovací stanicí</w:t>
            </w:r>
          </w:p>
        </w:tc>
        <w:tc>
          <w:tcPr>
            <w:tcW w:w="896" w:type="pct"/>
          </w:tcPr>
          <w:p w14:paraId="5C9281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54769F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3727EC7" w14:textId="748BA5B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Provoz na el. síť i baterie</w:t>
            </w:r>
          </w:p>
        </w:tc>
        <w:tc>
          <w:tcPr>
            <w:tcW w:w="896" w:type="pct"/>
          </w:tcPr>
          <w:p w14:paraId="1A766C5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5C8C01AC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FB9E6A8" w14:textId="3C8DD08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Dobíjitelná baterie s kapacitou na min. 120 minut provozu při výpadku el. sítě </w:t>
            </w:r>
          </w:p>
        </w:tc>
        <w:tc>
          <w:tcPr>
            <w:tcW w:w="896" w:type="pct"/>
          </w:tcPr>
          <w:p w14:paraId="69D2630A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4CB24F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229051F" w14:textId="5FBF8CB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Bezpečný přístup z kteréhokoliv z lůžkových monitorů na jiný lůžkový monitor v síti včetně sledování křivek a alarmového zabezpečení</w:t>
            </w:r>
          </w:p>
        </w:tc>
        <w:tc>
          <w:tcPr>
            <w:tcW w:w="896" w:type="pct"/>
          </w:tcPr>
          <w:p w14:paraId="7AB61D5F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FC6EC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2617B22" w14:textId="6F9D053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SW kompletně v českém jazyce</w:t>
            </w:r>
          </w:p>
        </w:tc>
        <w:tc>
          <w:tcPr>
            <w:tcW w:w="896" w:type="pct"/>
          </w:tcPr>
          <w:p w14:paraId="60BD99B2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7A9869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3D635548" w14:textId="5D1433CA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Optický a zvukový alarm při překročení hlídaných mezí</w:t>
            </w:r>
          </w:p>
        </w:tc>
        <w:tc>
          <w:tcPr>
            <w:tcW w:w="896" w:type="pct"/>
          </w:tcPr>
          <w:p w14:paraId="26CB7DC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6780630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D9CF91D" w14:textId="702C78B7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lastRenderedPageBreak/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3A0DB875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3931108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5925898" w14:textId="66E51064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pře/nastavení alarmových mezí bez hesla</w:t>
            </w:r>
          </w:p>
        </w:tc>
        <w:tc>
          <w:tcPr>
            <w:tcW w:w="896" w:type="pct"/>
          </w:tcPr>
          <w:p w14:paraId="0A5DB47C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742F262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A5304FF" w14:textId="6EA2FA03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Odolnost vstupů proti defibrilačnímu impulzu</w:t>
            </w:r>
          </w:p>
        </w:tc>
        <w:tc>
          <w:tcPr>
            <w:tcW w:w="896" w:type="pct"/>
          </w:tcPr>
          <w:p w14:paraId="4DF38633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CC3C59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4FD756A5" w14:textId="229B36C2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Současné zobrazení minimálně 8 stop pro libovolně zvolené křivky a 8 číselných parametrů</w:t>
            </w:r>
          </w:p>
        </w:tc>
        <w:tc>
          <w:tcPr>
            <w:tcW w:w="896" w:type="pct"/>
          </w:tcPr>
          <w:p w14:paraId="1323E5DD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5FD75CB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84F6BF7" w14:textId="101E577B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Připravenost monitoru na integraci do nemocničního informačního systému prostřednictvím protokolu HL7</w:t>
            </w:r>
          </w:p>
        </w:tc>
        <w:tc>
          <w:tcPr>
            <w:tcW w:w="896" w:type="pct"/>
          </w:tcPr>
          <w:p w14:paraId="49EDBF1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2A60AED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AB6AAC4" w14:textId="40197116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Analýza arytmií v reálném čase </w:t>
            </w:r>
          </w:p>
        </w:tc>
        <w:tc>
          <w:tcPr>
            <w:tcW w:w="896" w:type="pct"/>
          </w:tcPr>
          <w:p w14:paraId="7CC2115E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6D9C2A58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6FE173E" w14:textId="4264AD3E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Ochrana stupně krytí vůči vodě min. IP22</w:t>
            </w:r>
          </w:p>
        </w:tc>
        <w:tc>
          <w:tcPr>
            <w:tcW w:w="896" w:type="pct"/>
          </w:tcPr>
          <w:p w14:paraId="2CCE63A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135922F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1B117565" w14:textId="4F3E48BD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Součástí dodávk</w:t>
            </w:r>
            <w:r w:rsidR="00ED119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bude všechno potřebné příslušenství pro uvedení přístroje do provozu</w:t>
            </w:r>
          </w:p>
        </w:tc>
        <w:tc>
          <w:tcPr>
            <w:tcW w:w="896" w:type="pct"/>
          </w:tcPr>
          <w:p w14:paraId="07D16E40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00F96" w:rsidRPr="006760F4" w14:paraId="2865AB05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D9F05E4" w14:textId="6CF9B050" w:rsidR="00900F96" w:rsidRPr="00944720" w:rsidRDefault="00900F9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Čtečka čárového kódu</w:t>
            </w:r>
          </w:p>
        </w:tc>
        <w:tc>
          <w:tcPr>
            <w:tcW w:w="896" w:type="pct"/>
          </w:tcPr>
          <w:p w14:paraId="38B1E374" w14:textId="77777777" w:rsidR="00900F96" w:rsidRPr="006760F4" w:rsidRDefault="00900F96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0D44C8C3" w14:textId="77777777" w:rsidTr="004D457D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97CA14D" w14:textId="30EB96FF" w:rsidR="004D457D" w:rsidRPr="006760F4" w:rsidRDefault="004D457D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Transportní monitor</w:t>
            </w:r>
            <w:r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4D457D" w:rsidRPr="006760F4" w14:paraId="105EF09A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50E78E93" w14:textId="7AF202F8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Modul fungující zároveň jako transportní monitor</w:t>
            </w:r>
          </w:p>
        </w:tc>
        <w:tc>
          <w:tcPr>
            <w:tcW w:w="896" w:type="pct"/>
          </w:tcPr>
          <w:p w14:paraId="5E557B10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3366552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FDF8223" w14:textId="1E1C9F9A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Integrovaná barevná dotyková obrazovka velikosti alespoň 5 palců</w:t>
            </w:r>
          </w:p>
        </w:tc>
        <w:tc>
          <w:tcPr>
            <w:tcW w:w="896" w:type="pct"/>
          </w:tcPr>
          <w:p w14:paraId="2C9035A2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7D9A1A5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7DE8A91" w14:textId="3139981A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Baterie na 120 minut standardního provozu bez připojení do externího zařízení (dokovací stanice, monitor vitálních funkcí)</w:t>
            </w:r>
          </w:p>
        </w:tc>
        <w:tc>
          <w:tcPr>
            <w:tcW w:w="896" w:type="pct"/>
          </w:tcPr>
          <w:p w14:paraId="2F76DA1B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3C2FCAB9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93C68E2" w14:textId="7CB302D2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Optické a akustické alarmy</w:t>
            </w:r>
          </w:p>
        </w:tc>
        <w:tc>
          <w:tcPr>
            <w:tcW w:w="896" w:type="pct"/>
          </w:tcPr>
          <w:p w14:paraId="4D908449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168B38EE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15338B7" w14:textId="65D6186C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Modul musí umožnit monitoraci: EKG z 3, 5 a 10, teplota, NIBP, IBP, </w:t>
            </w:r>
            <w:proofErr w:type="spellStart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Resp</w:t>
            </w:r>
            <w:proofErr w:type="spellEnd"/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 SpO2, EtCO2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, monitorace teploty močovým katetrem</w:t>
            </w:r>
          </w:p>
        </w:tc>
        <w:tc>
          <w:tcPr>
            <w:tcW w:w="896" w:type="pct"/>
          </w:tcPr>
          <w:p w14:paraId="50B3A344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2063142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7613B20A" w14:textId="1744D390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Váha přístroje při transportu maximálně 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3</w:t>
            </w: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kg včetně baterie</w:t>
            </w:r>
          </w:p>
        </w:tc>
        <w:tc>
          <w:tcPr>
            <w:tcW w:w="896" w:type="pct"/>
          </w:tcPr>
          <w:p w14:paraId="6CA21095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5EF16746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0071175C" w14:textId="12F8DF05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Integrované madlo, případně držadlo pro snadný transport modulu</w:t>
            </w:r>
          </w:p>
        </w:tc>
        <w:tc>
          <w:tcPr>
            <w:tcW w:w="896" w:type="pct"/>
          </w:tcPr>
          <w:p w14:paraId="0D99C398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3B7E2CC1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6E13D197" w14:textId="6FA13DBA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Kompletní ovládání v českém jazyce (uživatelský interface stejný jako u monitorů vitálních funkcí)</w:t>
            </w:r>
          </w:p>
        </w:tc>
        <w:tc>
          <w:tcPr>
            <w:tcW w:w="896" w:type="pct"/>
          </w:tcPr>
          <w:p w14:paraId="095C7842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D457D" w:rsidRPr="006760F4" w14:paraId="002A9347" w14:textId="77777777" w:rsidTr="00911C23">
        <w:trPr>
          <w:trHeight w:val="113"/>
        </w:trPr>
        <w:tc>
          <w:tcPr>
            <w:tcW w:w="4104" w:type="pct"/>
            <w:vAlign w:val="center"/>
          </w:tcPr>
          <w:p w14:paraId="28DCB626" w14:textId="3C7A68C8" w:rsidR="004D457D" w:rsidRPr="00E5423A" w:rsidRDefault="004D457D" w:rsidP="004D457D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614DE1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Dokovací stanice sloužící pro nabíjení a uchycení modulu během transportu (součástí musí být mechanismus pro uchycení/zavěšení na rám postele)</w:t>
            </w:r>
          </w:p>
        </w:tc>
        <w:tc>
          <w:tcPr>
            <w:tcW w:w="896" w:type="pct"/>
          </w:tcPr>
          <w:p w14:paraId="36449590" w14:textId="77777777" w:rsidR="004D457D" w:rsidRPr="006760F4" w:rsidRDefault="004D457D" w:rsidP="004D457D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62331383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420C0546" w14:textId="1CA33734" w:rsidR="005F08AC" w:rsidRPr="006760F4" w:rsidRDefault="00E5423A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lastRenderedPageBreak/>
              <w:t>Centrální monitorovací stanice</w:t>
            </w:r>
            <w:r w:rsidR="005F08AC" w:rsidRPr="00EF2919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E5423A" w:rsidRPr="006760F4" w14:paraId="1C0AF991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DE9AD07" w14:textId="299FDF3B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připojení min. </w:t>
            </w:r>
            <w:r w:rsidR="004D457D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monitorů/lůžek </w:t>
            </w:r>
          </w:p>
        </w:tc>
        <w:tc>
          <w:tcPr>
            <w:tcW w:w="896" w:type="pct"/>
          </w:tcPr>
          <w:p w14:paraId="389FE512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B686C6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6C14F249" w14:textId="74C5306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uživatelské rozhraní kompletně v ČJ, ovládání z dotykového monitoru, z klávesnice a myší</w:t>
            </w:r>
          </w:p>
        </w:tc>
        <w:tc>
          <w:tcPr>
            <w:tcW w:w="896" w:type="pct"/>
          </w:tcPr>
          <w:p w14:paraId="7A9FC6B6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19CBF63A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01342F3" w14:textId="32718710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kompatibilita s nabízenými monitory</w:t>
            </w:r>
          </w:p>
        </w:tc>
        <w:tc>
          <w:tcPr>
            <w:tcW w:w="896" w:type="pct"/>
          </w:tcPr>
          <w:p w14:paraId="1DFC1941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30EE7D7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0B1BE80" w14:textId="57172301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režim současného zobrazení všech monitorů</w:t>
            </w:r>
          </w:p>
        </w:tc>
        <w:tc>
          <w:tcPr>
            <w:tcW w:w="896" w:type="pct"/>
          </w:tcPr>
          <w:p w14:paraId="7DE60D83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6A2D049D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84FE904" w14:textId="70E02B46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komplexní multisvodová analýza arytmií, analýza ST úseku, monitorování QT úseku</w:t>
            </w:r>
          </w:p>
        </w:tc>
        <w:tc>
          <w:tcPr>
            <w:tcW w:w="896" w:type="pct"/>
          </w:tcPr>
          <w:p w14:paraId="3CAB0D6E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487B8140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C16DFAA" w14:textId="4748CA15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 detailním režimu – zobrazení všech dat vybraného monitoru s funkcí zadání základních údajů o pacientovi a dálkového nastavení pacientských monitorů (alarmy, limity, režim Stand</w:t>
            </w: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b</w:t>
            </w: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y atd.)</w:t>
            </w:r>
          </w:p>
        </w:tc>
        <w:tc>
          <w:tcPr>
            <w:tcW w:w="896" w:type="pct"/>
          </w:tcPr>
          <w:p w14:paraId="748F546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2F2E015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451A3E94" w14:textId="26889442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alarmových událostí včetně křivek</w:t>
            </w:r>
          </w:p>
        </w:tc>
        <w:tc>
          <w:tcPr>
            <w:tcW w:w="896" w:type="pct"/>
          </w:tcPr>
          <w:p w14:paraId="1ADF94C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2F775382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3A8B2B18" w14:textId="53F76C5E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vzniklé alarmové stavy musí být akusticky a opticky barevně odlišeny v min. 3 skupinách dle závažnosti dle doporučení IEC</w:t>
            </w:r>
          </w:p>
        </w:tc>
        <w:tc>
          <w:tcPr>
            <w:tcW w:w="896" w:type="pct"/>
          </w:tcPr>
          <w:p w14:paraId="08010AAC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7CAA1D46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FCB752D" w14:textId="1E198A3C" w:rsidR="00E5423A" w:rsidRPr="00944720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zobrazení, prohlížení, ukládání a tisk grafických a numerických trendů včetně křivek min. 120 h zpětně</w:t>
            </w:r>
          </w:p>
        </w:tc>
        <w:tc>
          <w:tcPr>
            <w:tcW w:w="896" w:type="pct"/>
          </w:tcPr>
          <w:p w14:paraId="0B5AF5C0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5423A" w:rsidRPr="006760F4" w14:paraId="0FB41144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035A379B" w14:textId="3AD023E1" w:rsidR="00E5423A" w:rsidRPr="00E5423A" w:rsidRDefault="00E5423A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E5423A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možnost tisku pacientských údajů, naměřených dat a křivek z kteréhokoliv pacientského monitoru nebo z centrální monitorovací stanice</w:t>
            </w:r>
          </w:p>
        </w:tc>
        <w:tc>
          <w:tcPr>
            <w:tcW w:w="896" w:type="pct"/>
          </w:tcPr>
          <w:p w14:paraId="3713DA8D" w14:textId="77777777" w:rsidR="00E5423A" w:rsidRPr="006760F4" w:rsidRDefault="00E5423A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34237107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2556188A" w14:textId="018252EB" w:rsidR="00ED1196" w:rsidRPr="00E5423A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Držák pro uchycení na pacientské lůžko</w:t>
            </w:r>
          </w:p>
        </w:tc>
        <w:tc>
          <w:tcPr>
            <w:tcW w:w="896" w:type="pct"/>
          </w:tcPr>
          <w:p w14:paraId="72F82153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1196" w:rsidRPr="006760F4" w14:paraId="4FD76BEC" w14:textId="77777777" w:rsidTr="00386678">
        <w:trPr>
          <w:trHeight w:val="113"/>
        </w:trPr>
        <w:tc>
          <w:tcPr>
            <w:tcW w:w="4104" w:type="pct"/>
            <w:vAlign w:val="center"/>
          </w:tcPr>
          <w:p w14:paraId="55BF6A0B" w14:textId="347C0892" w:rsidR="00ED1196" w:rsidRDefault="00ED1196" w:rsidP="00E5423A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Madlo pro jednoduchou manipulaci</w:t>
            </w:r>
          </w:p>
        </w:tc>
        <w:tc>
          <w:tcPr>
            <w:tcW w:w="896" w:type="pct"/>
          </w:tcPr>
          <w:p w14:paraId="2B53FB2B" w14:textId="77777777" w:rsidR="00ED1196" w:rsidRPr="006760F4" w:rsidRDefault="00ED1196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F08AC" w:rsidRPr="006760F4" w14:paraId="70EC484B" w14:textId="77777777" w:rsidTr="005F08AC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6B13C7FE" w14:textId="1BD5F373" w:rsidR="005F08AC" w:rsidRPr="006760F4" w:rsidRDefault="005F08A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Příslušenství pro pacienty všech věkových skupin:</w:t>
            </w:r>
          </w:p>
        </w:tc>
      </w:tr>
      <w:tr w:rsidR="00F2670B" w:rsidRPr="006760F4" w14:paraId="71C9211F" w14:textId="77777777" w:rsidTr="00F2670B">
        <w:trPr>
          <w:trHeight w:val="113"/>
        </w:trPr>
        <w:tc>
          <w:tcPr>
            <w:tcW w:w="4104" w:type="pct"/>
          </w:tcPr>
          <w:p w14:paraId="151CAC5B" w14:textId="41C56AFA" w:rsidR="00F2670B" w:rsidRPr="00944720" w:rsidRDefault="004D457D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Saturační čidlo na prst vč. propojovacího kabelu</w:t>
            </w:r>
          </w:p>
        </w:tc>
        <w:tc>
          <w:tcPr>
            <w:tcW w:w="896" w:type="pct"/>
          </w:tcPr>
          <w:p w14:paraId="080CE5F2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6194B9AB" w14:textId="77777777" w:rsidTr="00F2670B">
        <w:trPr>
          <w:trHeight w:val="113"/>
        </w:trPr>
        <w:tc>
          <w:tcPr>
            <w:tcW w:w="4104" w:type="pct"/>
          </w:tcPr>
          <w:p w14:paraId="4C0884CB" w14:textId="6FAEB69F" w:rsidR="00F2670B" w:rsidRPr="00944720" w:rsidRDefault="004D457D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Manžeta pro NIBP dospělá ve 3 velikostech</w:t>
            </w:r>
          </w:p>
        </w:tc>
        <w:tc>
          <w:tcPr>
            <w:tcW w:w="896" w:type="pct"/>
          </w:tcPr>
          <w:p w14:paraId="7DDB343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775F2B82" w14:textId="77777777" w:rsidTr="00F2670B">
        <w:trPr>
          <w:trHeight w:val="113"/>
        </w:trPr>
        <w:tc>
          <w:tcPr>
            <w:tcW w:w="4104" w:type="pct"/>
          </w:tcPr>
          <w:p w14:paraId="21A3BCAD" w14:textId="63A0975F" w:rsidR="00F2670B" w:rsidRPr="00944720" w:rsidRDefault="004D457D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Hadice NIBP </w:t>
            </w:r>
            <w:r w:rsidR="00ED1196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prodlužovací</w:t>
            </w:r>
          </w:p>
        </w:tc>
        <w:tc>
          <w:tcPr>
            <w:tcW w:w="896" w:type="pct"/>
          </w:tcPr>
          <w:p w14:paraId="2189ED6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196A1009" w14:textId="77777777" w:rsidTr="00F2670B">
        <w:trPr>
          <w:trHeight w:val="113"/>
        </w:trPr>
        <w:tc>
          <w:tcPr>
            <w:tcW w:w="4104" w:type="pct"/>
          </w:tcPr>
          <w:p w14:paraId="04280061" w14:textId="6E7E508F" w:rsidR="00F2670B" w:rsidRPr="00944720" w:rsidRDefault="004D457D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5 svodové EKG svody</w:t>
            </w:r>
          </w:p>
        </w:tc>
        <w:tc>
          <w:tcPr>
            <w:tcW w:w="896" w:type="pct"/>
          </w:tcPr>
          <w:p w14:paraId="0DA3475B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2670B" w:rsidRPr="006760F4" w14:paraId="46AE3C0D" w14:textId="77777777" w:rsidTr="00F2670B">
        <w:trPr>
          <w:trHeight w:val="113"/>
        </w:trPr>
        <w:tc>
          <w:tcPr>
            <w:tcW w:w="4104" w:type="pct"/>
          </w:tcPr>
          <w:p w14:paraId="14F5DFF8" w14:textId="41E0F579" w:rsidR="00F2670B" w:rsidRPr="00944720" w:rsidRDefault="004D457D" w:rsidP="00944720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8</w:t>
            </w:r>
            <w:r w:rsidR="00F2670B" w:rsidRPr="00944720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 xml:space="preserve"> ks </w:t>
            </w:r>
            <w:r w:rsidR="0094033B" w:rsidRPr="0094033B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Teplotní čidlo</w:t>
            </w:r>
          </w:p>
        </w:tc>
        <w:tc>
          <w:tcPr>
            <w:tcW w:w="896" w:type="pct"/>
          </w:tcPr>
          <w:p w14:paraId="379DF780" w14:textId="77777777" w:rsidR="00F2670B" w:rsidRPr="006760F4" w:rsidRDefault="00F2670B" w:rsidP="0064064B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4056B8" w:rsidRPr="006760F4" w14:paraId="72DBDC95" w14:textId="77777777" w:rsidTr="004056B8">
        <w:trPr>
          <w:trHeight w:val="113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CF374FE" w14:textId="1658D40D" w:rsidR="004056B8" w:rsidRPr="006760F4" w:rsidRDefault="004056B8" w:rsidP="004056B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lastRenderedPageBreak/>
              <w:t>Další požadavky</w:t>
            </w:r>
            <w:r w:rsidRPr="00E676A1">
              <w:rPr>
                <w:rFonts w:eastAsia="Century Schoolbook" w:cs="Times New Roman"/>
                <w:b/>
                <w:bCs/>
                <w:color w:val="414751"/>
                <w:sz w:val="20"/>
                <w:szCs w:val="20"/>
                <w:lang w:eastAsia="cs-CZ"/>
              </w:rPr>
              <w:t>:</w:t>
            </w:r>
          </w:p>
        </w:tc>
      </w:tr>
      <w:tr w:rsidR="004056B8" w:rsidRPr="006760F4" w14:paraId="43B04ACA" w14:textId="77777777" w:rsidTr="00F2670B">
        <w:trPr>
          <w:trHeight w:val="113"/>
        </w:trPr>
        <w:tc>
          <w:tcPr>
            <w:tcW w:w="4104" w:type="pct"/>
          </w:tcPr>
          <w:p w14:paraId="795EF415" w14:textId="7229953D" w:rsidR="004056B8" w:rsidRDefault="004056B8" w:rsidP="004056B8">
            <w:pPr>
              <w:tabs>
                <w:tab w:val="left" w:pos="567"/>
              </w:tabs>
              <w:spacing w:after="120" w:line="240" w:lineRule="auto"/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</w:pPr>
            <w:r w:rsidRPr="00250FC6">
              <w:rPr>
                <w:rFonts w:eastAsia="Century Schoolbook" w:cs="Times New Roman"/>
                <w:color w:val="414751"/>
                <w:sz w:val="20"/>
                <w:szCs w:val="20"/>
                <w:lang w:eastAsia="cs-CZ"/>
              </w:rPr>
              <w:t>Pokud má přístroj instalovaný operační systém musí být po celou dobu životního cyklu podporovaný a aktuální. Přístroj tedy musí být způsobilý k aktualizacím operačního systému, případně dalším bezpečnostním aktualizacím.</w:t>
            </w:r>
          </w:p>
        </w:tc>
        <w:tc>
          <w:tcPr>
            <w:tcW w:w="896" w:type="pct"/>
          </w:tcPr>
          <w:p w14:paraId="4AC6B23A" w14:textId="77777777" w:rsidR="004056B8" w:rsidRPr="006760F4" w:rsidRDefault="004056B8" w:rsidP="004056B8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7D9CDE60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 dispozici</w:t>
      </w: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539D" w14:textId="77777777" w:rsidR="00B07563" w:rsidRDefault="00B07563" w:rsidP="004A044C">
      <w:pPr>
        <w:spacing w:line="240" w:lineRule="auto"/>
      </w:pPr>
      <w:r>
        <w:separator/>
      </w:r>
    </w:p>
  </w:endnote>
  <w:endnote w:type="continuationSeparator" w:id="0">
    <w:p w14:paraId="14BAA4FF" w14:textId="77777777" w:rsidR="00B07563" w:rsidRDefault="00B075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06CE" w14:textId="77777777" w:rsidR="00B07563" w:rsidRDefault="00B07563" w:rsidP="004A044C">
      <w:pPr>
        <w:spacing w:line="240" w:lineRule="auto"/>
      </w:pPr>
      <w:r>
        <w:separator/>
      </w:r>
    </w:p>
  </w:footnote>
  <w:footnote w:type="continuationSeparator" w:id="0">
    <w:p w14:paraId="181C8041" w14:textId="77777777" w:rsidR="00B07563" w:rsidRDefault="00B0756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B43F9"/>
    <w:multiLevelType w:val="hybridMultilevel"/>
    <w:tmpl w:val="5BF41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348E"/>
    <w:multiLevelType w:val="hybridMultilevel"/>
    <w:tmpl w:val="68FE55A4"/>
    <w:lvl w:ilvl="0" w:tplc="BD781F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16732"/>
    <w:multiLevelType w:val="hybridMultilevel"/>
    <w:tmpl w:val="A1D4E0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664EA"/>
    <w:rsid w:val="000725D6"/>
    <w:rsid w:val="00073CCE"/>
    <w:rsid w:val="000A73EC"/>
    <w:rsid w:val="000C4F3C"/>
    <w:rsid w:val="000C7F59"/>
    <w:rsid w:val="000E292E"/>
    <w:rsid w:val="000F7A22"/>
    <w:rsid w:val="00101773"/>
    <w:rsid w:val="00125813"/>
    <w:rsid w:val="00147316"/>
    <w:rsid w:val="001C39F1"/>
    <w:rsid w:val="001E12AC"/>
    <w:rsid w:val="001E3FEB"/>
    <w:rsid w:val="00240FFA"/>
    <w:rsid w:val="00241EAC"/>
    <w:rsid w:val="002453D7"/>
    <w:rsid w:val="00260DDE"/>
    <w:rsid w:val="00262CA4"/>
    <w:rsid w:val="0026591C"/>
    <w:rsid w:val="0028182F"/>
    <w:rsid w:val="0031358D"/>
    <w:rsid w:val="00331F3A"/>
    <w:rsid w:val="00353FB2"/>
    <w:rsid w:val="00382A62"/>
    <w:rsid w:val="00392423"/>
    <w:rsid w:val="003B3991"/>
    <w:rsid w:val="003D4DF8"/>
    <w:rsid w:val="004056B8"/>
    <w:rsid w:val="00462009"/>
    <w:rsid w:val="0047111E"/>
    <w:rsid w:val="004A044C"/>
    <w:rsid w:val="004A68D9"/>
    <w:rsid w:val="004C6686"/>
    <w:rsid w:val="004D457D"/>
    <w:rsid w:val="00507B10"/>
    <w:rsid w:val="00507BEA"/>
    <w:rsid w:val="0052775C"/>
    <w:rsid w:val="00540947"/>
    <w:rsid w:val="00580EDE"/>
    <w:rsid w:val="00591CF1"/>
    <w:rsid w:val="005964DC"/>
    <w:rsid w:val="005B402A"/>
    <w:rsid w:val="005C64DB"/>
    <w:rsid w:val="005E3326"/>
    <w:rsid w:val="005F08AC"/>
    <w:rsid w:val="00657FE1"/>
    <w:rsid w:val="006A78C0"/>
    <w:rsid w:val="006B1320"/>
    <w:rsid w:val="006C53A2"/>
    <w:rsid w:val="006E2395"/>
    <w:rsid w:val="006F2635"/>
    <w:rsid w:val="0071483B"/>
    <w:rsid w:val="007321BC"/>
    <w:rsid w:val="007476D3"/>
    <w:rsid w:val="007771A0"/>
    <w:rsid w:val="00824631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6542C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1A21"/>
    <w:rsid w:val="00B04E80"/>
    <w:rsid w:val="00B07563"/>
    <w:rsid w:val="00B25962"/>
    <w:rsid w:val="00B34585"/>
    <w:rsid w:val="00BC0A5A"/>
    <w:rsid w:val="00BC1BB1"/>
    <w:rsid w:val="00C070C0"/>
    <w:rsid w:val="00C10771"/>
    <w:rsid w:val="00C207E1"/>
    <w:rsid w:val="00C26BA0"/>
    <w:rsid w:val="00C733C8"/>
    <w:rsid w:val="00C7652B"/>
    <w:rsid w:val="00CC227C"/>
    <w:rsid w:val="00CE2490"/>
    <w:rsid w:val="00D21F38"/>
    <w:rsid w:val="00D22279"/>
    <w:rsid w:val="00D271E1"/>
    <w:rsid w:val="00D47E6C"/>
    <w:rsid w:val="00D7639E"/>
    <w:rsid w:val="00D80ADC"/>
    <w:rsid w:val="00D9237F"/>
    <w:rsid w:val="00DE56F9"/>
    <w:rsid w:val="00E01B24"/>
    <w:rsid w:val="00E1346F"/>
    <w:rsid w:val="00E3756C"/>
    <w:rsid w:val="00E51D9E"/>
    <w:rsid w:val="00E5423A"/>
    <w:rsid w:val="00E87CBA"/>
    <w:rsid w:val="00E94005"/>
    <w:rsid w:val="00ED1196"/>
    <w:rsid w:val="00EE60B1"/>
    <w:rsid w:val="00F163AD"/>
    <w:rsid w:val="00F245C4"/>
    <w:rsid w:val="00F2670B"/>
    <w:rsid w:val="00F37091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D1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1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19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19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4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5</cp:revision>
  <cp:lastPrinted>2025-02-20T13:28:00Z</cp:lastPrinted>
  <dcterms:created xsi:type="dcterms:W3CDTF">2026-03-30T05:39:00Z</dcterms:created>
  <dcterms:modified xsi:type="dcterms:W3CDTF">2026-04-07T07:54:00Z</dcterms:modified>
</cp:coreProperties>
</file>