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222AF808" w:rsidR="009A58A1" w:rsidRPr="009A58A1" w:rsidRDefault="00A014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Monitorovací technika pro </w:t>
            </w:r>
            <w:r w:rsidR="00736970">
              <w:rPr>
                <w:rFonts w:ascii="Arial" w:hAnsi="Arial" w:cs="Arial"/>
                <w:b/>
                <w:sz w:val="20"/>
                <w:szCs w:val="20"/>
              </w:rPr>
              <w:t>Krajs</w:t>
            </w:r>
            <w:r w:rsidR="0078770E">
              <w:rPr>
                <w:rFonts w:ascii="Arial" w:hAnsi="Arial" w:cs="Arial"/>
                <w:b/>
                <w:sz w:val="20"/>
                <w:szCs w:val="20"/>
              </w:rPr>
              <w:t>kou</w:t>
            </w:r>
            <w:r w:rsidR="00736970">
              <w:rPr>
                <w:rFonts w:ascii="Arial" w:hAnsi="Arial" w:cs="Arial"/>
                <w:b/>
                <w:sz w:val="20"/>
                <w:szCs w:val="20"/>
              </w:rPr>
              <w:t xml:space="preserve"> zdravotní, </w:t>
            </w:r>
            <w:r w:rsidR="00736970" w:rsidRPr="009A58A1">
              <w:rPr>
                <w:rFonts w:ascii="Arial" w:hAnsi="Arial" w:cs="Arial"/>
                <w:b/>
                <w:sz w:val="20"/>
                <w:szCs w:val="20"/>
              </w:rPr>
              <w:t>a.s.</w:t>
            </w:r>
            <w:r w:rsidR="009A58A1" w:rsidRPr="009A58A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A58A1" w:rsidRPr="009A5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část x: </w:t>
            </w:r>
            <w:proofErr w:type="spellStart"/>
            <w:r w:rsidR="009A58A1" w:rsidRPr="009A5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xy</w:t>
            </w:r>
            <w:proofErr w:type="spellEnd"/>
            <w:r w:rsidR="009A58A1" w:rsidRPr="009A5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(část + název doplní účastník)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3EB6" w14:textId="77777777" w:rsidR="0043130F" w:rsidRDefault="0043130F">
      <w:r>
        <w:separator/>
      </w:r>
    </w:p>
  </w:endnote>
  <w:endnote w:type="continuationSeparator" w:id="0">
    <w:p w14:paraId="69C14D2F" w14:textId="77777777" w:rsidR="0043130F" w:rsidRDefault="0043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A5A3D2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D0F6" w14:textId="77777777" w:rsidR="0043130F" w:rsidRDefault="0043130F">
      <w:r>
        <w:separator/>
      </w:r>
    </w:p>
  </w:footnote>
  <w:footnote w:type="continuationSeparator" w:id="0">
    <w:p w14:paraId="0CC0139F" w14:textId="77777777" w:rsidR="0043130F" w:rsidRDefault="0043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0174F8"/>
    <w:rsid w:val="00247A5A"/>
    <w:rsid w:val="002621DB"/>
    <w:rsid w:val="002B309F"/>
    <w:rsid w:val="002C04F9"/>
    <w:rsid w:val="002F0E36"/>
    <w:rsid w:val="002F55D8"/>
    <w:rsid w:val="003061B2"/>
    <w:rsid w:val="003D3426"/>
    <w:rsid w:val="0043130F"/>
    <w:rsid w:val="004415AB"/>
    <w:rsid w:val="004801A5"/>
    <w:rsid w:val="004B05D0"/>
    <w:rsid w:val="0053057E"/>
    <w:rsid w:val="005955DC"/>
    <w:rsid w:val="0068427F"/>
    <w:rsid w:val="00692882"/>
    <w:rsid w:val="00736970"/>
    <w:rsid w:val="0078770E"/>
    <w:rsid w:val="008334F8"/>
    <w:rsid w:val="008622DB"/>
    <w:rsid w:val="008B0F6B"/>
    <w:rsid w:val="008C0146"/>
    <w:rsid w:val="008E3AFB"/>
    <w:rsid w:val="00953CF1"/>
    <w:rsid w:val="009A58A1"/>
    <w:rsid w:val="00A014D0"/>
    <w:rsid w:val="00B67716"/>
    <w:rsid w:val="00B819AD"/>
    <w:rsid w:val="00BD04FF"/>
    <w:rsid w:val="00BE68D6"/>
    <w:rsid w:val="00C152F7"/>
    <w:rsid w:val="00DB52F5"/>
    <w:rsid w:val="00DC29DD"/>
    <w:rsid w:val="00E872F6"/>
    <w:rsid w:val="00EB6534"/>
    <w:rsid w:val="00EF153E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23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28</cp:revision>
  <dcterms:created xsi:type="dcterms:W3CDTF">2023-08-09T08:14:00Z</dcterms:created>
  <dcterms:modified xsi:type="dcterms:W3CDTF">2026-02-04T13:18:00Z</dcterms:modified>
</cp:coreProperties>
</file>