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038F" w14:textId="77777777" w:rsidR="003B060C" w:rsidRPr="003B060C" w:rsidRDefault="003B060C" w:rsidP="003B060C">
      <w:pPr>
        <w:jc w:val="center"/>
        <w:rPr>
          <w:b/>
          <w:sz w:val="28"/>
          <w:szCs w:val="28"/>
        </w:rPr>
      </w:pPr>
      <w:r w:rsidRPr="003B060C">
        <w:rPr>
          <w:b/>
          <w:sz w:val="28"/>
          <w:szCs w:val="28"/>
        </w:rPr>
        <w:t>Exoskopický systém pro RPCH</w:t>
      </w:r>
    </w:p>
    <w:p w14:paraId="0DF8860E" w14:textId="77777777" w:rsidR="003B060C" w:rsidRPr="00437FB8" w:rsidRDefault="003B060C" w:rsidP="003B060C">
      <w:pPr>
        <w:jc w:val="center"/>
        <w:rPr>
          <w:highlight w:val="cyan"/>
        </w:rPr>
      </w:pPr>
    </w:p>
    <w:p w14:paraId="123B795E" w14:textId="77777777" w:rsidR="003B060C" w:rsidRPr="003B060C" w:rsidRDefault="003B060C" w:rsidP="003B060C">
      <w:pPr>
        <w:rPr>
          <w:sz w:val="20"/>
          <w:szCs w:val="16"/>
        </w:rPr>
      </w:pPr>
      <w:r w:rsidRPr="003B060C">
        <w:rPr>
          <w:sz w:val="20"/>
          <w:szCs w:val="16"/>
          <w:u w:val="single"/>
        </w:rPr>
        <w:t>Popis:</w:t>
      </w:r>
      <w:r w:rsidRPr="003B060C">
        <w:rPr>
          <w:sz w:val="20"/>
          <w:szCs w:val="16"/>
        </w:rPr>
        <w:t xml:space="preserve"> </w:t>
      </w:r>
    </w:p>
    <w:p w14:paraId="0EABBA0F" w14:textId="77777777" w:rsidR="003B060C" w:rsidRDefault="003B060C" w:rsidP="003B060C">
      <w:pPr>
        <w:jc w:val="both"/>
      </w:pPr>
      <w:r>
        <w:t xml:space="preserve">Exoskopický systém </w:t>
      </w:r>
      <w:r w:rsidRPr="00393071">
        <w:t>se zobrazením</w:t>
      </w:r>
      <w:r>
        <w:t xml:space="preserve"> ve FullHD rozlišení na Oddělení rekonstrukční a plastické chirurgie. Systém umožňující zobrazení ICG pro zobrazení lymfatických cév (lymfografie) na končetinách přes kůži bez nutnosti otevřené operativy. Systém musí být připojitelný pomocí videovýstupu k laparoskopické věži a do videomanagement systému na Centrálních operačních sálech, díky kterému se bude obraz zobrazovat na sekundárních monitorech a případně streamovat do jiných místností. Dále se tento systém bude používat i na Oddělení rekonstrukční a plastické chirurgie pro předoperační vyšetření, kde bude zapotřebí ukládat jak obrazový tak i případný videozáznam bez možnosti připojení na videomanagement.</w:t>
      </w:r>
    </w:p>
    <w:p w14:paraId="6D0D79AF" w14:textId="77777777" w:rsidR="003B060C" w:rsidRDefault="003B060C" w:rsidP="003B060C">
      <w:pPr>
        <w:jc w:val="both"/>
      </w:pPr>
    </w:p>
    <w:p w14:paraId="39021D2B" w14:textId="77777777" w:rsidR="003B060C" w:rsidRPr="003B060C" w:rsidRDefault="003B060C" w:rsidP="003B060C">
      <w:pPr>
        <w:rPr>
          <w:sz w:val="24"/>
          <w:szCs w:val="20"/>
          <w:u w:val="single"/>
        </w:rPr>
      </w:pPr>
      <w:r w:rsidRPr="003B060C">
        <w:rPr>
          <w:sz w:val="24"/>
          <w:szCs w:val="20"/>
          <w:u w:val="single"/>
        </w:rPr>
        <w:t>Seznam požadovaných položek:</w:t>
      </w:r>
    </w:p>
    <w:p w14:paraId="2125D85C" w14:textId="77777777" w:rsidR="003B060C" w:rsidRPr="003B060C" w:rsidRDefault="003B060C" w:rsidP="003B060C">
      <w:pPr>
        <w:rPr>
          <w:rStyle w:val="Odkaznakoment"/>
          <w:b/>
          <w:sz w:val="20"/>
          <w:szCs w:val="14"/>
        </w:rPr>
      </w:pPr>
      <w:r w:rsidRPr="003B060C">
        <w:rPr>
          <w:rStyle w:val="Odkaznakoment"/>
          <w:b/>
          <w:sz w:val="20"/>
          <w:szCs w:val="14"/>
        </w:rPr>
        <w:t>Exoskopický systém  – 1 ks (Masarykova nemocnice v Ústí nad Labem, RPCH)</w:t>
      </w:r>
    </w:p>
    <w:p w14:paraId="43E9FDD0" w14:textId="77777777" w:rsidR="003B060C" w:rsidRPr="003B060C" w:rsidRDefault="003B060C" w:rsidP="003B060C">
      <w:pPr>
        <w:pStyle w:val="Odstavecseseznamem"/>
        <w:numPr>
          <w:ilvl w:val="0"/>
          <w:numId w:val="4"/>
        </w:numPr>
        <w:tabs>
          <w:tab w:val="left" w:leader="dot" w:pos="1985"/>
        </w:tabs>
        <w:spacing w:after="200" w:line="276" w:lineRule="auto"/>
        <w:rPr>
          <w:sz w:val="12"/>
          <w:szCs w:val="16"/>
        </w:rPr>
      </w:pPr>
      <w:r w:rsidRPr="003B060C">
        <w:rPr>
          <w:szCs w:val="16"/>
        </w:rPr>
        <w:t>1 ks</w:t>
      </w:r>
      <w:r w:rsidRPr="003B060C">
        <w:rPr>
          <w:szCs w:val="16"/>
        </w:rPr>
        <w:tab/>
        <w:t>Kamerová jednotka</w:t>
      </w:r>
    </w:p>
    <w:p w14:paraId="02BAFDD7" w14:textId="77777777" w:rsidR="003B060C" w:rsidRPr="003B060C" w:rsidRDefault="003B060C" w:rsidP="003B060C">
      <w:pPr>
        <w:pStyle w:val="Odstavecseseznamem"/>
        <w:numPr>
          <w:ilvl w:val="0"/>
          <w:numId w:val="4"/>
        </w:numPr>
        <w:tabs>
          <w:tab w:val="left" w:leader="dot" w:pos="1985"/>
        </w:tabs>
        <w:spacing w:after="200" w:line="276" w:lineRule="auto"/>
        <w:rPr>
          <w:sz w:val="12"/>
          <w:szCs w:val="16"/>
        </w:rPr>
      </w:pPr>
      <w:r w:rsidRPr="003B060C">
        <w:rPr>
          <w:szCs w:val="16"/>
        </w:rPr>
        <w:t>1 ks</w:t>
      </w:r>
      <w:r w:rsidRPr="003B060C">
        <w:rPr>
          <w:szCs w:val="16"/>
        </w:rPr>
        <w:tab/>
        <w:t>Kamerová hlava – exoskop</w:t>
      </w:r>
    </w:p>
    <w:p w14:paraId="5AA8DC73" w14:textId="77777777" w:rsidR="003B060C" w:rsidRPr="003B060C" w:rsidRDefault="003B060C" w:rsidP="003B060C">
      <w:pPr>
        <w:pStyle w:val="Odstavecseseznamem"/>
        <w:numPr>
          <w:ilvl w:val="0"/>
          <w:numId w:val="4"/>
        </w:numPr>
        <w:tabs>
          <w:tab w:val="left" w:leader="dot" w:pos="1985"/>
        </w:tabs>
        <w:spacing w:after="200" w:line="276" w:lineRule="auto"/>
        <w:rPr>
          <w:sz w:val="12"/>
          <w:szCs w:val="16"/>
        </w:rPr>
      </w:pPr>
      <w:r w:rsidRPr="003B060C">
        <w:rPr>
          <w:szCs w:val="16"/>
        </w:rPr>
        <w:t>1 ks</w:t>
      </w:r>
      <w:r w:rsidRPr="003B060C">
        <w:rPr>
          <w:szCs w:val="16"/>
        </w:rPr>
        <w:tab/>
        <w:t>Monitor</w:t>
      </w:r>
    </w:p>
    <w:p w14:paraId="1B1DFC3A" w14:textId="77777777" w:rsidR="003B060C" w:rsidRPr="003B060C" w:rsidRDefault="003B060C" w:rsidP="003B060C">
      <w:pPr>
        <w:pStyle w:val="Odstavecseseznamem"/>
        <w:numPr>
          <w:ilvl w:val="0"/>
          <w:numId w:val="4"/>
        </w:numPr>
        <w:tabs>
          <w:tab w:val="left" w:leader="dot" w:pos="1985"/>
        </w:tabs>
        <w:spacing w:after="200" w:line="276" w:lineRule="auto"/>
        <w:rPr>
          <w:sz w:val="12"/>
          <w:szCs w:val="16"/>
        </w:rPr>
      </w:pPr>
      <w:r w:rsidRPr="003B060C">
        <w:rPr>
          <w:szCs w:val="16"/>
        </w:rPr>
        <w:t>1 ks</w:t>
      </w:r>
      <w:r w:rsidRPr="003B060C">
        <w:rPr>
          <w:szCs w:val="16"/>
        </w:rPr>
        <w:tab/>
      </w:r>
      <w:bookmarkStart w:id="0" w:name="_Hlk125618554"/>
      <w:r w:rsidRPr="003B060C">
        <w:rPr>
          <w:szCs w:val="16"/>
        </w:rPr>
        <w:t>Přístrojový vozík</w:t>
      </w:r>
      <w:bookmarkEnd w:id="0"/>
    </w:p>
    <w:p w14:paraId="6861FC62" w14:textId="77777777" w:rsidR="003B060C" w:rsidRPr="00A401E8" w:rsidRDefault="003B060C" w:rsidP="003B060C">
      <w:pPr>
        <w:rPr>
          <w:sz w:val="24"/>
          <w:u w:val="single"/>
        </w:rPr>
      </w:pPr>
    </w:p>
    <w:p w14:paraId="121C281A" w14:textId="77777777" w:rsidR="003B060C" w:rsidRPr="003B060C" w:rsidRDefault="003B060C" w:rsidP="003B060C">
      <w:pPr>
        <w:rPr>
          <w:sz w:val="24"/>
          <w:szCs w:val="20"/>
          <w:u w:val="single"/>
        </w:rPr>
      </w:pPr>
      <w:r w:rsidRPr="003B060C">
        <w:rPr>
          <w:sz w:val="24"/>
          <w:szCs w:val="20"/>
          <w:u w:val="single"/>
        </w:rPr>
        <w:t>Požadované minimální technické a uživatelské parametry a vlastnosti:</w:t>
      </w:r>
    </w:p>
    <w:p w14:paraId="5D3B2185" w14:textId="77777777" w:rsidR="003B060C" w:rsidRPr="003B060C" w:rsidRDefault="003B060C" w:rsidP="003B060C">
      <w:pPr>
        <w:rPr>
          <w:b/>
          <w:sz w:val="20"/>
          <w:szCs w:val="18"/>
        </w:rPr>
      </w:pPr>
      <w:r w:rsidRPr="003B060C">
        <w:rPr>
          <w:b/>
          <w:sz w:val="20"/>
          <w:szCs w:val="18"/>
        </w:rPr>
        <w:t>Exoskopický systém</w:t>
      </w:r>
    </w:p>
    <w:p w14:paraId="4081CE5F" w14:textId="77777777" w:rsidR="003B060C" w:rsidRDefault="003B060C" w:rsidP="003B060C">
      <w:pPr>
        <w:pStyle w:val="Odstavecseseznamem"/>
        <w:numPr>
          <w:ilvl w:val="0"/>
          <w:numId w:val="5"/>
        </w:numPr>
        <w:tabs>
          <w:tab w:val="left" w:leader="dot" w:pos="2835"/>
        </w:tabs>
        <w:spacing w:after="200" w:line="276" w:lineRule="auto"/>
      </w:pPr>
      <w:r>
        <w:t>Systém skládající se z kamerové jednotky a kamerové hlavy uzpůsobená pro otevřenou operativu a snímání ICG</w:t>
      </w:r>
    </w:p>
    <w:p w14:paraId="4ED6F14C" w14:textId="77777777" w:rsidR="003B060C" w:rsidRPr="00180D74" w:rsidRDefault="003B060C" w:rsidP="003B060C">
      <w:pPr>
        <w:pStyle w:val="Odstavecseseznamem"/>
        <w:numPr>
          <w:ilvl w:val="0"/>
          <w:numId w:val="5"/>
        </w:numPr>
        <w:spacing w:line="276" w:lineRule="auto"/>
        <w:rPr>
          <w:b/>
          <w:sz w:val="24"/>
        </w:rPr>
      </w:pPr>
      <w:r>
        <w:t>Systém umožňující zobrazení lymfatických cév (lymfografii) přes kůži bez otevřené operativy</w:t>
      </w:r>
    </w:p>
    <w:p w14:paraId="705FDE52" w14:textId="18E76156" w:rsidR="003B060C" w:rsidRPr="003B060C" w:rsidRDefault="003B060C" w:rsidP="003B060C">
      <w:pPr>
        <w:pStyle w:val="Odstavecseseznamem"/>
        <w:numPr>
          <w:ilvl w:val="0"/>
          <w:numId w:val="5"/>
        </w:numPr>
        <w:tabs>
          <w:tab w:val="left" w:leader="dot" w:pos="2835"/>
        </w:tabs>
        <w:spacing w:after="200" w:line="276" w:lineRule="auto"/>
      </w:pPr>
      <w:r>
        <w:t>Umístění do požadovaného přístrojového vozíku</w:t>
      </w:r>
    </w:p>
    <w:p w14:paraId="28E0D6BE" w14:textId="77777777" w:rsidR="003B060C" w:rsidRPr="003B060C" w:rsidRDefault="003B060C" w:rsidP="003B060C">
      <w:pPr>
        <w:rPr>
          <w:b/>
          <w:sz w:val="20"/>
          <w:szCs w:val="18"/>
        </w:rPr>
      </w:pPr>
      <w:bookmarkStart w:id="1" w:name="Pmonitor1"/>
      <w:r w:rsidRPr="003B060C">
        <w:rPr>
          <w:b/>
          <w:sz w:val="20"/>
          <w:szCs w:val="18"/>
        </w:rPr>
        <w:t>Plochý monitor</w:t>
      </w:r>
      <w:bookmarkEnd w:id="1"/>
      <w:r w:rsidRPr="003B060C">
        <w:rPr>
          <w:b/>
          <w:sz w:val="20"/>
          <w:szCs w:val="18"/>
        </w:rPr>
        <w:t xml:space="preserve"> </w:t>
      </w:r>
    </w:p>
    <w:p w14:paraId="549B00AD" w14:textId="77777777" w:rsidR="003B060C" w:rsidRPr="001A298B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 w:rsidRPr="001A298B">
        <w:t>Barevný LCD nebo LED monitor</w:t>
      </w:r>
    </w:p>
    <w:p w14:paraId="5975DBE4" w14:textId="77777777" w:rsidR="003B060C" w:rsidRPr="001A298B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 w:rsidRPr="001A298B">
        <w:t>Úhlopříčka minimálně 30“ a maximálně 38“</w:t>
      </w:r>
    </w:p>
    <w:p w14:paraId="19819B03" w14:textId="77777777" w:rsidR="003B060C" w:rsidRPr="001A298B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 w:rsidRPr="001A298B">
        <w:t>Certifikace MDE</w:t>
      </w:r>
    </w:p>
    <w:p w14:paraId="1C248C1F" w14:textId="77777777" w:rsidR="003B060C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 w:rsidRPr="001A298B">
        <w:t>4K</w:t>
      </w:r>
      <w:r>
        <w:t xml:space="preserve"> nativní</w:t>
      </w:r>
      <w:r w:rsidRPr="001A298B">
        <w:t xml:space="preserve"> rozlišení obrazu</w:t>
      </w:r>
      <w:r>
        <w:t>, minimálně</w:t>
      </w:r>
      <w:r w:rsidRPr="00715DCC">
        <w:t xml:space="preserve"> 3840x2160 pixelů</w:t>
      </w:r>
    </w:p>
    <w:p w14:paraId="4120466C" w14:textId="77777777" w:rsidR="003B060C" w:rsidRPr="001A298B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 w:rsidRPr="001A298B">
        <w:t>Pozorovací úhel ve všech směrech minimálně 175°</w:t>
      </w:r>
    </w:p>
    <w:p w14:paraId="0E3A69D1" w14:textId="77777777" w:rsidR="003B060C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 w:rsidRPr="001A298B">
        <w:t>Antireflexní úprava obrazovky</w:t>
      </w:r>
    </w:p>
    <w:p w14:paraId="2322DB26" w14:textId="1E77329B" w:rsidR="003B060C" w:rsidRPr="008A4BD9" w:rsidRDefault="003B060C" w:rsidP="008A4BD9">
      <w:pPr>
        <w:pStyle w:val="Odstavecseseznamem"/>
        <w:numPr>
          <w:ilvl w:val="0"/>
          <w:numId w:val="3"/>
        </w:numPr>
        <w:spacing w:after="200" w:line="276" w:lineRule="auto"/>
      </w:pPr>
      <w:r w:rsidRPr="0062076E">
        <w:t>Musí umožňovat automatickou korekci jasu v závislosti na intenzitě okolního osvětlení</w:t>
      </w:r>
    </w:p>
    <w:p w14:paraId="0B3DF316" w14:textId="77777777" w:rsidR="003B060C" w:rsidRPr="003B060C" w:rsidRDefault="003B060C" w:rsidP="003B060C">
      <w:pPr>
        <w:rPr>
          <w:b/>
          <w:sz w:val="20"/>
          <w:szCs w:val="18"/>
        </w:rPr>
      </w:pPr>
      <w:bookmarkStart w:id="2" w:name="Kamjednotka"/>
      <w:r w:rsidRPr="003B060C">
        <w:rPr>
          <w:b/>
          <w:sz w:val="20"/>
          <w:szCs w:val="18"/>
        </w:rPr>
        <w:t>Kamerová jednotka</w:t>
      </w:r>
    </w:p>
    <w:bookmarkEnd w:id="2"/>
    <w:p w14:paraId="62A341E5" w14:textId="77777777" w:rsidR="003B060C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>
        <w:t xml:space="preserve">Pracující v nativním FullHD rozlišení tj. minimálně </w:t>
      </w:r>
      <w:r w:rsidRPr="00792F66">
        <w:t>1920 x 1080</w:t>
      </w:r>
      <w:r>
        <w:t xml:space="preserve"> pixelů</w:t>
      </w:r>
    </w:p>
    <w:p w14:paraId="2C23E328" w14:textId="77777777" w:rsidR="003B060C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>
        <w:t>Nahrávání fotografií a videa přímo z jednotky na externí paměťové médium</w:t>
      </w:r>
    </w:p>
    <w:p w14:paraId="77CE3DC2" w14:textId="77777777" w:rsidR="003B060C" w:rsidRPr="0096034B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 w:rsidRPr="0096034B">
        <w:t>Ovládání a nastavování jednotky z předního panelu jednotky nebo na přípojném dálkovém ovládacím panelu (omyvatelný a dezinfikovatelný)</w:t>
      </w:r>
    </w:p>
    <w:p w14:paraId="3E243F93" w14:textId="77777777" w:rsidR="003B060C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bookmarkStart w:id="3" w:name="_Hlk132979868"/>
      <w:r w:rsidRPr="0071474B">
        <w:t xml:space="preserve">Výstup videosignálu (minimálně </w:t>
      </w:r>
      <w:r>
        <w:t>DVI</w:t>
      </w:r>
      <w:r w:rsidRPr="0071474B">
        <w:t>) pro připojení do videomanagement systému na operačních sálech</w:t>
      </w:r>
      <w:r>
        <w:t xml:space="preserve"> a do monitoru laparoskopické věže</w:t>
      </w:r>
    </w:p>
    <w:p w14:paraId="0FA7CD3C" w14:textId="77777777" w:rsidR="003B060C" w:rsidRPr="00812DB9" w:rsidRDefault="003B060C" w:rsidP="003B060C">
      <w:pPr>
        <w:pStyle w:val="Odstavecseseznamem"/>
        <w:numPr>
          <w:ilvl w:val="0"/>
          <w:numId w:val="3"/>
        </w:numPr>
        <w:tabs>
          <w:tab w:val="left" w:leader="dot" w:pos="2835"/>
        </w:tabs>
        <w:spacing w:after="200" w:line="276" w:lineRule="auto"/>
      </w:pPr>
      <w:r w:rsidRPr="00812DB9">
        <w:lastRenderedPageBreak/>
        <w:t>Systém musí umožnit zobrazení barevného obrazu, černobílého obrazu s vyobrazením kontrastní látky a také prolnutí obou obrazů tj. barevný obraz s vyobrazením kontrastní látky</w:t>
      </w:r>
    </w:p>
    <w:p w14:paraId="337940AD" w14:textId="77777777" w:rsidR="003B060C" w:rsidRPr="00812DB9" w:rsidRDefault="003B060C" w:rsidP="003B060C">
      <w:pPr>
        <w:pStyle w:val="Odstavecseseznamem"/>
        <w:numPr>
          <w:ilvl w:val="0"/>
          <w:numId w:val="3"/>
        </w:numPr>
        <w:tabs>
          <w:tab w:val="left" w:leader="dot" w:pos="2835"/>
        </w:tabs>
        <w:spacing w:after="200" w:line="276" w:lineRule="auto"/>
      </w:pPr>
      <w:r w:rsidRPr="00812DB9">
        <w:t>Systém musí umožnit zobrazení více obrazových módů na jedné obrazovce najednou a přepínání mezi nimi</w:t>
      </w:r>
    </w:p>
    <w:p w14:paraId="4DB30A6F" w14:textId="77777777" w:rsidR="003B060C" w:rsidRPr="00812DB9" w:rsidRDefault="003B060C" w:rsidP="003B060C">
      <w:pPr>
        <w:pStyle w:val="Odstavecseseznamem"/>
        <w:numPr>
          <w:ilvl w:val="0"/>
          <w:numId w:val="3"/>
        </w:numPr>
        <w:tabs>
          <w:tab w:val="left" w:leader="dot" w:pos="2835"/>
        </w:tabs>
        <w:spacing w:after="200" w:line="276" w:lineRule="auto"/>
      </w:pPr>
      <w:r w:rsidRPr="00812DB9">
        <w:t>Systém musí umožnit zobrazení více obrazů na jedné obrazovce – zobrazení NIR a VIS obrazu vedle sebe</w:t>
      </w:r>
    </w:p>
    <w:p w14:paraId="68A41924" w14:textId="77777777" w:rsidR="003B060C" w:rsidRDefault="003B060C" w:rsidP="003B060C">
      <w:pPr>
        <w:pStyle w:val="Odstavecseseznamem"/>
        <w:numPr>
          <w:ilvl w:val="0"/>
          <w:numId w:val="3"/>
        </w:numPr>
        <w:tabs>
          <w:tab w:val="left" w:leader="dot" w:pos="2835"/>
        </w:tabs>
        <w:spacing w:after="200" w:line="276" w:lineRule="auto"/>
      </w:pPr>
      <w:r>
        <w:t>Musí být umožněno nahrávání obrázků nebo videozáznamů z této kamerové jednotky na externí paměťové médium</w:t>
      </w:r>
    </w:p>
    <w:p w14:paraId="7A656B97" w14:textId="77777777" w:rsidR="003B060C" w:rsidRPr="0071474B" w:rsidRDefault="003B060C" w:rsidP="003B060C">
      <w:pPr>
        <w:pStyle w:val="Odstavecseseznamem"/>
        <w:numPr>
          <w:ilvl w:val="0"/>
          <w:numId w:val="3"/>
        </w:numPr>
        <w:tabs>
          <w:tab w:val="left" w:leader="dot" w:pos="2835"/>
        </w:tabs>
        <w:spacing w:after="200" w:line="276" w:lineRule="auto"/>
      </w:pPr>
      <w:r>
        <w:t>Uložení alespoň 3 uživatelských nastavení</w:t>
      </w:r>
    </w:p>
    <w:bookmarkEnd w:id="3"/>
    <w:p w14:paraId="1FDD872E" w14:textId="77777777" w:rsidR="003B060C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 w:rsidRPr="00DA2CAF">
        <w:t>Příslušenství v celkovém počtu minimálně</w:t>
      </w:r>
      <w:r>
        <w:t>:</w:t>
      </w:r>
    </w:p>
    <w:p w14:paraId="1097A4FD" w14:textId="77777777" w:rsidR="003B060C" w:rsidRDefault="003B060C" w:rsidP="003B060C">
      <w:pPr>
        <w:pStyle w:val="Odstavecseseznamem"/>
        <w:numPr>
          <w:ilvl w:val="1"/>
          <w:numId w:val="3"/>
        </w:numPr>
        <w:tabs>
          <w:tab w:val="left" w:leader="dot" w:pos="2835"/>
        </w:tabs>
        <w:spacing w:after="200" w:line="276" w:lineRule="auto"/>
      </w:pPr>
      <w:r>
        <w:t>1</w:t>
      </w:r>
      <w:r w:rsidRPr="00374813">
        <w:t xml:space="preserve"> ks</w:t>
      </w:r>
      <w:r w:rsidRPr="00374813">
        <w:tab/>
      </w:r>
      <w:r>
        <w:t>Externí paměťové médium s kapacitou minimálně 1 TB, přenosová rychlost odpovídající standardu minimálně USB 3.0</w:t>
      </w:r>
    </w:p>
    <w:p w14:paraId="24A13702" w14:textId="77777777" w:rsidR="003B060C" w:rsidRPr="003B060C" w:rsidRDefault="003B060C" w:rsidP="003B060C">
      <w:pPr>
        <w:rPr>
          <w:b/>
          <w:sz w:val="20"/>
          <w:szCs w:val="18"/>
        </w:rPr>
      </w:pPr>
      <w:bookmarkStart w:id="4" w:name="Kamhlava"/>
      <w:r w:rsidRPr="003B060C">
        <w:rPr>
          <w:b/>
          <w:sz w:val="20"/>
          <w:szCs w:val="18"/>
        </w:rPr>
        <w:t>Kamerová hlava</w:t>
      </w:r>
    </w:p>
    <w:bookmarkEnd w:id="4"/>
    <w:p w14:paraId="57C80AF0" w14:textId="77777777" w:rsidR="003B060C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>
        <w:t xml:space="preserve">Nativní snímání obrazu ve FullHD rozlišení tj. minimálně </w:t>
      </w:r>
      <w:r w:rsidRPr="00792F66">
        <w:t>1920 x 1080</w:t>
      </w:r>
      <w:r>
        <w:t xml:space="preserve"> pixelů</w:t>
      </w:r>
    </w:p>
    <w:p w14:paraId="30587068" w14:textId="77777777" w:rsidR="003B060C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>
        <w:t>Ovládání zoom-u (přiblížení) a ostření na kamerové hlavě</w:t>
      </w:r>
    </w:p>
    <w:p w14:paraId="4BDD09BE" w14:textId="77777777" w:rsidR="003B060C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>
        <w:t>Funkce autofocus – automatické ostření obrazu</w:t>
      </w:r>
    </w:p>
    <w:p w14:paraId="79CB8E32" w14:textId="77777777" w:rsidR="003B060C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>
        <w:t xml:space="preserve">Pracovní vzdálenost kamery v rozsahu </w:t>
      </w:r>
      <w:r w:rsidRPr="00812DB9">
        <w:t xml:space="preserve">minimálně 50 – 300 </w:t>
      </w:r>
      <w:r>
        <w:t>mm pro možnost snímání celé končetiny</w:t>
      </w:r>
    </w:p>
    <w:p w14:paraId="111AFBA5" w14:textId="77777777" w:rsidR="003B060C" w:rsidRPr="00812DB9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 w:rsidRPr="00812DB9">
        <w:t>Kamera musí obsahovat alespoň 2 nezávislé obrazové čipy pro viditelné (VIS) a NIR světlo pro umožnění nejvyšší možné citlivost i na stopový signál ICG</w:t>
      </w:r>
    </w:p>
    <w:p w14:paraId="53349692" w14:textId="77777777" w:rsidR="003B060C" w:rsidRPr="00812DB9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 w:rsidRPr="00812DB9">
        <w:t>Kamera musí obsahovat alespoň 2 typy LED osvětlení pro excitaci kontrastní látky a LED pro osvětlení operačního pole bílým světlem</w:t>
      </w:r>
    </w:p>
    <w:p w14:paraId="238150A2" w14:textId="77777777" w:rsidR="003B060C" w:rsidRPr="0096034B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 w:rsidRPr="0096034B">
        <w:t>Na kamerové hlavě</w:t>
      </w:r>
      <w:r>
        <w:t xml:space="preserve"> musí být tlačítka pro ovládání funkcí např. nastavení excitace, změna obrazového módu, automatické ostření</w:t>
      </w:r>
    </w:p>
    <w:p w14:paraId="32FF186A" w14:textId="77777777" w:rsidR="003B060C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 w:rsidRPr="00DA2CAF">
        <w:t>Příslušenství a základní spotřební materiál v celkovém počtu minimálně</w:t>
      </w:r>
      <w:r>
        <w:t>:</w:t>
      </w:r>
    </w:p>
    <w:p w14:paraId="7F157045" w14:textId="3F2EB633" w:rsidR="003B060C" w:rsidRDefault="003B060C" w:rsidP="003B060C">
      <w:pPr>
        <w:pStyle w:val="Odstavecseseznamem"/>
        <w:numPr>
          <w:ilvl w:val="1"/>
          <w:numId w:val="3"/>
        </w:numPr>
        <w:tabs>
          <w:tab w:val="left" w:leader="dot" w:pos="2835"/>
        </w:tabs>
        <w:spacing w:after="200" w:line="276" w:lineRule="auto"/>
      </w:pPr>
      <w:r w:rsidRPr="00897DD5">
        <w:t xml:space="preserve">20 ks </w:t>
      </w:r>
      <w:r w:rsidRPr="00897DD5">
        <w:tab/>
        <w:t>Sterilní obal na kamerovou hlavu systému pro ICG diagnostiku</w:t>
      </w:r>
    </w:p>
    <w:p w14:paraId="7480F56F" w14:textId="77777777" w:rsidR="003B060C" w:rsidRPr="003B060C" w:rsidRDefault="003B060C" w:rsidP="003B060C">
      <w:pPr>
        <w:rPr>
          <w:b/>
          <w:sz w:val="20"/>
          <w:szCs w:val="18"/>
        </w:rPr>
      </w:pPr>
      <w:bookmarkStart w:id="5" w:name="PristrojVozik"/>
      <w:r w:rsidRPr="003B060C">
        <w:rPr>
          <w:b/>
          <w:sz w:val="20"/>
          <w:szCs w:val="18"/>
        </w:rPr>
        <w:t>Přístrojový vozík</w:t>
      </w:r>
    </w:p>
    <w:bookmarkEnd w:id="5"/>
    <w:p w14:paraId="12549299" w14:textId="77777777" w:rsidR="003B060C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>
        <w:t xml:space="preserve">Vhodný pro umístění všech přístrojů sestavy </w:t>
      </w:r>
    </w:p>
    <w:p w14:paraId="5188A104" w14:textId="77777777" w:rsidR="003B060C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>
        <w:t>Izolační transformátor</w:t>
      </w:r>
    </w:p>
    <w:p w14:paraId="01960174" w14:textId="77777777" w:rsidR="003B060C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>
        <w:t>4 pojízdná kolečka, minimálně 2 z nich bržděná</w:t>
      </w:r>
    </w:p>
    <w:p w14:paraId="72C2814D" w14:textId="77777777" w:rsidR="003B060C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>
        <w:t>Manipulační madla</w:t>
      </w:r>
    </w:p>
    <w:p w14:paraId="2AE74FBA" w14:textId="77777777" w:rsidR="003B060C" w:rsidRDefault="003B060C" w:rsidP="003B060C">
      <w:pPr>
        <w:pStyle w:val="Odstavecseseznamem"/>
        <w:numPr>
          <w:ilvl w:val="0"/>
          <w:numId w:val="3"/>
        </w:numPr>
        <w:spacing w:after="200" w:line="276" w:lineRule="auto"/>
      </w:pPr>
      <w:r>
        <w:t>Antistatická povrchová úprava</w:t>
      </w:r>
    </w:p>
    <w:p w14:paraId="06EA4F0B" w14:textId="77777777" w:rsidR="003B060C" w:rsidRDefault="003B060C" w:rsidP="003B060C"/>
    <w:p w14:paraId="563877B7" w14:textId="77777777" w:rsidR="00932EB1" w:rsidRPr="00C7652B" w:rsidRDefault="00932EB1" w:rsidP="003B060C">
      <w:pPr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B4293" w14:textId="77777777" w:rsidR="00291B5B" w:rsidRDefault="00291B5B" w:rsidP="004A044C">
      <w:pPr>
        <w:spacing w:line="240" w:lineRule="auto"/>
      </w:pPr>
      <w:r>
        <w:separator/>
      </w:r>
    </w:p>
  </w:endnote>
  <w:endnote w:type="continuationSeparator" w:id="0">
    <w:p w14:paraId="36D8F7D1" w14:textId="77777777" w:rsidR="00291B5B" w:rsidRDefault="00291B5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2FC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270152" wp14:editId="4F6A56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A2C1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23AD6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65461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70152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5BA2C1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23AD6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65461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8BBA95" wp14:editId="3481C58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831531" wp14:editId="4CD0FA8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166B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55E6D7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729B7414" w14:textId="17CF286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156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8315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DD166B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55E6D7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729B7414" w14:textId="17CF286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F156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26EA87" wp14:editId="57FFF15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A9F6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FF0DF9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6BDB8A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6EA8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CEA9F6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FF0DF9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6BDB8A3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DA8E92" wp14:editId="2B9C231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FB486E" wp14:editId="06166F5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D8481" w14:textId="77777777" w:rsidR="00291B5B" w:rsidRDefault="00291B5B" w:rsidP="004A044C">
      <w:pPr>
        <w:spacing w:line="240" w:lineRule="auto"/>
      </w:pPr>
      <w:r>
        <w:separator/>
      </w:r>
    </w:p>
  </w:footnote>
  <w:footnote w:type="continuationSeparator" w:id="0">
    <w:p w14:paraId="62A7E7D9" w14:textId="77777777" w:rsidR="00291B5B" w:rsidRDefault="00291B5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0E3E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779178" wp14:editId="4A146B5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C6755D5" wp14:editId="735482B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243765C"/>
    <w:multiLevelType w:val="hybridMultilevel"/>
    <w:tmpl w:val="02D4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91B5B"/>
    <w:rsid w:val="0031358D"/>
    <w:rsid w:val="00331F3A"/>
    <w:rsid w:val="00353FB2"/>
    <w:rsid w:val="00392423"/>
    <w:rsid w:val="003B060C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A4BD9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26D4"/>
    <w:rsid w:val="00E1346F"/>
    <w:rsid w:val="00E3756C"/>
    <w:rsid w:val="00E87CBA"/>
    <w:rsid w:val="00E94005"/>
    <w:rsid w:val="00EE60B1"/>
    <w:rsid w:val="00F156EC"/>
    <w:rsid w:val="00F37091"/>
    <w:rsid w:val="00F4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346C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stavec,Bullet Number,lp1,lp11,List Paragraph11,Bullet 1,Use Case List Paragraph,Odrážky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unhideWhenUsed/>
    <w:rsid w:val="003B06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060C"/>
    <w:pPr>
      <w:spacing w:after="200" w:line="240" w:lineRule="auto"/>
    </w:pPr>
    <w:rPr>
      <w:rFonts w:asciiTheme="minorHAnsi" w:eastAsiaTheme="minorEastAsia" w:hAnsiTheme="minorHAns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060C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rážky Char"/>
    <w:link w:val="Odstavecseseznamem"/>
    <w:uiPriority w:val="34"/>
    <w:qFormat/>
    <w:locked/>
    <w:rsid w:val="003B060C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2</Pages>
  <Words>538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6</cp:revision>
  <cp:lastPrinted>2025-02-20T13:28:00Z</cp:lastPrinted>
  <dcterms:created xsi:type="dcterms:W3CDTF">2025-05-14T05:55:00Z</dcterms:created>
  <dcterms:modified xsi:type="dcterms:W3CDTF">2025-12-02T13:08:00Z</dcterms:modified>
</cp:coreProperties>
</file>