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9C4AF1">
      <w:pPr>
        <w:spacing w:before="240" w:after="120" w:line="240" w:lineRule="auto"/>
        <w:jc w:val="center"/>
        <w:rPr>
          <w:rFonts w:cs="Arial"/>
          <w:b/>
          <w:sz w:val="28"/>
          <w:szCs w:val="28"/>
        </w:rPr>
      </w:pPr>
      <w:r w:rsidRPr="00752172">
        <w:rPr>
          <w:rFonts w:cs="Arial"/>
          <w:b/>
          <w:sz w:val="28"/>
          <w:szCs w:val="28"/>
        </w:rPr>
        <w:t>Seznam významných 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9C4AF1">
        <w:trPr>
          <w:trHeight w:val="737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AB3174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B3174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infuzního příslušenství I</w:t>
            </w:r>
            <w:r w:rsidR="004C2A73">
              <w:rPr>
                <w:rFonts w:eastAsia="Times New Roman" w:cs="Arial"/>
                <w:b/>
                <w:sz w:val="20"/>
                <w:szCs w:val="20"/>
                <w:lang w:eastAsia="cs-CZ"/>
              </w:rPr>
              <w:t>I</w:t>
            </w:r>
            <w:bookmarkStart w:id="0" w:name="_GoBack"/>
            <w:bookmarkEnd w:id="0"/>
            <w:r w:rsidRPr="00AB3174">
              <w:rPr>
                <w:rFonts w:eastAsia="Times New Roman" w:cs="Arial"/>
                <w:b/>
                <w:sz w:val="20"/>
                <w:szCs w:val="20"/>
                <w:lang w:eastAsia="cs-CZ"/>
              </w:rPr>
              <w:t>. 2025</w:t>
            </w:r>
            <w:r w:rsidR="00752172" w:rsidRPr="00752172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– část: </w:t>
            </w:r>
            <w:r w:rsidR="00752172" w:rsidRPr="00752172">
              <w:rPr>
                <w:rFonts w:eastAsia="Times New Roman" w:cs="Arial"/>
                <w:b/>
                <w:sz w:val="20"/>
                <w:szCs w:val="20"/>
                <w:highlight w:val="yellow"/>
                <w:lang w:eastAsia="cs-CZ"/>
              </w:rPr>
              <w:t>(část + název části doplní účastník)</w:t>
            </w:r>
          </w:p>
        </w:tc>
      </w:tr>
      <w:tr w:rsidR="005F5033" w:rsidTr="009C4AF1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9C4AF1">
        <w:trPr>
          <w:trHeight w:val="624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9C4AF1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9C4AF1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9C4AF1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9C4AF1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752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35" w:bottom="1418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0B" w:rsidRDefault="0093790B" w:rsidP="004A044C">
      <w:pPr>
        <w:spacing w:line="240" w:lineRule="auto"/>
      </w:pPr>
      <w:r>
        <w:separator/>
      </w:r>
    </w:p>
  </w:endnote>
  <w:endnote w:type="continuationSeparator" w:id="0">
    <w:p w:rsidR="0093790B" w:rsidRDefault="0093790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0B" w:rsidRDefault="0093790B" w:rsidP="004A044C">
      <w:pPr>
        <w:spacing w:line="240" w:lineRule="auto"/>
      </w:pPr>
      <w:r>
        <w:separator/>
      </w:r>
    </w:p>
  </w:footnote>
  <w:footnote w:type="continuationSeparator" w:id="0">
    <w:p w:rsidR="0093790B" w:rsidRDefault="0093790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C2A73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C2A73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2A73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26C64"/>
    <w:rsid w:val="00657FE1"/>
    <w:rsid w:val="00693DB2"/>
    <w:rsid w:val="006C53A2"/>
    <w:rsid w:val="006E2395"/>
    <w:rsid w:val="006F2635"/>
    <w:rsid w:val="0071483B"/>
    <w:rsid w:val="007476D3"/>
    <w:rsid w:val="00752172"/>
    <w:rsid w:val="00824631"/>
    <w:rsid w:val="008650CD"/>
    <w:rsid w:val="008E311B"/>
    <w:rsid w:val="008F4FC4"/>
    <w:rsid w:val="008F6A0E"/>
    <w:rsid w:val="00932EB1"/>
    <w:rsid w:val="0093790B"/>
    <w:rsid w:val="009876AE"/>
    <w:rsid w:val="009969EB"/>
    <w:rsid w:val="009A699B"/>
    <w:rsid w:val="009C4AF1"/>
    <w:rsid w:val="00A037B7"/>
    <w:rsid w:val="00A15D6B"/>
    <w:rsid w:val="00A31EB3"/>
    <w:rsid w:val="00A77944"/>
    <w:rsid w:val="00AA676B"/>
    <w:rsid w:val="00AB233A"/>
    <w:rsid w:val="00AB3174"/>
    <w:rsid w:val="00AB3597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97DE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18152-E93B-4B27-81B9-9664D436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8</cp:revision>
  <cp:lastPrinted>2025-02-20T13:28:00Z</cp:lastPrinted>
  <dcterms:created xsi:type="dcterms:W3CDTF">2025-05-14T09:11:00Z</dcterms:created>
  <dcterms:modified xsi:type="dcterms:W3CDTF">2025-09-24T14:25:00Z</dcterms:modified>
</cp:coreProperties>
</file>