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9E7A42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A82D55" w:rsidRPr="00A82D55">
        <w:rPr>
          <w:rFonts w:ascii="Arial" w:hAnsi="Arial" w:cs="Arial"/>
          <w:b/>
          <w:i/>
          <w:sz w:val="20"/>
          <w:szCs w:val="20"/>
        </w:rPr>
        <w:t>ALTEPLASA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C8712F4"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A82D55" w:rsidRPr="00A82D55">
        <w:rPr>
          <w:rFonts w:ascii="Arial" w:hAnsi="Arial" w:cs="Arial"/>
          <w:iCs/>
          <w:sz w:val="20"/>
          <w:szCs w:val="20"/>
        </w:rPr>
        <w:t>ALTEPLASA</w:t>
      </w:r>
      <w:r w:rsidR="00A82D55"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B4A60CC" w:rsidR="00171E66" w:rsidRPr="006E1FEC" w:rsidRDefault="00171E66" w:rsidP="00A82D5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82D55" w:rsidRPr="00A82D55">
        <w:rPr>
          <w:rFonts w:ascii="Arial" w:hAnsi="Arial" w:cs="Arial"/>
          <w:iCs/>
          <w:snapToGrid/>
          <w:color w:val="auto"/>
          <w:sz w:val="20"/>
        </w:rPr>
        <w:t xml:space="preserve">ALTEPLASA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1649471D" w:rsidR="00171E66" w:rsidRDefault="00171E66" w:rsidP="00171E66">
      <w:pPr>
        <w:jc w:val="both"/>
        <w:rPr>
          <w:rFonts w:ascii="Arial" w:hAnsi="Arial" w:cs="Arial"/>
          <w:color w:val="00000A"/>
          <w:sz w:val="20"/>
        </w:rPr>
      </w:pPr>
    </w:p>
    <w:p w14:paraId="1439F1C3" w14:textId="7E2E3CDF" w:rsidR="00A82D55" w:rsidRDefault="00A82D55" w:rsidP="00171E66">
      <w:pPr>
        <w:jc w:val="both"/>
        <w:rPr>
          <w:rFonts w:ascii="Arial" w:hAnsi="Arial" w:cs="Arial"/>
          <w:color w:val="00000A"/>
          <w:sz w:val="20"/>
        </w:rPr>
      </w:pPr>
    </w:p>
    <w:p w14:paraId="4EE2423A" w14:textId="6B680F92" w:rsidR="00A82D55" w:rsidRDefault="00A82D55" w:rsidP="00171E66">
      <w:pPr>
        <w:jc w:val="both"/>
        <w:rPr>
          <w:rFonts w:ascii="Arial" w:hAnsi="Arial" w:cs="Arial"/>
          <w:color w:val="00000A"/>
          <w:sz w:val="20"/>
        </w:rPr>
      </w:pPr>
    </w:p>
    <w:p w14:paraId="122A4316" w14:textId="0B65CFB1" w:rsidR="00A82D55" w:rsidRDefault="00A82D55" w:rsidP="00171E66">
      <w:pPr>
        <w:jc w:val="both"/>
        <w:rPr>
          <w:rFonts w:ascii="Arial" w:hAnsi="Arial" w:cs="Arial"/>
          <w:color w:val="00000A"/>
          <w:sz w:val="20"/>
        </w:rPr>
      </w:pPr>
    </w:p>
    <w:p w14:paraId="5BDD7937" w14:textId="77777777" w:rsidR="00A82D55" w:rsidRPr="003673A0" w:rsidRDefault="00A82D5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default" r:id="rId8"/>
          <w:footerReference w:type="default" r:id="rId9"/>
          <w:pgSz w:w="11909" w:h="16834"/>
          <w:pgMar w:top="1203" w:right="1417" w:bottom="1079" w:left="1417" w:header="708" w:footer="289" w:gutter="0"/>
          <w:cols w:space="708"/>
          <w:noEndnote/>
        </w:sectPr>
      </w:pPr>
    </w:p>
    <w:tbl>
      <w:tblPr>
        <w:tblW w:w="5288" w:type="pct"/>
        <w:tblInd w:w="-284" w:type="dxa"/>
        <w:tblCellMar>
          <w:left w:w="70" w:type="dxa"/>
          <w:right w:w="70" w:type="dxa"/>
        </w:tblCellMar>
        <w:tblLook w:val="04A0" w:firstRow="1" w:lastRow="0" w:firstColumn="1" w:lastColumn="0" w:noHBand="0" w:noVBand="1"/>
      </w:tblPr>
      <w:tblGrid>
        <w:gridCol w:w="797"/>
        <w:gridCol w:w="2324"/>
        <w:gridCol w:w="1274"/>
        <w:gridCol w:w="1135"/>
        <w:gridCol w:w="1179"/>
        <w:gridCol w:w="535"/>
        <w:gridCol w:w="389"/>
        <w:gridCol w:w="979"/>
        <w:gridCol w:w="515"/>
        <w:gridCol w:w="1222"/>
        <w:gridCol w:w="243"/>
        <w:gridCol w:w="1578"/>
        <w:gridCol w:w="681"/>
        <w:gridCol w:w="351"/>
        <w:gridCol w:w="817"/>
        <w:gridCol w:w="190"/>
        <w:gridCol w:w="602"/>
        <w:gridCol w:w="436"/>
        <w:gridCol w:w="146"/>
      </w:tblGrid>
      <w:tr w:rsidR="00266148" w:rsidRPr="00266148" w14:paraId="7DE2A925" w14:textId="77777777" w:rsidTr="00A82D55">
        <w:trPr>
          <w:trHeight w:val="315"/>
        </w:trPr>
        <w:tc>
          <w:tcPr>
            <w:tcW w:w="2179"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00"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85"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76"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734"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79"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258"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A82D55">
        <w:trPr>
          <w:trHeight w:val="315"/>
        </w:trPr>
        <w:tc>
          <w:tcPr>
            <w:tcW w:w="259"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55"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4"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52"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00"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85"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76"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734"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79"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258"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A82D55">
        <w:trPr>
          <w:trHeight w:val="315"/>
        </w:trPr>
        <w:tc>
          <w:tcPr>
            <w:tcW w:w="259"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55"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4"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52"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00"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85"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76"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734"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79"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258"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42" w:type="pct"/>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7"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A00DF2">
        <w:trPr>
          <w:gridAfter w:val="1"/>
          <w:wAfter w:w="49" w:type="pct"/>
          <w:trHeight w:val="458"/>
        </w:trPr>
        <w:tc>
          <w:tcPr>
            <w:tcW w:w="259"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66C3AD0E" w:rsidR="00266148" w:rsidRPr="00266148" w:rsidRDefault="00266148" w:rsidP="00A00DF2">
            <w:pPr>
              <w:jc w:val="center"/>
              <w:rPr>
                <w:rFonts w:ascii="Calibri" w:hAnsi="Calibri" w:cs="Calibri"/>
                <w:b/>
                <w:bCs/>
                <w:color w:val="000000"/>
                <w:sz w:val="20"/>
                <w:szCs w:val="20"/>
              </w:rPr>
            </w:pPr>
          </w:p>
        </w:tc>
        <w:tc>
          <w:tcPr>
            <w:tcW w:w="75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6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55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4"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64"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
        </w:tc>
        <w:tc>
          <w:tcPr>
            <w:tcW w:w="592"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27"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A00DF2">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335"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A82D55">
        <w:trPr>
          <w:gridAfter w:val="1"/>
          <w:wAfter w:w="49" w:type="pct"/>
          <w:trHeight w:val="458"/>
        </w:trPr>
        <w:tc>
          <w:tcPr>
            <w:tcW w:w="259"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55"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69"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557"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4"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64"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592"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5"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27"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335"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A82D55" w:rsidRPr="00266148" w14:paraId="3EDC5980" w14:textId="77777777" w:rsidTr="00A82D55">
        <w:trPr>
          <w:gridAfter w:val="1"/>
          <w:wAfter w:w="49" w:type="pct"/>
          <w:trHeight w:val="458"/>
        </w:trPr>
        <w:tc>
          <w:tcPr>
            <w:tcW w:w="259"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484D2DDC"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1.</w:t>
            </w:r>
          </w:p>
        </w:tc>
        <w:tc>
          <w:tcPr>
            <w:tcW w:w="755" w:type="pct"/>
            <w:vMerge w:val="restart"/>
            <w:tcBorders>
              <w:top w:val="nil"/>
              <w:left w:val="single" w:sz="4" w:space="0" w:color="auto"/>
              <w:bottom w:val="single" w:sz="8" w:space="0" w:color="000000"/>
              <w:right w:val="single" w:sz="4" w:space="0" w:color="auto"/>
            </w:tcBorders>
            <w:shd w:val="clear" w:color="auto" w:fill="auto"/>
            <w:vAlign w:val="center"/>
            <w:hideMark/>
          </w:tcPr>
          <w:p w14:paraId="53E5322E" w14:textId="311396F3" w:rsidR="00A82D55" w:rsidRPr="00A82D55" w:rsidRDefault="00A82D55" w:rsidP="00A82D55">
            <w:pPr>
              <w:rPr>
                <w:rFonts w:ascii="Calibri" w:hAnsi="Calibri" w:cs="Calibri"/>
                <w:b/>
                <w:bCs/>
                <w:color w:val="000000"/>
                <w:sz w:val="22"/>
                <w:szCs w:val="22"/>
              </w:rPr>
            </w:pPr>
            <w:proofErr w:type="spellStart"/>
            <w:r>
              <w:rPr>
                <w:rFonts w:ascii="Calibri" w:hAnsi="Calibri" w:cs="Calibri"/>
                <w:b/>
                <w:bCs/>
                <w:color w:val="000000"/>
                <w:sz w:val="22"/>
                <w:szCs w:val="22"/>
              </w:rPr>
              <w:t>Alteplasa</w:t>
            </w:r>
            <w:proofErr w:type="spellEnd"/>
            <w:r>
              <w:rPr>
                <w:rFonts w:ascii="Calibri" w:hAnsi="Calibri" w:cs="Calibri"/>
                <w:b/>
                <w:bCs/>
                <w:color w:val="000000"/>
                <w:sz w:val="22"/>
                <w:szCs w:val="22"/>
              </w:rPr>
              <w:t xml:space="preserve"> 1 mg/ml</w:t>
            </w:r>
          </w:p>
        </w:tc>
        <w:tc>
          <w:tcPr>
            <w:tcW w:w="414"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AC2DFB6" w14:textId="33BDAF9D" w:rsidR="00A82D55" w:rsidRPr="00266148" w:rsidRDefault="00A82D55" w:rsidP="00A82D55">
            <w:pPr>
              <w:jc w:val="center"/>
              <w:rPr>
                <w:rFonts w:ascii="Calibri" w:hAnsi="Calibri" w:cs="Calibri"/>
                <w:color w:val="000000"/>
                <w:sz w:val="20"/>
                <w:szCs w:val="20"/>
              </w:rPr>
            </w:pPr>
            <w:r>
              <w:rPr>
                <w:rFonts w:ascii="Calibri" w:hAnsi="Calibri" w:cs="Calibri"/>
                <w:color w:val="000000"/>
                <w:sz w:val="22"/>
                <w:szCs w:val="22"/>
              </w:rPr>
              <w:t>B01AD02</w:t>
            </w:r>
          </w:p>
        </w:tc>
        <w:tc>
          <w:tcPr>
            <w:tcW w:w="36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410D0A28"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5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2C4B6D7C"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64B3F66D"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64"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7019F44" w14:textId="14DD710C" w:rsidR="00A82D55" w:rsidRPr="00266148" w:rsidRDefault="00A82D55" w:rsidP="00A82D55">
            <w:pPr>
              <w:jc w:val="center"/>
              <w:rPr>
                <w:rFonts w:ascii="Calibri" w:hAnsi="Calibri" w:cs="Calibri"/>
                <w:b/>
                <w:bCs/>
                <w:color w:val="000000"/>
                <w:sz w:val="20"/>
                <w:szCs w:val="20"/>
              </w:rPr>
            </w:pPr>
            <w:r>
              <w:rPr>
                <w:rFonts w:ascii="Calibri" w:hAnsi="Calibri" w:cs="Calibri"/>
                <w:b/>
                <w:bCs/>
                <w:color w:val="000000"/>
                <w:sz w:val="22"/>
                <w:szCs w:val="22"/>
              </w:rPr>
              <w:t>INJ/INF PSO LQF</w:t>
            </w:r>
          </w:p>
        </w:tc>
        <w:tc>
          <w:tcPr>
            <w:tcW w:w="592" w:type="pct"/>
            <w:gridSpan w:val="2"/>
            <w:vMerge w:val="restart"/>
            <w:tcBorders>
              <w:top w:val="nil"/>
              <w:left w:val="nil"/>
              <w:bottom w:val="single" w:sz="8" w:space="0" w:color="000000"/>
              <w:right w:val="single" w:sz="4" w:space="0" w:color="auto"/>
            </w:tcBorders>
            <w:shd w:val="clear" w:color="auto" w:fill="auto"/>
            <w:noWrap/>
            <w:vAlign w:val="center"/>
            <w:hideMark/>
          </w:tcPr>
          <w:p w14:paraId="4447F494" w14:textId="45A3C7BF" w:rsidR="00A82D55" w:rsidRPr="00266148" w:rsidRDefault="00A82D55" w:rsidP="00A82D55">
            <w:pPr>
              <w:jc w:val="center"/>
              <w:rPr>
                <w:rFonts w:ascii="Calibri" w:hAnsi="Calibri" w:cs="Calibri"/>
                <w:b/>
                <w:bCs/>
                <w:color w:val="000000"/>
                <w:sz w:val="20"/>
                <w:szCs w:val="20"/>
              </w:rPr>
            </w:pPr>
            <w:bookmarkStart w:id="0" w:name="_GoBack"/>
            <w:bookmarkEnd w:id="0"/>
            <w:r>
              <w:rPr>
                <w:rFonts w:ascii="Calibri" w:hAnsi="Calibri" w:cs="Calibri"/>
                <w:b/>
                <w:bCs/>
                <w:color w:val="000000"/>
                <w:sz w:val="22"/>
                <w:szCs w:val="22"/>
              </w:rPr>
              <w:t>1 + 1 x 20 ml + kan</w:t>
            </w:r>
          </w:p>
        </w:tc>
        <w:tc>
          <w:tcPr>
            <w:tcW w:w="335"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77EBBCB"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2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73F70F0B" w14:textId="77777777" w:rsidR="00A82D55" w:rsidRPr="00266148" w:rsidRDefault="00A82D55" w:rsidP="00A82D55">
            <w:pPr>
              <w:jc w:val="center"/>
              <w:rPr>
                <w:rFonts w:ascii="Calibri" w:hAnsi="Calibri" w:cs="Calibri"/>
                <w:b/>
                <w:bCs/>
                <w:color w:val="000000"/>
                <w:sz w:val="20"/>
                <w:szCs w:val="20"/>
              </w:rPr>
            </w:pPr>
          </w:p>
        </w:tc>
        <w:tc>
          <w:tcPr>
            <w:tcW w:w="33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680910F4"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9B11E9" w:rsidRPr="00266148" w14:paraId="728F7384" w14:textId="77777777" w:rsidTr="00A82D55">
        <w:trPr>
          <w:gridAfter w:val="1"/>
          <w:wAfter w:w="49" w:type="pct"/>
          <w:trHeight w:val="458"/>
        </w:trPr>
        <w:tc>
          <w:tcPr>
            <w:tcW w:w="259" w:type="pct"/>
            <w:vMerge/>
            <w:tcBorders>
              <w:top w:val="nil"/>
              <w:left w:val="single" w:sz="8" w:space="0" w:color="auto"/>
              <w:bottom w:val="single" w:sz="8" w:space="0" w:color="000000"/>
              <w:right w:val="single" w:sz="4" w:space="0" w:color="auto"/>
            </w:tcBorders>
            <w:vAlign w:val="center"/>
            <w:hideMark/>
          </w:tcPr>
          <w:p w14:paraId="26625CD1" w14:textId="77777777" w:rsidR="009B11E9" w:rsidRPr="00266148" w:rsidRDefault="009B11E9" w:rsidP="009B11E9">
            <w:pPr>
              <w:rPr>
                <w:rFonts w:ascii="Calibri" w:hAnsi="Calibri" w:cs="Calibri"/>
                <w:b/>
                <w:bCs/>
                <w:color w:val="000000"/>
                <w:sz w:val="22"/>
                <w:szCs w:val="22"/>
              </w:rPr>
            </w:pPr>
          </w:p>
        </w:tc>
        <w:tc>
          <w:tcPr>
            <w:tcW w:w="755" w:type="pct"/>
            <w:vMerge/>
            <w:tcBorders>
              <w:top w:val="nil"/>
              <w:left w:val="single" w:sz="4" w:space="0" w:color="auto"/>
              <w:bottom w:val="single" w:sz="8" w:space="0" w:color="000000"/>
              <w:right w:val="single" w:sz="4" w:space="0" w:color="auto"/>
            </w:tcBorders>
            <w:vAlign w:val="center"/>
            <w:hideMark/>
          </w:tcPr>
          <w:p w14:paraId="268F852F" w14:textId="77777777" w:rsidR="009B11E9" w:rsidRPr="00266148" w:rsidRDefault="009B11E9" w:rsidP="009B11E9">
            <w:pPr>
              <w:rPr>
                <w:rFonts w:ascii="Calibri" w:hAnsi="Calibri" w:cs="Calibri"/>
                <w:b/>
                <w:bCs/>
                <w:color w:val="000000"/>
                <w:sz w:val="22"/>
                <w:szCs w:val="22"/>
              </w:rPr>
            </w:pPr>
          </w:p>
        </w:tc>
        <w:tc>
          <w:tcPr>
            <w:tcW w:w="414" w:type="pct"/>
            <w:vMerge/>
            <w:tcBorders>
              <w:top w:val="nil"/>
              <w:left w:val="single" w:sz="4" w:space="0" w:color="auto"/>
              <w:bottom w:val="single" w:sz="8" w:space="0" w:color="000000"/>
              <w:right w:val="single" w:sz="4" w:space="0" w:color="auto"/>
            </w:tcBorders>
            <w:vAlign w:val="center"/>
            <w:hideMark/>
          </w:tcPr>
          <w:p w14:paraId="6AF52BF2" w14:textId="77777777" w:rsidR="009B11E9" w:rsidRPr="00266148" w:rsidRDefault="009B11E9" w:rsidP="009B11E9">
            <w:pPr>
              <w:rPr>
                <w:rFonts w:ascii="Calibri" w:hAnsi="Calibri" w:cs="Calibri"/>
                <w:color w:val="000000"/>
                <w:sz w:val="22"/>
                <w:szCs w:val="22"/>
              </w:rPr>
            </w:pPr>
          </w:p>
        </w:tc>
        <w:tc>
          <w:tcPr>
            <w:tcW w:w="369" w:type="pct"/>
            <w:vMerge/>
            <w:tcBorders>
              <w:top w:val="nil"/>
              <w:left w:val="single" w:sz="4" w:space="0" w:color="auto"/>
              <w:bottom w:val="single" w:sz="8" w:space="0" w:color="000000"/>
              <w:right w:val="single" w:sz="4" w:space="0" w:color="auto"/>
            </w:tcBorders>
            <w:vAlign w:val="center"/>
            <w:hideMark/>
          </w:tcPr>
          <w:p w14:paraId="5AA3D4E1" w14:textId="77777777" w:rsidR="009B11E9" w:rsidRPr="00266148" w:rsidRDefault="009B11E9" w:rsidP="009B11E9">
            <w:pPr>
              <w:rPr>
                <w:rFonts w:ascii="Calibri" w:hAnsi="Calibri" w:cs="Calibri"/>
                <w:b/>
                <w:bCs/>
                <w:color w:val="000000"/>
                <w:sz w:val="22"/>
                <w:szCs w:val="22"/>
              </w:rPr>
            </w:pPr>
          </w:p>
        </w:tc>
        <w:tc>
          <w:tcPr>
            <w:tcW w:w="557" w:type="pct"/>
            <w:gridSpan w:val="2"/>
            <w:vMerge/>
            <w:tcBorders>
              <w:top w:val="nil"/>
              <w:left w:val="single" w:sz="4" w:space="0" w:color="auto"/>
              <w:bottom w:val="single" w:sz="8" w:space="0" w:color="000000"/>
              <w:right w:val="single" w:sz="4" w:space="0" w:color="auto"/>
            </w:tcBorders>
            <w:vAlign w:val="center"/>
            <w:hideMark/>
          </w:tcPr>
          <w:p w14:paraId="5A2AA037" w14:textId="77777777" w:rsidR="009B11E9" w:rsidRPr="00266148" w:rsidRDefault="009B11E9" w:rsidP="009B11E9">
            <w:pPr>
              <w:rPr>
                <w:rFonts w:ascii="Calibri" w:hAnsi="Calibri" w:cs="Calibri"/>
                <w:b/>
                <w:bCs/>
                <w:color w:val="000000"/>
                <w:sz w:val="22"/>
                <w:szCs w:val="22"/>
              </w:rPr>
            </w:pPr>
          </w:p>
        </w:tc>
        <w:tc>
          <w:tcPr>
            <w:tcW w:w="444" w:type="pct"/>
            <w:gridSpan w:val="2"/>
            <w:vMerge/>
            <w:tcBorders>
              <w:top w:val="nil"/>
              <w:left w:val="single" w:sz="4" w:space="0" w:color="auto"/>
              <w:bottom w:val="single" w:sz="8" w:space="0" w:color="000000"/>
              <w:right w:val="single" w:sz="4" w:space="0" w:color="auto"/>
            </w:tcBorders>
            <w:vAlign w:val="center"/>
            <w:hideMark/>
          </w:tcPr>
          <w:p w14:paraId="30514E13" w14:textId="77777777" w:rsidR="009B11E9" w:rsidRPr="00266148" w:rsidRDefault="009B11E9" w:rsidP="009B11E9">
            <w:pPr>
              <w:rPr>
                <w:rFonts w:ascii="Calibri" w:hAnsi="Calibri" w:cs="Calibri"/>
                <w:b/>
                <w:bCs/>
                <w:color w:val="000000"/>
                <w:sz w:val="22"/>
                <w:szCs w:val="22"/>
              </w:rPr>
            </w:pPr>
          </w:p>
        </w:tc>
        <w:tc>
          <w:tcPr>
            <w:tcW w:w="564" w:type="pct"/>
            <w:gridSpan w:val="2"/>
            <w:vMerge/>
            <w:tcBorders>
              <w:top w:val="nil"/>
              <w:left w:val="single" w:sz="4" w:space="0" w:color="auto"/>
              <w:bottom w:val="single" w:sz="8" w:space="0" w:color="000000"/>
              <w:right w:val="single" w:sz="4" w:space="0" w:color="auto"/>
            </w:tcBorders>
            <w:vAlign w:val="center"/>
            <w:hideMark/>
          </w:tcPr>
          <w:p w14:paraId="3A2CFE8D" w14:textId="77777777" w:rsidR="009B11E9" w:rsidRPr="00266148" w:rsidRDefault="009B11E9" w:rsidP="009B11E9">
            <w:pPr>
              <w:rPr>
                <w:rFonts w:ascii="Calibri" w:hAnsi="Calibri" w:cs="Calibri"/>
                <w:b/>
                <w:bCs/>
                <w:color w:val="000000"/>
                <w:sz w:val="22"/>
                <w:szCs w:val="22"/>
              </w:rPr>
            </w:pPr>
          </w:p>
        </w:tc>
        <w:tc>
          <w:tcPr>
            <w:tcW w:w="592" w:type="pct"/>
            <w:gridSpan w:val="2"/>
            <w:vMerge/>
            <w:tcBorders>
              <w:top w:val="nil"/>
              <w:left w:val="nil"/>
              <w:bottom w:val="single" w:sz="8" w:space="0" w:color="000000"/>
              <w:right w:val="single" w:sz="4" w:space="0" w:color="auto"/>
            </w:tcBorders>
            <w:vAlign w:val="center"/>
            <w:hideMark/>
          </w:tcPr>
          <w:p w14:paraId="6B2E4448" w14:textId="77777777" w:rsidR="009B11E9" w:rsidRPr="00266148" w:rsidRDefault="009B11E9" w:rsidP="009B11E9">
            <w:pPr>
              <w:rPr>
                <w:rFonts w:ascii="Calibri" w:hAnsi="Calibri" w:cs="Calibri"/>
                <w:b/>
                <w:bCs/>
                <w:color w:val="000000"/>
                <w:sz w:val="22"/>
                <w:szCs w:val="22"/>
              </w:rPr>
            </w:pPr>
          </w:p>
        </w:tc>
        <w:tc>
          <w:tcPr>
            <w:tcW w:w="335" w:type="pct"/>
            <w:gridSpan w:val="2"/>
            <w:vMerge/>
            <w:tcBorders>
              <w:top w:val="nil"/>
              <w:left w:val="single" w:sz="4" w:space="0" w:color="auto"/>
              <w:bottom w:val="single" w:sz="8" w:space="0" w:color="000000"/>
              <w:right w:val="single" w:sz="4" w:space="0" w:color="auto"/>
            </w:tcBorders>
            <w:vAlign w:val="center"/>
            <w:hideMark/>
          </w:tcPr>
          <w:p w14:paraId="68FE6EEC" w14:textId="77777777" w:rsidR="009B11E9" w:rsidRPr="00266148" w:rsidRDefault="009B11E9" w:rsidP="009B11E9">
            <w:pPr>
              <w:rPr>
                <w:rFonts w:ascii="Calibri" w:hAnsi="Calibri" w:cs="Calibri"/>
                <w:b/>
                <w:bCs/>
                <w:color w:val="000000"/>
                <w:sz w:val="22"/>
                <w:szCs w:val="22"/>
              </w:rPr>
            </w:pPr>
          </w:p>
        </w:tc>
        <w:tc>
          <w:tcPr>
            <w:tcW w:w="327" w:type="pct"/>
            <w:gridSpan w:val="2"/>
            <w:vMerge/>
            <w:tcBorders>
              <w:top w:val="nil"/>
              <w:left w:val="single" w:sz="4" w:space="0" w:color="auto"/>
              <w:bottom w:val="single" w:sz="8" w:space="0" w:color="000000"/>
              <w:right w:val="single" w:sz="4" w:space="0" w:color="auto"/>
            </w:tcBorders>
            <w:vAlign w:val="center"/>
            <w:hideMark/>
          </w:tcPr>
          <w:p w14:paraId="03F23BD0" w14:textId="77777777" w:rsidR="009B11E9" w:rsidRPr="00266148" w:rsidRDefault="009B11E9" w:rsidP="009B11E9">
            <w:pPr>
              <w:rPr>
                <w:rFonts w:ascii="Calibri" w:hAnsi="Calibri" w:cs="Calibri"/>
                <w:b/>
                <w:bCs/>
                <w:color w:val="000000"/>
                <w:sz w:val="22"/>
                <w:szCs w:val="22"/>
              </w:rPr>
            </w:pPr>
          </w:p>
        </w:tc>
        <w:tc>
          <w:tcPr>
            <w:tcW w:w="335" w:type="pct"/>
            <w:gridSpan w:val="2"/>
            <w:vMerge/>
            <w:tcBorders>
              <w:top w:val="nil"/>
              <w:left w:val="single" w:sz="4" w:space="0" w:color="auto"/>
              <w:bottom w:val="single" w:sz="8" w:space="0" w:color="000000"/>
              <w:right w:val="single" w:sz="8" w:space="0" w:color="auto"/>
            </w:tcBorders>
            <w:vAlign w:val="center"/>
            <w:hideMark/>
          </w:tcPr>
          <w:p w14:paraId="7EED5980" w14:textId="77777777" w:rsidR="009B11E9" w:rsidRPr="00266148" w:rsidRDefault="009B11E9" w:rsidP="009B11E9">
            <w:pPr>
              <w:rPr>
                <w:rFonts w:ascii="Calibri" w:hAnsi="Calibri" w:cs="Calibri"/>
                <w:b/>
                <w:bCs/>
                <w:color w:val="000000"/>
                <w:sz w:val="22"/>
                <w:szCs w:val="22"/>
              </w:rPr>
            </w:pPr>
          </w:p>
        </w:tc>
      </w:tr>
      <w:tr w:rsidR="00A82D55" w:rsidRPr="00266148" w14:paraId="1F154116" w14:textId="77777777" w:rsidTr="00A82D55">
        <w:trPr>
          <w:gridAfter w:val="1"/>
          <w:wAfter w:w="49" w:type="pct"/>
          <w:trHeight w:val="458"/>
        </w:trPr>
        <w:tc>
          <w:tcPr>
            <w:tcW w:w="259"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B194AAB" w14:textId="3E948942" w:rsidR="00A82D55" w:rsidRPr="00266148" w:rsidRDefault="00A82D55" w:rsidP="00A82D55">
            <w:pPr>
              <w:jc w:val="center"/>
              <w:rPr>
                <w:rFonts w:ascii="Calibri" w:hAnsi="Calibri" w:cs="Calibri"/>
                <w:b/>
                <w:bCs/>
                <w:color w:val="000000"/>
                <w:sz w:val="20"/>
                <w:szCs w:val="20"/>
              </w:rPr>
            </w:pPr>
            <w:r>
              <w:rPr>
                <w:rFonts w:ascii="Calibri" w:hAnsi="Calibri" w:cs="Calibri"/>
                <w:b/>
                <w:bCs/>
                <w:color w:val="000000"/>
                <w:sz w:val="22"/>
                <w:szCs w:val="22"/>
              </w:rPr>
              <w:t>2.</w:t>
            </w:r>
          </w:p>
        </w:tc>
        <w:tc>
          <w:tcPr>
            <w:tcW w:w="755" w:type="pct"/>
            <w:vMerge w:val="restart"/>
            <w:tcBorders>
              <w:top w:val="nil"/>
              <w:left w:val="single" w:sz="4" w:space="0" w:color="auto"/>
              <w:bottom w:val="single" w:sz="8" w:space="0" w:color="000000"/>
              <w:right w:val="single" w:sz="4" w:space="0" w:color="auto"/>
            </w:tcBorders>
            <w:shd w:val="clear" w:color="auto" w:fill="auto"/>
            <w:vAlign w:val="center"/>
            <w:hideMark/>
          </w:tcPr>
          <w:p w14:paraId="445274FC" w14:textId="3A426754" w:rsidR="00A82D55" w:rsidRPr="00266148" w:rsidRDefault="00A82D55" w:rsidP="00A82D55">
            <w:pPr>
              <w:rPr>
                <w:rFonts w:ascii="Calibri" w:hAnsi="Calibri" w:cs="Calibri"/>
                <w:b/>
                <w:bCs/>
                <w:color w:val="000000"/>
                <w:sz w:val="20"/>
                <w:szCs w:val="20"/>
              </w:rPr>
            </w:pPr>
            <w:proofErr w:type="spellStart"/>
            <w:r>
              <w:rPr>
                <w:rFonts w:ascii="Calibri" w:hAnsi="Calibri" w:cs="Calibri"/>
                <w:b/>
                <w:bCs/>
                <w:color w:val="000000"/>
                <w:sz w:val="22"/>
                <w:szCs w:val="22"/>
              </w:rPr>
              <w:t>Alteplasa</w:t>
            </w:r>
            <w:proofErr w:type="spellEnd"/>
            <w:r>
              <w:rPr>
                <w:rFonts w:ascii="Calibri" w:hAnsi="Calibri" w:cs="Calibri"/>
                <w:b/>
                <w:bCs/>
                <w:color w:val="000000"/>
                <w:sz w:val="22"/>
                <w:szCs w:val="22"/>
              </w:rPr>
              <w:t xml:space="preserve"> 1 mg/ml</w:t>
            </w:r>
          </w:p>
        </w:tc>
        <w:tc>
          <w:tcPr>
            <w:tcW w:w="414"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5ED2EC" w14:textId="5714C481" w:rsidR="00A82D55" w:rsidRPr="00266148" w:rsidRDefault="00A82D55" w:rsidP="00A82D55">
            <w:pPr>
              <w:jc w:val="center"/>
              <w:rPr>
                <w:rFonts w:ascii="Calibri" w:hAnsi="Calibri" w:cs="Calibri"/>
                <w:color w:val="000000"/>
                <w:sz w:val="20"/>
                <w:szCs w:val="20"/>
              </w:rPr>
            </w:pPr>
            <w:r>
              <w:rPr>
                <w:rFonts w:ascii="Calibri" w:hAnsi="Calibri" w:cs="Calibri"/>
                <w:color w:val="000000"/>
                <w:sz w:val="22"/>
                <w:szCs w:val="22"/>
              </w:rPr>
              <w:t>B01AD02</w:t>
            </w:r>
          </w:p>
        </w:tc>
        <w:tc>
          <w:tcPr>
            <w:tcW w:w="369"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33A4506"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5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D76A9FB"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4"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63E1DF"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64"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EDCD9C3" w14:textId="7B149C93" w:rsidR="00A82D55" w:rsidRPr="00266148" w:rsidRDefault="00A82D55" w:rsidP="00A82D55">
            <w:pPr>
              <w:jc w:val="center"/>
              <w:rPr>
                <w:rFonts w:ascii="Calibri" w:hAnsi="Calibri" w:cs="Calibri"/>
                <w:b/>
                <w:bCs/>
                <w:color w:val="000000"/>
                <w:sz w:val="20"/>
                <w:szCs w:val="20"/>
              </w:rPr>
            </w:pPr>
            <w:r>
              <w:rPr>
                <w:rFonts w:ascii="Calibri" w:hAnsi="Calibri" w:cs="Calibri"/>
                <w:b/>
                <w:bCs/>
                <w:color w:val="000000"/>
                <w:sz w:val="22"/>
                <w:szCs w:val="22"/>
              </w:rPr>
              <w:t>INJ/INF PSO LQF</w:t>
            </w:r>
          </w:p>
        </w:tc>
        <w:tc>
          <w:tcPr>
            <w:tcW w:w="592" w:type="pct"/>
            <w:gridSpan w:val="2"/>
            <w:vMerge w:val="restart"/>
            <w:tcBorders>
              <w:top w:val="nil"/>
              <w:left w:val="nil"/>
              <w:bottom w:val="single" w:sz="8" w:space="0" w:color="000000"/>
              <w:right w:val="single" w:sz="4" w:space="0" w:color="auto"/>
            </w:tcBorders>
            <w:shd w:val="clear" w:color="auto" w:fill="auto"/>
            <w:noWrap/>
            <w:vAlign w:val="center"/>
            <w:hideMark/>
          </w:tcPr>
          <w:p w14:paraId="299AFF0F" w14:textId="66AFA529" w:rsidR="00A82D55" w:rsidRPr="00266148" w:rsidRDefault="00A82D55" w:rsidP="00A82D55">
            <w:pPr>
              <w:jc w:val="center"/>
              <w:rPr>
                <w:rFonts w:ascii="Calibri" w:hAnsi="Calibri" w:cs="Calibri"/>
                <w:b/>
                <w:bCs/>
                <w:color w:val="000000"/>
                <w:sz w:val="20"/>
                <w:szCs w:val="20"/>
              </w:rPr>
            </w:pPr>
            <w:r>
              <w:rPr>
                <w:rFonts w:ascii="Calibri" w:hAnsi="Calibri" w:cs="Calibri"/>
                <w:b/>
                <w:bCs/>
                <w:color w:val="000000"/>
                <w:sz w:val="22"/>
                <w:szCs w:val="22"/>
              </w:rPr>
              <w:t>1 + 1 x 50 ml + kan</w:t>
            </w:r>
          </w:p>
        </w:tc>
        <w:tc>
          <w:tcPr>
            <w:tcW w:w="335"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A37A79C"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2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25D841" w14:textId="06E5FC20" w:rsidR="00A82D55" w:rsidRPr="00266148" w:rsidRDefault="00A82D55" w:rsidP="00A82D55">
            <w:pPr>
              <w:jc w:val="center"/>
              <w:rPr>
                <w:rFonts w:ascii="Calibri" w:hAnsi="Calibri" w:cs="Calibri"/>
                <w:b/>
                <w:bCs/>
                <w:color w:val="000000"/>
                <w:sz w:val="20"/>
                <w:szCs w:val="20"/>
              </w:rPr>
            </w:pPr>
          </w:p>
        </w:tc>
        <w:tc>
          <w:tcPr>
            <w:tcW w:w="335"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AE5DB27" w14:textId="77777777" w:rsidR="00A82D55" w:rsidRPr="00266148" w:rsidRDefault="00A82D55" w:rsidP="00A82D55">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266148" w:rsidRPr="00266148" w14:paraId="01D74767" w14:textId="77777777" w:rsidTr="00A82D55">
        <w:trPr>
          <w:gridAfter w:val="1"/>
          <w:wAfter w:w="49" w:type="pct"/>
          <w:trHeight w:val="458"/>
        </w:trPr>
        <w:tc>
          <w:tcPr>
            <w:tcW w:w="259"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266148" w:rsidRDefault="00266148" w:rsidP="00266148">
            <w:pPr>
              <w:rPr>
                <w:rFonts w:ascii="Calibri" w:hAnsi="Calibri" w:cs="Calibri"/>
                <w:b/>
                <w:bCs/>
                <w:color w:val="000000"/>
                <w:sz w:val="22"/>
                <w:szCs w:val="22"/>
              </w:rPr>
            </w:pPr>
          </w:p>
        </w:tc>
        <w:tc>
          <w:tcPr>
            <w:tcW w:w="755"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266148" w:rsidRDefault="00266148" w:rsidP="00266148">
            <w:pPr>
              <w:rPr>
                <w:rFonts w:ascii="Calibri" w:hAnsi="Calibri" w:cs="Calibri"/>
                <w:b/>
                <w:bCs/>
                <w:color w:val="000000"/>
                <w:sz w:val="22"/>
                <w:szCs w:val="22"/>
              </w:rPr>
            </w:pPr>
          </w:p>
        </w:tc>
        <w:tc>
          <w:tcPr>
            <w:tcW w:w="414"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266148" w:rsidRDefault="00266148" w:rsidP="00266148">
            <w:pPr>
              <w:rPr>
                <w:rFonts w:ascii="Calibri" w:hAnsi="Calibri" w:cs="Calibri"/>
                <w:color w:val="000000"/>
                <w:sz w:val="22"/>
                <w:szCs w:val="22"/>
              </w:rPr>
            </w:pPr>
          </w:p>
        </w:tc>
        <w:tc>
          <w:tcPr>
            <w:tcW w:w="369"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266148" w:rsidRDefault="00266148" w:rsidP="00266148">
            <w:pPr>
              <w:rPr>
                <w:rFonts w:ascii="Calibri" w:hAnsi="Calibri" w:cs="Calibri"/>
                <w:b/>
                <w:bCs/>
                <w:color w:val="000000"/>
                <w:sz w:val="22"/>
                <w:szCs w:val="22"/>
              </w:rPr>
            </w:pPr>
          </w:p>
        </w:tc>
        <w:tc>
          <w:tcPr>
            <w:tcW w:w="557"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266148" w:rsidRDefault="00266148" w:rsidP="00266148">
            <w:pPr>
              <w:rPr>
                <w:rFonts w:ascii="Calibri" w:hAnsi="Calibri" w:cs="Calibri"/>
                <w:b/>
                <w:bCs/>
                <w:color w:val="000000"/>
                <w:sz w:val="22"/>
                <w:szCs w:val="22"/>
              </w:rPr>
            </w:pPr>
          </w:p>
        </w:tc>
        <w:tc>
          <w:tcPr>
            <w:tcW w:w="444"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266148" w:rsidRDefault="00266148" w:rsidP="00266148">
            <w:pPr>
              <w:rPr>
                <w:rFonts w:ascii="Calibri" w:hAnsi="Calibri" w:cs="Calibri"/>
                <w:b/>
                <w:bCs/>
                <w:color w:val="000000"/>
                <w:sz w:val="22"/>
                <w:szCs w:val="22"/>
              </w:rPr>
            </w:pPr>
          </w:p>
        </w:tc>
        <w:tc>
          <w:tcPr>
            <w:tcW w:w="564"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266148" w:rsidRDefault="00266148" w:rsidP="00266148">
            <w:pPr>
              <w:rPr>
                <w:rFonts w:ascii="Calibri" w:hAnsi="Calibri" w:cs="Calibri"/>
                <w:b/>
                <w:bCs/>
                <w:color w:val="000000"/>
                <w:sz w:val="22"/>
                <w:szCs w:val="22"/>
              </w:rPr>
            </w:pPr>
          </w:p>
        </w:tc>
        <w:tc>
          <w:tcPr>
            <w:tcW w:w="592" w:type="pct"/>
            <w:gridSpan w:val="2"/>
            <w:vMerge/>
            <w:tcBorders>
              <w:top w:val="nil"/>
              <w:left w:val="nil"/>
              <w:bottom w:val="single" w:sz="8" w:space="0" w:color="000000"/>
              <w:right w:val="single" w:sz="4" w:space="0" w:color="auto"/>
            </w:tcBorders>
            <w:vAlign w:val="center"/>
            <w:hideMark/>
          </w:tcPr>
          <w:p w14:paraId="1C8A0F21" w14:textId="77777777" w:rsidR="00266148" w:rsidRPr="00266148" w:rsidRDefault="00266148" w:rsidP="00266148">
            <w:pPr>
              <w:rPr>
                <w:rFonts w:ascii="Calibri" w:hAnsi="Calibri" w:cs="Calibri"/>
                <w:b/>
                <w:bCs/>
                <w:color w:val="000000"/>
                <w:sz w:val="22"/>
                <w:szCs w:val="22"/>
              </w:rPr>
            </w:pPr>
          </w:p>
        </w:tc>
        <w:tc>
          <w:tcPr>
            <w:tcW w:w="335" w:type="pct"/>
            <w:gridSpan w:val="2"/>
            <w:vMerge/>
            <w:tcBorders>
              <w:top w:val="nil"/>
              <w:left w:val="single" w:sz="4" w:space="0" w:color="auto"/>
              <w:bottom w:val="single" w:sz="8" w:space="0" w:color="000000"/>
              <w:right w:val="single" w:sz="4" w:space="0" w:color="auto"/>
            </w:tcBorders>
            <w:vAlign w:val="center"/>
            <w:hideMark/>
          </w:tcPr>
          <w:p w14:paraId="777333A9" w14:textId="77777777" w:rsidR="00266148" w:rsidRPr="00266148" w:rsidRDefault="00266148" w:rsidP="00266148">
            <w:pPr>
              <w:rPr>
                <w:rFonts w:ascii="Calibri" w:hAnsi="Calibri" w:cs="Calibri"/>
                <w:b/>
                <w:bCs/>
                <w:color w:val="000000"/>
                <w:sz w:val="22"/>
                <w:szCs w:val="22"/>
              </w:rPr>
            </w:pPr>
          </w:p>
        </w:tc>
        <w:tc>
          <w:tcPr>
            <w:tcW w:w="327" w:type="pct"/>
            <w:gridSpan w:val="2"/>
            <w:vMerge/>
            <w:tcBorders>
              <w:top w:val="nil"/>
              <w:left w:val="single" w:sz="4" w:space="0" w:color="auto"/>
              <w:bottom w:val="single" w:sz="8" w:space="0" w:color="000000"/>
              <w:right w:val="single" w:sz="4" w:space="0" w:color="auto"/>
            </w:tcBorders>
            <w:vAlign w:val="center"/>
            <w:hideMark/>
          </w:tcPr>
          <w:p w14:paraId="1991CFF6" w14:textId="77777777" w:rsidR="00266148" w:rsidRPr="00266148" w:rsidRDefault="00266148" w:rsidP="00266148">
            <w:pPr>
              <w:rPr>
                <w:rFonts w:ascii="Calibri" w:hAnsi="Calibri" w:cs="Calibri"/>
                <w:b/>
                <w:bCs/>
                <w:color w:val="000000"/>
                <w:sz w:val="22"/>
                <w:szCs w:val="22"/>
              </w:rPr>
            </w:pPr>
          </w:p>
        </w:tc>
        <w:tc>
          <w:tcPr>
            <w:tcW w:w="335"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266148" w:rsidRDefault="00266148" w:rsidP="00266148">
            <w:pPr>
              <w:rPr>
                <w:rFonts w:ascii="Calibri" w:hAnsi="Calibri" w:cs="Calibri"/>
                <w:b/>
                <w:bCs/>
                <w:color w:val="000000"/>
                <w:sz w:val="22"/>
                <w:szCs w:val="22"/>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2E00558" w14:textId="081F3075" w:rsidR="009B11E9" w:rsidRPr="009B11E9" w:rsidRDefault="00A82D55" w:rsidP="00A82D55">
      <w:pPr>
        <w:pStyle w:val="Odstavecseseznamem"/>
        <w:numPr>
          <w:ilvl w:val="0"/>
          <w:numId w:val="17"/>
        </w:numPr>
        <w:rPr>
          <w:rFonts w:cstheme="minorHAnsi"/>
          <w:sz w:val="20"/>
          <w:szCs w:val="20"/>
        </w:rPr>
      </w:pPr>
      <w:r w:rsidRPr="00A82D55">
        <w:rPr>
          <w:rFonts w:cstheme="minorHAnsi"/>
          <w:sz w:val="20"/>
          <w:szCs w:val="20"/>
        </w:rPr>
        <w:t xml:space="preserve">Jedna lahvička s práškem obsahuje </w:t>
      </w:r>
      <w:proofErr w:type="spellStart"/>
      <w:r w:rsidRPr="00A82D55">
        <w:rPr>
          <w:rFonts w:cstheme="minorHAnsi"/>
          <w:sz w:val="20"/>
          <w:szCs w:val="20"/>
        </w:rPr>
        <w:t>alteplasum</w:t>
      </w:r>
      <w:proofErr w:type="spellEnd"/>
      <w:r>
        <w:rPr>
          <w:rFonts w:cstheme="minorHAnsi"/>
          <w:sz w:val="20"/>
          <w:szCs w:val="20"/>
        </w:rPr>
        <w:t xml:space="preserve"> 20 mg (odpovídá 11 600 000 IU)</w:t>
      </w:r>
      <w:r w:rsidR="009B11E9" w:rsidRPr="009B11E9">
        <w:rPr>
          <w:rFonts w:cstheme="minorHAnsi"/>
          <w:sz w:val="20"/>
          <w:szCs w:val="20"/>
        </w:rPr>
        <w:t>.</w:t>
      </w:r>
    </w:p>
    <w:p w14:paraId="3246D03F" w14:textId="2BF169E6" w:rsidR="00266148" w:rsidRPr="009B11E9" w:rsidRDefault="00A82D55" w:rsidP="00A82D55">
      <w:pPr>
        <w:pStyle w:val="Odstavecseseznamem"/>
        <w:numPr>
          <w:ilvl w:val="0"/>
          <w:numId w:val="17"/>
        </w:numPr>
        <w:rPr>
          <w:sz w:val="20"/>
        </w:rPr>
      </w:pPr>
      <w:r w:rsidRPr="00A82D55">
        <w:rPr>
          <w:sz w:val="20"/>
        </w:rPr>
        <w:t xml:space="preserve">Jedna lahvička s práškem obsahuje </w:t>
      </w:r>
      <w:proofErr w:type="spellStart"/>
      <w:r w:rsidRPr="00A82D55">
        <w:rPr>
          <w:sz w:val="20"/>
        </w:rPr>
        <w:t>alteplasum</w:t>
      </w:r>
      <w:proofErr w:type="spellEnd"/>
      <w:r>
        <w:rPr>
          <w:sz w:val="20"/>
        </w:rPr>
        <w:t xml:space="preserve"> 50 mg (odpovídá 29 000 000 IU)</w:t>
      </w:r>
      <w:r w:rsidR="009B11E9" w:rsidRPr="009B11E9">
        <w:rPr>
          <w:sz w:val="20"/>
        </w:rPr>
        <w:t>.</w:t>
      </w:r>
      <w:r w:rsidR="00266148" w:rsidRPr="009B11E9">
        <w:rPr>
          <w:sz w:val="20"/>
        </w:rPr>
        <w:tab/>
      </w:r>
      <w:r w:rsidR="00266148" w:rsidRPr="009B11E9">
        <w:rPr>
          <w:sz w:val="20"/>
        </w:rPr>
        <w:tab/>
      </w:r>
      <w:r w:rsidR="00266148" w:rsidRPr="009B11E9">
        <w:rPr>
          <w:sz w:val="20"/>
        </w:rPr>
        <w:tab/>
      </w:r>
      <w:r w:rsidR="00266148" w:rsidRPr="009B11E9">
        <w:rPr>
          <w:sz w:val="20"/>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92AB" w14:textId="77777777" w:rsidR="00575ED5" w:rsidRDefault="00575ED5">
      <w:r>
        <w:separator/>
      </w:r>
    </w:p>
  </w:endnote>
  <w:endnote w:type="continuationSeparator" w:id="0">
    <w:p w14:paraId="7C2358A9" w14:textId="77777777" w:rsidR="00575ED5" w:rsidRDefault="0057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4139E073"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A00DF2">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A00DF2">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575ED5"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23E78" w14:textId="77777777" w:rsidR="00575ED5" w:rsidRDefault="00575ED5">
      <w:r>
        <w:separator/>
      </w:r>
    </w:p>
  </w:footnote>
  <w:footnote w:type="continuationSeparator" w:id="0">
    <w:p w14:paraId="3EFDF507" w14:textId="77777777" w:rsidR="00575ED5" w:rsidRDefault="0057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400681"/>
    <w:rsid w:val="00464EB4"/>
    <w:rsid w:val="00466341"/>
    <w:rsid w:val="00567F31"/>
    <w:rsid w:val="00575ED5"/>
    <w:rsid w:val="005A12C6"/>
    <w:rsid w:val="005A13D4"/>
    <w:rsid w:val="005C008B"/>
    <w:rsid w:val="0064584E"/>
    <w:rsid w:val="006E6113"/>
    <w:rsid w:val="006F2557"/>
    <w:rsid w:val="007C10CC"/>
    <w:rsid w:val="008459A9"/>
    <w:rsid w:val="0089535A"/>
    <w:rsid w:val="008A2F0C"/>
    <w:rsid w:val="009103B5"/>
    <w:rsid w:val="009B11E9"/>
    <w:rsid w:val="009F5F9C"/>
    <w:rsid w:val="00A00DF2"/>
    <w:rsid w:val="00A82D55"/>
    <w:rsid w:val="00AF3599"/>
    <w:rsid w:val="00B8783B"/>
    <w:rsid w:val="00C04CE5"/>
    <w:rsid w:val="00DA1C1F"/>
    <w:rsid w:val="00DA29DA"/>
    <w:rsid w:val="00DB4EE6"/>
    <w:rsid w:val="00DD5422"/>
    <w:rsid w:val="00DD5FBB"/>
    <w:rsid w:val="00E0447E"/>
    <w:rsid w:val="00E310CE"/>
    <w:rsid w:val="00E472F4"/>
    <w:rsid w:val="00E72176"/>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3499</Words>
  <Characters>20650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8</cp:revision>
  <dcterms:created xsi:type="dcterms:W3CDTF">2025-07-02T13:14:00Z</dcterms:created>
  <dcterms:modified xsi:type="dcterms:W3CDTF">2025-09-10T06:56:00Z</dcterms:modified>
</cp:coreProperties>
</file>