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DC78" w14:textId="77777777" w:rsidR="00CA52F3" w:rsidRDefault="00CA52F3" w:rsidP="00CA52F3">
      <w:pPr>
        <w:pStyle w:val="Nadpis1"/>
        <w:spacing w:line="240" w:lineRule="auto"/>
        <w:jc w:val="center"/>
      </w:pPr>
      <w:r>
        <w:t>Příloha č. 2 - Technická specifikace</w:t>
      </w:r>
    </w:p>
    <w:p w14:paraId="187CD764" w14:textId="37735939" w:rsidR="00CA52F3" w:rsidRPr="00942B39" w:rsidRDefault="00CA52F3" w:rsidP="00CA52F3">
      <w:pPr>
        <w:pStyle w:val="Nadpis1"/>
        <w:spacing w:line="240" w:lineRule="auto"/>
        <w:jc w:val="center"/>
        <w:rPr>
          <w:rStyle w:val="Zdraznn"/>
          <w:b w:val="0"/>
          <w:bCs w:val="0"/>
          <w:sz w:val="24"/>
          <w:szCs w:val="24"/>
        </w:rPr>
      </w:pPr>
      <w:r>
        <w:rPr>
          <w:rStyle w:val="Zdraznn"/>
          <w:sz w:val="24"/>
          <w:szCs w:val="24"/>
        </w:rPr>
        <w:t xml:space="preserve">Integrace </w:t>
      </w:r>
      <w:r w:rsidRPr="00D64092">
        <w:rPr>
          <w:rStyle w:val="Zdraznn"/>
          <w:sz w:val="24"/>
          <w:szCs w:val="24"/>
        </w:rPr>
        <w:t xml:space="preserve">systémů </w:t>
      </w:r>
      <w:proofErr w:type="spellStart"/>
      <w:r w:rsidRPr="00D64092">
        <w:rPr>
          <w:rStyle w:val="Zdraznn"/>
          <w:sz w:val="24"/>
          <w:szCs w:val="24"/>
        </w:rPr>
        <w:t>MaR</w:t>
      </w:r>
      <w:proofErr w:type="spellEnd"/>
      <w:r w:rsidRPr="00D64092">
        <w:rPr>
          <w:rStyle w:val="Zdraznn"/>
          <w:sz w:val="24"/>
          <w:szCs w:val="24"/>
        </w:rPr>
        <w:t xml:space="preserve"> Nemocnice Chomutov</w:t>
      </w:r>
      <w:r>
        <w:rPr>
          <w:rStyle w:val="Zdraznn"/>
          <w:sz w:val="24"/>
          <w:szCs w:val="24"/>
        </w:rPr>
        <w:t xml:space="preserve">, </w:t>
      </w:r>
      <w:proofErr w:type="spellStart"/>
      <w:r>
        <w:rPr>
          <w:rStyle w:val="Zdraznn"/>
          <w:sz w:val="24"/>
          <w:szCs w:val="24"/>
        </w:rPr>
        <w:t>o.z</w:t>
      </w:r>
      <w:proofErr w:type="spellEnd"/>
      <w:r>
        <w:rPr>
          <w:rStyle w:val="Zdraznn"/>
          <w:sz w:val="24"/>
          <w:szCs w:val="24"/>
        </w:rPr>
        <w:t>.</w:t>
      </w:r>
      <w:r w:rsidRPr="00D64092">
        <w:rPr>
          <w:rStyle w:val="Zdraznn"/>
          <w:sz w:val="24"/>
          <w:szCs w:val="24"/>
        </w:rPr>
        <w:t xml:space="preserve"> do </w:t>
      </w:r>
      <w:r>
        <w:rPr>
          <w:rStyle w:val="Zdraznn"/>
          <w:sz w:val="24"/>
          <w:szCs w:val="24"/>
        </w:rPr>
        <w:t>Centrálního operačního pracoviště společnosti Krajské zdravotní, a.s.</w:t>
      </w:r>
      <w:r w:rsidR="00CF06E4">
        <w:rPr>
          <w:rStyle w:val="Zdraznn"/>
          <w:sz w:val="24"/>
          <w:szCs w:val="24"/>
        </w:rPr>
        <w:t xml:space="preserve"> III</w:t>
      </w:r>
    </w:p>
    <w:p w14:paraId="085FCB1B" w14:textId="77777777" w:rsidR="00CA52F3" w:rsidRPr="00601C41" w:rsidRDefault="00CA52F3" w:rsidP="00CA52F3">
      <w:pPr>
        <w:pStyle w:val="Nadpis1"/>
        <w:spacing w:line="240" w:lineRule="auto"/>
        <w:ind w:firstLine="360"/>
      </w:pPr>
      <w:bookmarkStart w:id="0" w:name="_Hlk208916502"/>
      <w:r w:rsidRPr="00601C41">
        <w:t>Předmět veřejné zakázky:</w:t>
      </w:r>
    </w:p>
    <w:p w14:paraId="5DFF91FD" w14:textId="77777777" w:rsidR="00CA52F3" w:rsidRPr="004338A0" w:rsidRDefault="00CA52F3" w:rsidP="00CA52F3">
      <w:pPr>
        <w:pStyle w:val="Odstavecseseznamem"/>
        <w:numPr>
          <w:ilvl w:val="0"/>
          <w:numId w:val="4"/>
        </w:numPr>
        <w:spacing w:after="160" w:line="240" w:lineRule="auto"/>
        <w:rPr>
          <w:rFonts w:ascii="Times New Roman" w:hAnsi="Times New Roman" w:cs="Times New Roman"/>
          <w:iCs/>
          <w:sz w:val="24"/>
          <w:szCs w:val="24"/>
        </w:rPr>
      </w:pPr>
      <w:r w:rsidRPr="00E03FE0">
        <w:rPr>
          <w:rFonts w:ascii="Times New Roman" w:hAnsi="Times New Roman" w:cs="Times New Roman"/>
          <w:iCs/>
          <w:sz w:val="24"/>
          <w:szCs w:val="24"/>
        </w:rPr>
        <w:t>P</w:t>
      </w:r>
      <w:r w:rsidRPr="004338A0">
        <w:rPr>
          <w:rFonts w:ascii="Times New Roman" w:hAnsi="Times New Roman" w:cs="Times New Roman"/>
          <w:iCs/>
          <w:sz w:val="24"/>
          <w:szCs w:val="24"/>
        </w:rPr>
        <w:t xml:space="preserve">řipojení </w:t>
      </w:r>
      <w:r>
        <w:rPr>
          <w:rFonts w:ascii="Times New Roman" w:hAnsi="Times New Roman" w:cs="Times New Roman"/>
          <w:iCs/>
          <w:sz w:val="24"/>
          <w:szCs w:val="24"/>
        </w:rPr>
        <w:t xml:space="preserve">komunikativních </w:t>
      </w:r>
      <w:r w:rsidRPr="004338A0">
        <w:rPr>
          <w:rFonts w:ascii="Times New Roman" w:hAnsi="Times New Roman" w:cs="Times New Roman"/>
          <w:iCs/>
          <w:sz w:val="24"/>
          <w:szCs w:val="24"/>
        </w:rPr>
        <w:t xml:space="preserve">subsystémů </w:t>
      </w:r>
      <w:proofErr w:type="spellStart"/>
      <w:r w:rsidRPr="004338A0">
        <w:rPr>
          <w:rFonts w:ascii="Times New Roman" w:hAnsi="Times New Roman" w:cs="Times New Roman"/>
          <w:iCs/>
          <w:sz w:val="24"/>
          <w:szCs w:val="24"/>
        </w:rPr>
        <w:t>MaR</w:t>
      </w:r>
      <w:proofErr w:type="spellEnd"/>
      <w:r>
        <w:rPr>
          <w:rFonts w:ascii="Times New Roman" w:hAnsi="Times New Roman" w:cs="Times New Roman"/>
          <w:iCs/>
          <w:sz w:val="24"/>
          <w:szCs w:val="24"/>
        </w:rPr>
        <w:t xml:space="preserve"> </w:t>
      </w:r>
      <w:r w:rsidRPr="004338A0">
        <w:rPr>
          <w:rFonts w:ascii="Times New Roman" w:hAnsi="Times New Roman" w:cs="Times New Roman"/>
          <w:iCs/>
          <w:sz w:val="24"/>
          <w:szCs w:val="24"/>
        </w:rPr>
        <w:t>Nemocnice Chomutov</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o.z</w:t>
      </w:r>
      <w:proofErr w:type="spellEnd"/>
      <w:r>
        <w:rPr>
          <w:rFonts w:ascii="Times New Roman" w:hAnsi="Times New Roman" w:cs="Times New Roman"/>
          <w:iCs/>
          <w:sz w:val="24"/>
          <w:szCs w:val="24"/>
        </w:rPr>
        <w:t>. do Centrálního operačního pracoviště (dále jen COP) ADX 10 v Krajské zdravotní, a.s.</w:t>
      </w:r>
    </w:p>
    <w:p w14:paraId="3090862E" w14:textId="77777777" w:rsidR="00CA52F3" w:rsidRPr="00E03FE0" w:rsidRDefault="00CA52F3" w:rsidP="00CA52F3">
      <w:pPr>
        <w:pStyle w:val="Odstavecseseznamem"/>
        <w:numPr>
          <w:ilvl w:val="0"/>
          <w:numId w:val="4"/>
        </w:numPr>
        <w:spacing w:after="160" w:line="240" w:lineRule="auto"/>
        <w:rPr>
          <w:rFonts w:ascii="Times New Roman" w:hAnsi="Times New Roman" w:cs="Times New Roman"/>
          <w:iCs/>
          <w:sz w:val="24"/>
          <w:szCs w:val="24"/>
        </w:rPr>
      </w:pPr>
      <w:r w:rsidRPr="00E03FE0">
        <w:rPr>
          <w:rFonts w:ascii="Times New Roman" w:hAnsi="Times New Roman" w:cs="Times New Roman"/>
          <w:iCs/>
          <w:sz w:val="24"/>
          <w:szCs w:val="24"/>
        </w:rPr>
        <w:t>Implementa</w:t>
      </w:r>
      <w:r>
        <w:rPr>
          <w:rFonts w:ascii="Times New Roman" w:hAnsi="Times New Roman" w:cs="Times New Roman"/>
          <w:iCs/>
          <w:sz w:val="24"/>
          <w:szCs w:val="24"/>
        </w:rPr>
        <w:t>ční služby</w:t>
      </w:r>
      <w:r w:rsidRPr="00E03FE0">
        <w:rPr>
          <w:rFonts w:ascii="Times New Roman" w:hAnsi="Times New Roman" w:cs="Times New Roman"/>
          <w:iCs/>
          <w:sz w:val="24"/>
          <w:szCs w:val="24"/>
        </w:rPr>
        <w:t xml:space="preserve"> a integrace do inf</w:t>
      </w:r>
      <w:r>
        <w:rPr>
          <w:rFonts w:ascii="Times New Roman" w:hAnsi="Times New Roman" w:cs="Times New Roman"/>
          <w:iCs/>
          <w:sz w:val="24"/>
          <w:szCs w:val="24"/>
        </w:rPr>
        <w:t>ormační infrastruktury Krajské z</w:t>
      </w:r>
      <w:r w:rsidRPr="00E03FE0">
        <w:rPr>
          <w:rFonts w:ascii="Times New Roman" w:hAnsi="Times New Roman" w:cs="Times New Roman"/>
          <w:iCs/>
          <w:sz w:val="24"/>
          <w:szCs w:val="24"/>
        </w:rPr>
        <w:t>dravotní, a.s.</w:t>
      </w:r>
    </w:p>
    <w:p w14:paraId="33786270" w14:textId="77777777" w:rsidR="00CA52F3" w:rsidRPr="00E03FE0" w:rsidRDefault="00CA52F3" w:rsidP="00CA52F3">
      <w:pPr>
        <w:pStyle w:val="Odstavecseseznamem"/>
        <w:numPr>
          <w:ilvl w:val="0"/>
          <w:numId w:val="4"/>
        </w:numPr>
        <w:spacing w:after="160" w:line="240" w:lineRule="auto"/>
        <w:rPr>
          <w:rFonts w:ascii="Times New Roman" w:hAnsi="Times New Roman" w:cs="Times New Roman"/>
          <w:iCs/>
          <w:sz w:val="24"/>
          <w:szCs w:val="24"/>
        </w:rPr>
      </w:pPr>
      <w:r w:rsidRPr="00E03FE0">
        <w:rPr>
          <w:rFonts w:ascii="Times New Roman" w:hAnsi="Times New Roman" w:cs="Times New Roman"/>
          <w:iCs/>
          <w:sz w:val="24"/>
          <w:szCs w:val="24"/>
        </w:rPr>
        <w:t>Školení uživatelů a administrátorů</w:t>
      </w:r>
      <w:r>
        <w:rPr>
          <w:rFonts w:ascii="Times New Roman" w:hAnsi="Times New Roman" w:cs="Times New Roman"/>
          <w:iCs/>
          <w:sz w:val="24"/>
          <w:szCs w:val="24"/>
        </w:rPr>
        <w:t>.</w:t>
      </w:r>
      <w:r w:rsidRPr="00E03FE0">
        <w:rPr>
          <w:rFonts w:ascii="Times New Roman" w:hAnsi="Times New Roman" w:cs="Times New Roman"/>
          <w:iCs/>
          <w:sz w:val="24"/>
          <w:szCs w:val="24"/>
        </w:rPr>
        <w:t xml:space="preserve"> </w:t>
      </w:r>
    </w:p>
    <w:p w14:paraId="2C65205B" w14:textId="77777777" w:rsidR="00CA52F3" w:rsidRDefault="00CA52F3" w:rsidP="00CA52F3">
      <w:pPr>
        <w:pStyle w:val="Odstavecseseznamem"/>
        <w:spacing w:line="240" w:lineRule="auto"/>
        <w:ind w:left="1065"/>
      </w:pPr>
    </w:p>
    <w:p w14:paraId="3E970957" w14:textId="77777777" w:rsidR="00CA52F3" w:rsidRDefault="00CA52F3" w:rsidP="00CA52F3">
      <w:pPr>
        <w:pStyle w:val="Odstavecseseznamem"/>
        <w:numPr>
          <w:ilvl w:val="0"/>
          <w:numId w:val="6"/>
        </w:numPr>
        <w:tabs>
          <w:tab w:val="left" w:pos="567"/>
          <w:tab w:val="left" w:pos="1276"/>
          <w:tab w:val="left" w:pos="3119"/>
          <w:tab w:val="left" w:pos="5245"/>
          <w:tab w:val="left" w:pos="5670"/>
          <w:tab w:val="left" w:pos="6804"/>
          <w:tab w:val="left" w:pos="8222"/>
          <w:tab w:val="center" w:pos="9923"/>
        </w:tabs>
        <w:spacing w:line="240" w:lineRule="auto"/>
        <w:ind w:right="6"/>
        <w:outlineLvl w:val="0"/>
        <w:rPr>
          <w:rFonts w:asciiTheme="majorHAnsi" w:eastAsiaTheme="majorEastAsia" w:hAnsiTheme="majorHAnsi" w:cstheme="majorBidi"/>
          <w:color w:val="365F91" w:themeColor="accent1" w:themeShade="BF"/>
          <w:sz w:val="32"/>
          <w:szCs w:val="32"/>
        </w:rPr>
      </w:pPr>
      <w:r w:rsidRPr="008B69F1">
        <w:rPr>
          <w:rFonts w:asciiTheme="majorHAnsi" w:eastAsiaTheme="majorEastAsia" w:hAnsiTheme="majorHAnsi" w:cstheme="majorBidi"/>
          <w:color w:val="365F91" w:themeColor="accent1" w:themeShade="BF"/>
          <w:sz w:val="32"/>
          <w:szCs w:val="32"/>
        </w:rPr>
        <w:t xml:space="preserve">Specifikace rozsahu subsystémů </w:t>
      </w:r>
      <w:proofErr w:type="spellStart"/>
      <w:proofErr w:type="gramStart"/>
      <w:r w:rsidRPr="008B69F1">
        <w:rPr>
          <w:rFonts w:asciiTheme="majorHAnsi" w:eastAsiaTheme="majorEastAsia" w:hAnsiTheme="majorHAnsi" w:cstheme="majorBidi"/>
          <w:color w:val="365F91" w:themeColor="accent1" w:themeShade="BF"/>
          <w:sz w:val="32"/>
          <w:szCs w:val="32"/>
        </w:rPr>
        <w:t>MaR</w:t>
      </w:r>
      <w:proofErr w:type="spellEnd"/>
      <w:proofErr w:type="gramEnd"/>
      <w:r w:rsidRPr="008B69F1">
        <w:rPr>
          <w:rFonts w:asciiTheme="majorHAnsi" w:eastAsiaTheme="majorEastAsia" w:hAnsiTheme="majorHAnsi" w:cstheme="majorBidi"/>
          <w:color w:val="365F91" w:themeColor="accent1" w:themeShade="BF"/>
          <w:sz w:val="32"/>
          <w:szCs w:val="32"/>
        </w:rPr>
        <w:t xml:space="preserve"> které se budou připojovat pod COP v</w:t>
      </w:r>
      <w:r>
        <w:rPr>
          <w:rFonts w:asciiTheme="majorHAnsi" w:eastAsiaTheme="majorEastAsia" w:hAnsiTheme="majorHAnsi" w:cstheme="majorBidi"/>
          <w:color w:val="365F91" w:themeColor="accent1" w:themeShade="BF"/>
          <w:sz w:val="32"/>
          <w:szCs w:val="32"/>
        </w:rPr>
        <w:t> Krajské Zdravotní, a.s.</w:t>
      </w:r>
      <w:r w:rsidRPr="008B69F1">
        <w:rPr>
          <w:rFonts w:asciiTheme="majorHAnsi" w:eastAsiaTheme="majorEastAsia" w:hAnsiTheme="majorHAnsi" w:cstheme="majorBidi"/>
          <w:color w:val="365F91" w:themeColor="accent1" w:themeShade="BF"/>
          <w:sz w:val="32"/>
          <w:szCs w:val="32"/>
        </w:rPr>
        <w:t xml:space="preserve"> (ADX10):</w:t>
      </w:r>
    </w:p>
    <w:p w14:paraId="434E36FB" w14:textId="77777777" w:rsidR="00CA52F3" w:rsidRPr="008B69F1" w:rsidRDefault="00CA52F3" w:rsidP="00CA52F3">
      <w:pPr>
        <w:pStyle w:val="Odstavecseseznamem"/>
        <w:tabs>
          <w:tab w:val="left" w:pos="567"/>
          <w:tab w:val="left" w:pos="1276"/>
          <w:tab w:val="left" w:pos="3119"/>
          <w:tab w:val="left" w:pos="5245"/>
          <w:tab w:val="left" w:pos="5670"/>
          <w:tab w:val="left" w:pos="6804"/>
          <w:tab w:val="left" w:pos="8222"/>
          <w:tab w:val="center" w:pos="9923"/>
        </w:tabs>
        <w:spacing w:line="240" w:lineRule="auto"/>
        <w:ind w:right="6"/>
        <w:outlineLvl w:val="0"/>
        <w:rPr>
          <w:rFonts w:asciiTheme="majorHAnsi" w:eastAsiaTheme="majorEastAsia" w:hAnsiTheme="majorHAnsi" w:cstheme="majorBidi"/>
          <w:color w:val="365F91" w:themeColor="accent1" w:themeShade="BF"/>
          <w:sz w:val="32"/>
          <w:szCs w:val="32"/>
        </w:rPr>
      </w:pPr>
    </w:p>
    <w:p w14:paraId="2AA01600" w14:textId="67CF9A61" w:rsidR="00CA52F3" w:rsidRDefault="00CA52F3" w:rsidP="00CA52F3">
      <w:pPr>
        <w:spacing w:line="240" w:lineRule="auto"/>
        <w:ind w:left="708"/>
        <w:rPr>
          <w:rStyle w:val="Hypertextovodkaz"/>
          <w:rFonts w:ascii="Times New Roman" w:hAnsi="Times New Roman" w:cs="Times New Roman"/>
          <w:iCs/>
          <w:sz w:val="24"/>
          <w:szCs w:val="24"/>
        </w:rPr>
      </w:pPr>
      <w:r w:rsidRPr="005316DC">
        <w:rPr>
          <w:rFonts w:ascii="Times New Roman" w:hAnsi="Times New Roman" w:cs="Times New Roman"/>
          <w:iCs/>
          <w:sz w:val="24"/>
          <w:szCs w:val="24"/>
        </w:rPr>
        <w:t xml:space="preserve">Splnění všech standardů </w:t>
      </w:r>
      <w:r>
        <w:rPr>
          <w:rFonts w:ascii="Times New Roman" w:hAnsi="Times New Roman" w:cs="Times New Roman"/>
          <w:iCs/>
          <w:sz w:val="24"/>
          <w:szCs w:val="24"/>
        </w:rPr>
        <w:t>Krajské zdravotní, a.s.,</w:t>
      </w:r>
      <w:r w:rsidRPr="005316DC">
        <w:rPr>
          <w:rFonts w:ascii="Times New Roman" w:hAnsi="Times New Roman" w:cs="Times New Roman"/>
          <w:iCs/>
          <w:sz w:val="24"/>
          <w:szCs w:val="24"/>
        </w:rPr>
        <w:t xml:space="preserve"> viz. </w:t>
      </w:r>
      <w:r>
        <w:rPr>
          <w:rFonts w:ascii="Times New Roman" w:hAnsi="Times New Roman" w:cs="Times New Roman"/>
          <w:iCs/>
          <w:sz w:val="24"/>
          <w:szCs w:val="24"/>
        </w:rPr>
        <w:t xml:space="preserve">aktuální verze PPK ICT na stránkách </w:t>
      </w:r>
      <w:hyperlink r:id="rId8" w:history="1">
        <w:r w:rsidRPr="008E70BF">
          <w:rPr>
            <w:rStyle w:val="Hypertextovodkaz"/>
            <w:rFonts w:ascii="Times New Roman" w:hAnsi="Times New Roman" w:cs="Times New Roman"/>
            <w:iCs/>
            <w:sz w:val="24"/>
            <w:szCs w:val="24"/>
          </w:rPr>
          <w:t>https://www.kzcr.eu/cz/kz/odbornici/informace-pro-projektanty/</w:t>
        </w:r>
      </w:hyperlink>
    </w:p>
    <w:p w14:paraId="226262CB" w14:textId="77777777" w:rsidR="005B3B4F" w:rsidRPr="005316DC" w:rsidRDefault="005B3B4F" w:rsidP="00CA52F3">
      <w:pPr>
        <w:spacing w:line="240" w:lineRule="auto"/>
        <w:ind w:left="708"/>
        <w:rPr>
          <w:rFonts w:ascii="Times New Roman" w:hAnsi="Times New Roman" w:cs="Times New Roman"/>
          <w:iCs/>
          <w:sz w:val="24"/>
          <w:szCs w:val="24"/>
        </w:rPr>
      </w:pPr>
    </w:p>
    <w:p w14:paraId="6417DD29" w14:textId="29BA36A8" w:rsidR="00CA52F3" w:rsidRDefault="00CA52F3" w:rsidP="00CA52F3">
      <w:pPr>
        <w:pStyle w:val="Zkladntext"/>
        <w:tabs>
          <w:tab w:val="left" w:pos="567"/>
          <w:tab w:val="left" w:pos="1276"/>
          <w:tab w:val="left" w:pos="3119"/>
          <w:tab w:val="left" w:pos="5245"/>
          <w:tab w:val="left" w:pos="5670"/>
          <w:tab w:val="left" w:pos="6804"/>
          <w:tab w:val="left" w:pos="8222"/>
          <w:tab w:val="center" w:pos="9923"/>
        </w:tabs>
        <w:spacing w:after="0" w:line="240" w:lineRule="auto"/>
        <w:ind w:left="720" w:right="6"/>
        <w:rPr>
          <w:rFonts w:ascii="Times New Roman" w:hAnsi="Times New Roman"/>
          <w:sz w:val="24"/>
          <w:szCs w:val="24"/>
        </w:rPr>
      </w:pPr>
      <w:r>
        <w:rPr>
          <w:rFonts w:ascii="Times New Roman" w:hAnsi="Times New Roman"/>
          <w:b/>
          <w:bCs/>
          <w:sz w:val="24"/>
          <w:szCs w:val="24"/>
        </w:rPr>
        <w:t>S</w:t>
      </w:r>
      <w:r w:rsidRPr="008B69F1">
        <w:rPr>
          <w:rFonts w:ascii="Times New Roman" w:hAnsi="Times New Roman"/>
          <w:b/>
          <w:bCs/>
          <w:sz w:val="24"/>
          <w:szCs w:val="24"/>
        </w:rPr>
        <w:t>ubsystémy v Nemocnici Chomutov</w:t>
      </w:r>
      <w:r>
        <w:rPr>
          <w:rFonts w:ascii="Times New Roman" w:hAnsi="Times New Roman"/>
          <w:b/>
          <w:bCs/>
          <w:sz w:val="24"/>
          <w:szCs w:val="24"/>
        </w:rPr>
        <w:t xml:space="preserve">, o. z. v novém </w:t>
      </w:r>
      <w:r w:rsidRPr="00763E0A">
        <w:rPr>
          <w:rFonts w:ascii="Times New Roman" w:hAnsi="Times New Roman"/>
          <w:b/>
          <w:bCs/>
          <w:sz w:val="24"/>
          <w:szCs w:val="24"/>
        </w:rPr>
        <w:t xml:space="preserve">pavilonu </w:t>
      </w:r>
      <w:proofErr w:type="spellStart"/>
      <w:r w:rsidRPr="00763E0A">
        <w:rPr>
          <w:rFonts w:ascii="Times New Roman" w:hAnsi="Times New Roman"/>
          <w:b/>
          <w:bCs/>
          <w:sz w:val="24"/>
          <w:szCs w:val="24"/>
        </w:rPr>
        <w:t>Emergency</w:t>
      </w:r>
      <w:proofErr w:type="spellEnd"/>
      <w:r w:rsidRPr="00763E0A">
        <w:rPr>
          <w:rFonts w:ascii="Times New Roman" w:hAnsi="Times New Roman"/>
          <w:b/>
          <w:bCs/>
          <w:sz w:val="24"/>
          <w:szCs w:val="24"/>
        </w:rPr>
        <w:t xml:space="preserve"> </w:t>
      </w:r>
      <w:proofErr w:type="gramStart"/>
      <w:r w:rsidRPr="00763E0A">
        <w:rPr>
          <w:rFonts w:ascii="Times New Roman" w:hAnsi="Times New Roman"/>
          <w:b/>
          <w:bCs/>
          <w:sz w:val="24"/>
          <w:szCs w:val="24"/>
        </w:rPr>
        <w:t xml:space="preserve">Chomutov  </w:t>
      </w:r>
      <w:proofErr w:type="spellStart"/>
      <w:r w:rsidRPr="00763E0A">
        <w:rPr>
          <w:rFonts w:ascii="Times New Roman" w:hAnsi="Times New Roman"/>
          <w:b/>
          <w:bCs/>
          <w:sz w:val="24"/>
          <w:szCs w:val="24"/>
        </w:rPr>
        <w:t>vybudován</w:t>
      </w:r>
      <w:r>
        <w:rPr>
          <w:rFonts w:ascii="Times New Roman" w:hAnsi="Times New Roman"/>
          <w:b/>
          <w:bCs/>
          <w:sz w:val="24"/>
          <w:szCs w:val="24"/>
        </w:rPr>
        <w:t>ých</w:t>
      </w:r>
      <w:proofErr w:type="spellEnd"/>
      <w:proofErr w:type="gramEnd"/>
      <w:r>
        <w:rPr>
          <w:rFonts w:ascii="Times New Roman" w:hAnsi="Times New Roman"/>
          <w:b/>
          <w:bCs/>
          <w:sz w:val="24"/>
          <w:szCs w:val="24"/>
        </w:rPr>
        <w:t xml:space="preserve"> na </w:t>
      </w:r>
      <w:r w:rsidRPr="00763E0A">
        <w:rPr>
          <w:rFonts w:ascii="Times New Roman" w:hAnsi="Times New Roman"/>
          <w:b/>
          <w:bCs/>
          <w:sz w:val="24"/>
          <w:szCs w:val="24"/>
        </w:rPr>
        <w:t xml:space="preserve">systému </w:t>
      </w:r>
      <w:proofErr w:type="spellStart"/>
      <w:r w:rsidRPr="00763E0A">
        <w:rPr>
          <w:rFonts w:ascii="Times New Roman" w:hAnsi="Times New Roman"/>
          <w:b/>
          <w:bCs/>
          <w:sz w:val="24"/>
          <w:szCs w:val="24"/>
        </w:rPr>
        <w:t>Metasys</w:t>
      </w:r>
      <w:proofErr w:type="spellEnd"/>
      <w:r w:rsidRPr="00763E0A">
        <w:rPr>
          <w:rFonts w:ascii="Times New Roman" w:hAnsi="Times New Roman"/>
          <w:b/>
          <w:bCs/>
          <w:sz w:val="24"/>
          <w:szCs w:val="24"/>
        </w:rPr>
        <w:t xml:space="preserve"> IV. generace.</w:t>
      </w:r>
      <w:r>
        <w:rPr>
          <w:rFonts w:ascii="Times New Roman" w:hAnsi="Times New Roman"/>
          <w:sz w:val="24"/>
          <w:szCs w:val="24"/>
        </w:rPr>
        <w:t xml:space="preserve"> </w:t>
      </w:r>
    </w:p>
    <w:p w14:paraId="028C675B" w14:textId="77777777" w:rsidR="00CA52F3" w:rsidRPr="008B69F1" w:rsidRDefault="00CA52F3" w:rsidP="00CA52F3">
      <w:pPr>
        <w:pStyle w:val="Zkladntext"/>
        <w:tabs>
          <w:tab w:val="left" w:pos="567"/>
          <w:tab w:val="left" w:pos="1276"/>
          <w:tab w:val="left" w:pos="3119"/>
          <w:tab w:val="left" w:pos="5245"/>
          <w:tab w:val="left" w:pos="5670"/>
          <w:tab w:val="left" w:pos="6804"/>
          <w:tab w:val="left" w:pos="8222"/>
          <w:tab w:val="center" w:pos="9923"/>
        </w:tabs>
        <w:spacing w:after="0" w:line="240" w:lineRule="auto"/>
        <w:ind w:left="720" w:right="6"/>
        <w:rPr>
          <w:rFonts w:ascii="Times New Roman" w:hAnsi="Times New Roman"/>
          <w:sz w:val="24"/>
          <w:szCs w:val="24"/>
        </w:rPr>
      </w:pPr>
      <w:r>
        <w:rPr>
          <w:rFonts w:ascii="Times New Roman" w:hAnsi="Times New Roman"/>
          <w:sz w:val="24"/>
          <w:szCs w:val="24"/>
        </w:rPr>
        <w:tab/>
        <w:t xml:space="preserve">Systém je </w:t>
      </w:r>
      <w:r w:rsidRPr="008B69F1">
        <w:rPr>
          <w:rFonts w:ascii="Times New Roman" w:hAnsi="Times New Roman"/>
          <w:sz w:val="24"/>
          <w:szCs w:val="24"/>
        </w:rPr>
        <w:t xml:space="preserve">členěn na centrální operační pracoviště (aplikační </w:t>
      </w:r>
      <w:r w:rsidRPr="008B69F1">
        <w:rPr>
          <w:rFonts w:ascii="Times New Roman" w:hAnsi="Times New Roman"/>
          <w:b/>
          <w:bCs/>
          <w:sz w:val="24"/>
          <w:szCs w:val="24"/>
          <w:u w:val="single"/>
        </w:rPr>
        <w:t>SW ADS Lite-E ve verzi 12.x</w:t>
      </w:r>
      <w:r w:rsidRPr="008B69F1">
        <w:rPr>
          <w:rFonts w:ascii="Times New Roman" w:hAnsi="Times New Roman"/>
          <w:sz w:val="24"/>
          <w:szCs w:val="24"/>
        </w:rPr>
        <w:t xml:space="preserve">), které je komunikativně spojeno se síťovými jednotkami (jednotky řady </w:t>
      </w:r>
      <w:proofErr w:type="spellStart"/>
      <w:r w:rsidRPr="008B69F1">
        <w:rPr>
          <w:rFonts w:ascii="Times New Roman" w:hAnsi="Times New Roman"/>
          <w:sz w:val="24"/>
          <w:szCs w:val="24"/>
        </w:rPr>
        <w:t>SNCxx</w:t>
      </w:r>
      <w:proofErr w:type="spellEnd"/>
      <w:r w:rsidRPr="008B69F1">
        <w:rPr>
          <w:rFonts w:ascii="Times New Roman" w:hAnsi="Times New Roman"/>
          <w:sz w:val="24"/>
          <w:szCs w:val="24"/>
        </w:rPr>
        <w:t xml:space="preserve">), které na svých sběrnicích obsluhují připojení regulátory skrze sběrnici RS485 za využití protokolu </w:t>
      </w:r>
      <w:proofErr w:type="spellStart"/>
      <w:r w:rsidRPr="008B69F1">
        <w:rPr>
          <w:rFonts w:ascii="Times New Roman" w:hAnsi="Times New Roman"/>
          <w:sz w:val="24"/>
          <w:szCs w:val="24"/>
        </w:rPr>
        <w:t>BACnet</w:t>
      </w:r>
      <w:proofErr w:type="spellEnd"/>
      <w:r w:rsidRPr="008B69F1">
        <w:rPr>
          <w:rFonts w:ascii="Times New Roman" w:hAnsi="Times New Roman"/>
          <w:sz w:val="24"/>
          <w:szCs w:val="24"/>
        </w:rPr>
        <w:t xml:space="preserve"> MSTP (regulátory </w:t>
      </w:r>
      <w:proofErr w:type="spellStart"/>
      <w:r w:rsidRPr="008B69F1">
        <w:rPr>
          <w:rFonts w:ascii="Times New Roman" w:hAnsi="Times New Roman"/>
          <w:sz w:val="24"/>
          <w:szCs w:val="24"/>
        </w:rPr>
        <w:t>CGMxx</w:t>
      </w:r>
      <w:proofErr w:type="spellEnd"/>
      <w:r w:rsidRPr="008B69F1">
        <w:rPr>
          <w:rFonts w:ascii="Times New Roman" w:hAnsi="Times New Roman"/>
          <w:sz w:val="24"/>
          <w:szCs w:val="24"/>
        </w:rPr>
        <w:t>).</w:t>
      </w:r>
    </w:p>
    <w:p w14:paraId="5F65D264" w14:textId="77777777" w:rsidR="00CA52F3" w:rsidRDefault="00CA52F3" w:rsidP="00CA52F3">
      <w:pPr>
        <w:pStyle w:val="Zkladntext"/>
        <w:tabs>
          <w:tab w:val="left" w:pos="1276"/>
          <w:tab w:val="left" w:pos="3119"/>
          <w:tab w:val="left" w:pos="5245"/>
          <w:tab w:val="left" w:pos="6804"/>
          <w:tab w:val="left" w:pos="8222"/>
          <w:tab w:val="center" w:pos="9923"/>
        </w:tabs>
        <w:spacing w:line="240" w:lineRule="auto"/>
        <w:ind w:left="720"/>
        <w:rPr>
          <w:rFonts w:ascii="Times New Roman" w:hAnsi="Times New Roman"/>
          <w:sz w:val="24"/>
          <w:szCs w:val="24"/>
        </w:rPr>
      </w:pPr>
      <w:r w:rsidRPr="008B69F1">
        <w:rPr>
          <w:rFonts w:ascii="Times New Roman" w:hAnsi="Times New Roman"/>
          <w:sz w:val="24"/>
          <w:szCs w:val="24"/>
        </w:rPr>
        <w:t>Pod COP, která je nainstalovaná na v areálu chomutovské nemocnice jsou zapojeny tři síťové jednotky SNC č. 1, SNC č. 2 a SNC č. 3. po</w:t>
      </w:r>
      <w:r>
        <w:rPr>
          <w:rFonts w:ascii="Times New Roman" w:hAnsi="Times New Roman"/>
          <w:sz w:val="24"/>
          <w:szCs w:val="24"/>
        </w:rPr>
        <w:t>d</w:t>
      </w:r>
      <w:r w:rsidRPr="008B69F1">
        <w:rPr>
          <w:rFonts w:ascii="Times New Roman" w:hAnsi="Times New Roman"/>
          <w:sz w:val="24"/>
          <w:szCs w:val="24"/>
        </w:rPr>
        <w:t xml:space="preserve"> nimiž jsou zapojeny jednotlivé instalované technologie</w:t>
      </w:r>
      <w:r>
        <w:rPr>
          <w:rFonts w:ascii="Times New Roman" w:hAnsi="Times New Roman"/>
          <w:sz w:val="24"/>
          <w:szCs w:val="24"/>
        </w:rPr>
        <w:t>.</w:t>
      </w:r>
    </w:p>
    <w:p w14:paraId="2E5559EF" w14:textId="77777777" w:rsidR="00CA52F3" w:rsidRDefault="00CA52F3" w:rsidP="00CA52F3">
      <w:pPr>
        <w:pStyle w:val="Zkladntext"/>
        <w:tabs>
          <w:tab w:val="left" w:pos="1276"/>
          <w:tab w:val="left" w:pos="3119"/>
          <w:tab w:val="left" w:pos="5245"/>
          <w:tab w:val="left" w:pos="6804"/>
          <w:tab w:val="left" w:pos="8222"/>
          <w:tab w:val="center" w:pos="9923"/>
        </w:tabs>
        <w:spacing w:line="240" w:lineRule="auto"/>
        <w:rPr>
          <w:rFonts w:ascii="Times New Roman" w:hAnsi="Times New Roman"/>
          <w:sz w:val="24"/>
          <w:szCs w:val="24"/>
        </w:rPr>
      </w:pPr>
    </w:p>
    <w:p w14:paraId="1B67FDA5" w14:textId="77777777" w:rsidR="00CA52F3" w:rsidRDefault="00CA52F3" w:rsidP="00CA52F3">
      <w:pPr>
        <w:pStyle w:val="Odstavecseseznamem"/>
        <w:numPr>
          <w:ilvl w:val="0"/>
          <w:numId w:val="6"/>
        </w:numPr>
        <w:tabs>
          <w:tab w:val="left" w:pos="567"/>
          <w:tab w:val="left" w:pos="1276"/>
          <w:tab w:val="left" w:pos="3119"/>
          <w:tab w:val="left" w:pos="5245"/>
          <w:tab w:val="left" w:pos="5670"/>
          <w:tab w:val="left" w:pos="6804"/>
          <w:tab w:val="left" w:pos="8222"/>
          <w:tab w:val="center" w:pos="9923"/>
        </w:tabs>
        <w:spacing w:line="240" w:lineRule="auto"/>
        <w:ind w:right="6"/>
        <w:outlineLvl w:val="0"/>
        <w:rPr>
          <w:rFonts w:asciiTheme="majorHAnsi" w:eastAsiaTheme="majorEastAsia" w:hAnsiTheme="majorHAnsi" w:cstheme="majorBidi"/>
          <w:color w:val="365F91" w:themeColor="accent1" w:themeShade="BF"/>
          <w:sz w:val="32"/>
          <w:szCs w:val="32"/>
        </w:rPr>
      </w:pPr>
      <w:r w:rsidRPr="008B69F1">
        <w:rPr>
          <w:rFonts w:asciiTheme="majorHAnsi" w:eastAsiaTheme="majorEastAsia" w:hAnsiTheme="majorHAnsi" w:cstheme="majorBidi"/>
          <w:color w:val="365F91" w:themeColor="accent1" w:themeShade="BF"/>
          <w:sz w:val="32"/>
          <w:szCs w:val="32"/>
        </w:rPr>
        <w:t>Předmět – popis technického řešení a sledu jednotlivých kroků:</w:t>
      </w:r>
    </w:p>
    <w:p w14:paraId="7F7A51EB" w14:textId="77777777" w:rsidR="00CA52F3" w:rsidRPr="008B69F1" w:rsidRDefault="00CA52F3" w:rsidP="00CA52F3">
      <w:pPr>
        <w:pStyle w:val="Odstavecseseznamem"/>
        <w:tabs>
          <w:tab w:val="left" w:pos="567"/>
          <w:tab w:val="left" w:pos="1276"/>
          <w:tab w:val="left" w:pos="3119"/>
          <w:tab w:val="left" w:pos="5245"/>
          <w:tab w:val="left" w:pos="5670"/>
          <w:tab w:val="left" w:pos="6804"/>
          <w:tab w:val="left" w:pos="8222"/>
          <w:tab w:val="center" w:pos="9923"/>
        </w:tabs>
        <w:spacing w:line="240" w:lineRule="auto"/>
        <w:ind w:right="6"/>
        <w:outlineLvl w:val="0"/>
        <w:rPr>
          <w:rFonts w:asciiTheme="majorHAnsi" w:eastAsiaTheme="majorEastAsia" w:hAnsiTheme="majorHAnsi" w:cstheme="majorBidi"/>
          <w:color w:val="365F91" w:themeColor="accent1" w:themeShade="BF"/>
          <w:sz w:val="32"/>
          <w:szCs w:val="32"/>
        </w:rPr>
      </w:pPr>
    </w:p>
    <w:p w14:paraId="77039498" w14:textId="77777777" w:rsidR="00CA52F3" w:rsidRPr="008B69F1" w:rsidRDefault="00CA52F3" w:rsidP="00CA52F3">
      <w:pPr>
        <w:pStyle w:val="Zkladntext"/>
        <w:tabs>
          <w:tab w:val="left" w:pos="1276"/>
          <w:tab w:val="left" w:pos="3119"/>
          <w:tab w:val="left" w:pos="5245"/>
          <w:tab w:val="left" w:pos="6804"/>
          <w:tab w:val="left" w:pos="8222"/>
          <w:tab w:val="center" w:pos="9923"/>
        </w:tabs>
        <w:spacing w:line="240" w:lineRule="auto"/>
        <w:ind w:left="720"/>
        <w:rPr>
          <w:rFonts w:ascii="Times New Roman" w:hAnsi="Times New Roman"/>
          <w:b/>
          <w:bCs/>
          <w:sz w:val="24"/>
          <w:szCs w:val="24"/>
        </w:rPr>
      </w:pPr>
      <w:r>
        <w:rPr>
          <w:rFonts w:ascii="Times New Roman" w:hAnsi="Times New Roman"/>
          <w:sz w:val="24"/>
          <w:szCs w:val="24"/>
        </w:rPr>
        <w:t>P</w:t>
      </w:r>
      <w:r w:rsidRPr="008B69F1">
        <w:rPr>
          <w:rFonts w:ascii="Times New Roman" w:hAnsi="Times New Roman"/>
          <w:sz w:val="24"/>
          <w:szCs w:val="24"/>
        </w:rPr>
        <w:t>rovede</w:t>
      </w:r>
      <w:r>
        <w:rPr>
          <w:rFonts w:ascii="Times New Roman" w:hAnsi="Times New Roman"/>
          <w:sz w:val="24"/>
          <w:szCs w:val="24"/>
        </w:rPr>
        <w:t xml:space="preserve"> se propojení a </w:t>
      </w:r>
      <w:proofErr w:type="spellStart"/>
      <w:r w:rsidRPr="008B69F1">
        <w:rPr>
          <w:rFonts w:ascii="Times New Roman" w:hAnsi="Times New Roman"/>
          <w:sz w:val="24"/>
          <w:szCs w:val="24"/>
        </w:rPr>
        <w:t>zkomunikování</w:t>
      </w:r>
      <w:proofErr w:type="spellEnd"/>
      <w:r w:rsidRPr="008B69F1">
        <w:rPr>
          <w:rFonts w:ascii="Times New Roman" w:hAnsi="Times New Roman"/>
          <w:sz w:val="24"/>
          <w:szCs w:val="24"/>
        </w:rPr>
        <w:t xml:space="preserve"> systému měření a regulace mezi CO</w:t>
      </w:r>
      <w:r>
        <w:rPr>
          <w:rFonts w:ascii="Times New Roman" w:hAnsi="Times New Roman"/>
          <w:sz w:val="24"/>
          <w:szCs w:val="24"/>
        </w:rPr>
        <w:t xml:space="preserve">P ADX10 a síťovými jednotkami v pavilonu </w:t>
      </w:r>
      <w:proofErr w:type="spellStart"/>
      <w:r>
        <w:rPr>
          <w:rFonts w:ascii="Times New Roman" w:hAnsi="Times New Roman"/>
          <w:sz w:val="24"/>
          <w:szCs w:val="24"/>
        </w:rPr>
        <w:t>Emergency</w:t>
      </w:r>
      <w:proofErr w:type="spellEnd"/>
      <w:r>
        <w:rPr>
          <w:rFonts w:ascii="Times New Roman" w:hAnsi="Times New Roman"/>
          <w:sz w:val="24"/>
          <w:szCs w:val="24"/>
        </w:rPr>
        <w:t xml:space="preserve"> </w:t>
      </w:r>
      <w:r w:rsidRPr="008B69F1">
        <w:rPr>
          <w:rFonts w:ascii="Times New Roman" w:hAnsi="Times New Roman"/>
          <w:sz w:val="24"/>
          <w:szCs w:val="24"/>
        </w:rPr>
        <w:t>Chomutov</w:t>
      </w:r>
      <w:r>
        <w:rPr>
          <w:rFonts w:ascii="Times New Roman" w:hAnsi="Times New Roman"/>
          <w:sz w:val="24"/>
          <w:szCs w:val="24"/>
        </w:rPr>
        <w:t xml:space="preserve"> (fyzické</w:t>
      </w:r>
      <w:r w:rsidRPr="008B69F1">
        <w:rPr>
          <w:rFonts w:ascii="Times New Roman" w:hAnsi="Times New Roman"/>
          <w:sz w:val="24"/>
          <w:szCs w:val="24"/>
        </w:rPr>
        <w:t xml:space="preserve"> propojení a IP adresace již pr</w:t>
      </w:r>
      <w:r>
        <w:rPr>
          <w:rFonts w:ascii="Times New Roman" w:hAnsi="Times New Roman"/>
          <w:sz w:val="24"/>
          <w:szCs w:val="24"/>
        </w:rPr>
        <w:t>obíhá</w:t>
      </w:r>
      <w:r w:rsidRPr="008B69F1">
        <w:rPr>
          <w:rFonts w:ascii="Times New Roman" w:hAnsi="Times New Roman"/>
          <w:sz w:val="24"/>
          <w:szCs w:val="24"/>
        </w:rPr>
        <w:t xml:space="preserve"> na správných rozsazích) Síťové jednotky SNC100, SNC200 a SNC300 budou přesměrovány a přiřazeny pod nového </w:t>
      </w:r>
      <w:proofErr w:type="spellStart"/>
      <w:r w:rsidRPr="008B69F1">
        <w:rPr>
          <w:rFonts w:ascii="Times New Roman" w:hAnsi="Times New Roman"/>
          <w:sz w:val="24"/>
          <w:szCs w:val="24"/>
        </w:rPr>
        <w:t>sitedirectora</w:t>
      </w:r>
      <w:proofErr w:type="spellEnd"/>
      <w:r w:rsidRPr="008B69F1">
        <w:rPr>
          <w:rFonts w:ascii="Times New Roman" w:hAnsi="Times New Roman"/>
          <w:sz w:val="24"/>
          <w:szCs w:val="24"/>
        </w:rPr>
        <w:t xml:space="preserve">. </w:t>
      </w:r>
      <w:r w:rsidRPr="008B69F1">
        <w:rPr>
          <w:rFonts w:ascii="Times New Roman" w:hAnsi="Times New Roman"/>
          <w:b/>
          <w:bCs/>
          <w:sz w:val="24"/>
          <w:szCs w:val="24"/>
        </w:rPr>
        <w:t>Verze pracovní stanice ADS-lite v</w:t>
      </w:r>
      <w:r>
        <w:rPr>
          <w:rFonts w:ascii="Times New Roman" w:hAnsi="Times New Roman"/>
          <w:b/>
          <w:bCs/>
          <w:sz w:val="24"/>
          <w:szCs w:val="24"/>
        </w:rPr>
        <w:t> </w:t>
      </w:r>
      <w:r w:rsidRPr="008B69F1">
        <w:rPr>
          <w:rFonts w:ascii="Times New Roman" w:hAnsi="Times New Roman"/>
          <w:b/>
          <w:bCs/>
          <w:sz w:val="24"/>
          <w:szCs w:val="24"/>
        </w:rPr>
        <w:t>Chomutově</w:t>
      </w:r>
      <w:r>
        <w:rPr>
          <w:rFonts w:ascii="Times New Roman" w:hAnsi="Times New Roman"/>
          <w:b/>
          <w:bCs/>
          <w:sz w:val="24"/>
          <w:szCs w:val="24"/>
        </w:rPr>
        <w:t xml:space="preserve"> </w:t>
      </w:r>
      <w:proofErr w:type="spellStart"/>
      <w:r>
        <w:rPr>
          <w:rFonts w:ascii="Times New Roman" w:hAnsi="Times New Roman"/>
          <w:b/>
          <w:bCs/>
          <w:sz w:val="24"/>
          <w:szCs w:val="24"/>
        </w:rPr>
        <w:t>o.z</w:t>
      </w:r>
      <w:proofErr w:type="spellEnd"/>
      <w:r>
        <w:rPr>
          <w:rFonts w:ascii="Times New Roman" w:hAnsi="Times New Roman"/>
          <w:b/>
          <w:bCs/>
          <w:sz w:val="24"/>
          <w:szCs w:val="24"/>
        </w:rPr>
        <w:t>.</w:t>
      </w:r>
      <w:r w:rsidRPr="008B69F1">
        <w:rPr>
          <w:rFonts w:ascii="Times New Roman" w:hAnsi="Times New Roman"/>
          <w:b/>
          <w:bCs/>
          <w:sz w:val="24"/>
          <w:szCs w:val="24"/>
        </w:rPr>
        <w:t xml:space="preserve"> je 12.x, a je nekompatibilní s verzí COP </w:t>
      </w:r>
      <w:r>
        <w:rPr>
          <w:rFonts w:ascii="Times New Roman" w:hAnsi="Times New Roman"/>
          <w:b/>
          <w:bCs/>
          <w:sz w:val="24"/>
          <w:szCs w:val="24"/>
        </w:rPr>
        <w:t xml:space="preserve">Krajské zdravotní </w:t>
      </w:r>
      <w:proofErr w:type="gramStart"/>
      <w:r>
        <w:rPr>
          <w:rFonts w:ascii="Times New Roman" w:hAnsi="Times New Roman"/>
          <w:b/>
          <w:bCs/>
          <w:sz w:val="24"/>
          <w:szCs w:val="24"/>
        </w:rPr>
        <w:t>a.s.</w:t>
      </w:r>
      <w:r w:rsidRPr="008B69F1">
        <w:rPr>
          <w:rFonts w:ascii="Times New Roman" w:hAnsi="Times New Roman"/>
          <w:b/>
          <w:bCs/>
          <w:sz w:val="24"/>
          <w:szCs w:val="24"/>
        </w:rPr>
        <w:t>.</w:t>
      </w:r>
      <w:proofErr w:type="gramEnd"/>
      <w:r w:rsidRPr="008B69F1">
        <w:rPr>
          <w:rFonts w:ascii="Times New Roman" w:hAnsi="Times New Roman"/>
          <w:b/>
          <w:bCs/>
          <w:sz w:val="24"/>
          <w:szCs w:val="24"/>
        </w:rPr>
        <w:t xml:space="preserve"> </w:t>
      </w:r>
      <w:r>
        <w:rPr>
          <w:rFonts w:ascii="Times New Roman" w:hAnsi="Times New Roman"/>
          <w:b/>
          <w:bCs/>
          <w:sz w:val="24"/>
          <w:szCs w:val="24"/>
        </w:rPr>
        <w:t>Musí se</w:t>
      </w:r>
      <w:r w:rsidRPr="008B69F1">
        <w:rPr>
          <w:rFonts w:ascii="Times New Roman" w:hAnsi="Times New Roman"/>
          <w:b/>
          <w:bCs/>
          <w:sz w:val="24"/>
          <w:szCs w:val="24"/>
        </w:rPr>
        <w:t xml:space="preserve"> provést upgrade síťových jednotek na vyšší verze. </w:t>
      </w:r>
      <w:r w:rsidRPr="0064614E">
        <w:rPr>
          <w:rFonts w:ascii="Times New Roman" w:hAnsi="Times New Roman"/>
          <w:sz w:val="24"/>
          <w:szCs w:val="24"/>
        </w:rPr>
        <w:t>P</w:t>
      </w:r>
      <w:r w:rsidRPr="008B69F1">
        <w:rPr>
          <w:rFonts w:ascii="Times New Roman" w:hAnsi="Times New Roman"/>
          <w:sz w:val="24"/>
          <w:szCs w:val="24"/>
        </w:rPr>
        <w:t xml:space="preserve">ropojení </w:t>
      </w:r>
      <w:r>
        <w:rPr>
          <w:rFonts w:ascii="Times New Roman" w:hAnsi="Times New Roman"/>
          <w:sz w:val="24"/>
          <w:szCs w:val="24"/>
        </w:rPr>
        <w:t>bude realizováno</w:t>
      </w:r>
      <w:r w:rsidRPr="008B69F1">
        <w:rPr>
          <w:rFonts w:ascii="Times New Roman" w:hAnsi="Times New Roman"/>
          <w:sz w:val="24"/>
          <w:szCs w:val="24"/>
        </w:rPr>
        <w:t xml:space="preserve"> na síťové úrovni. Roli pracovní stanice převezme COP ADX10 a stávající pracovní stanice ADS-lite bude odinstalována. Osobní počítač, </w:t>
      </w:r>
      <w:r w:rsidRPr="008B69F1">
        <w:rPr>
          <w:rFonts w:ascii="Times New Roman" w:hAnsi="Times New Roman"/>
          <w:sz w:val="24"/>
          <w:szCs w:val="24"/>
        </w:rPr>
        <w:lastRenderedPageBreak/>
        <w:t>na kterém byla pracovní stanice nainstalována</w:t>
      </w:r>
      <w:r>
        <w:rPr>
          <w:rFonts w:ascii="Times New Roman" w:hAnsi="Times New Roman"/>
          <w:sz w:val="24"/>
          <w:szCs w:val="24"/>
        </w:rPr>
        <w:t>,</w:t>
      </w:r>
      <w:r w:rsidRPr="008B69F1">
        <w:rPr>
          <w:rFonts w:ascii="Times New Roman" w:hAnsi="Times New Roman"/>
          <w:sz w:val="24"/>
          <w:szCs w:val="24"/>
        </w:rPr>
        <w:t xml:space="preserve"> bude dále využíván pouze jako uživatelské PC k přístupu vizualizace </w:t>
      </w:r>
      <w:proofErr w:type="gramStart"/>
      <w:r w:rsidRPr="008B69F1">
        <w:rPr>
          <w:rFonts w:ascii="Times New Roman" w:hAnsi="Times New Roman"/>
          <w:sz w:val="24"/>
          <w:szCs w:val="24"/>
        </w:rPr>
        <w:t>z</w:t>
      </w:r>
      <w:r>
        <w:rPr>
          <w:rFonts w:ascii="Times New Roman" w:hAnsi="Times New Roman"/>
          <w:sz w:val="24"/>
          <w:szCs w:val="24"/>
        </w:rPr>
        <w:t>  </w:t>
      </w:r>
      <w:r w:rsidRPr="008B69F1">
        <w:rPr>
          <w:rFonts w:ascii="Times New Roman" w:hAnsi="Times New Roman"/>
          <w:sz w:val="24"/>
          <w:szCs w:val="24"/>
        </w:rPr>
        <w:t>Chomutov</w:t>
      </w:r>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o.z</w:t>
      </w:r>
      <w:proofErr w:type="spellEnd"/>
      <w:r>
        <w:rPr>
          <w:rFonts w:ascii="Times New Roman" w:hAnsi="Times New Roman"/>
          <w:sz w:val="24"/>
          <w:szCs w:val="24"/>
        </w:rPr>
        <w:t>.</w:t>
      </w:r>
      <w:r w:rsidRPr="008B69F1">
        <w:rPr>
          <w:rFonts w:ascii="Times New Roman" w:hAnsi="Times New Roman"/>
          <w:sz w:val="24"/>
          <w:szCs w:val="24"/>
        </w:rPr>
        <w:t xml:space="preserve"> (zůstane na svém místě). Roli poskytovatele vizualizace, hlavního koncentrátoru historických dat a trendů plně převezme COP v</w:t>
      </w:r>
      <w:r>
        <w:rPr>
          <w:rFonts w:ascii="Times New Roman" w:hAnsi="Times New Roman"/>
          <w:sz w:val="24"/>
          <w:szCs w:val="24"/>
        </w:rPr>
        <w:t xml:space="preserve"> Krajské Zdravotní </w:t>
      </w:r>
      <w:proofErr w:type="gramStart"/>
      <w:r>
        <w:rPr>
          <w:rFonts w:ascii="Times New Roman" w:hAnsi="Times New Roman"/>
          <w:sz w:val="24"/>
          <w:szCs w:val="24"/>
        </w:rPr>
        <w:t>a.s..</w:t>
      </w:r>
      <w:proofErr w:type="gramEnd"/>
      <w:r w:rsidRPr="008B69F1">
        <w:rPr>
          <w:rFonts w:ascii="Times New Roman" w:hAnsi="Times New Roman"/>
          <w:sz w:val="24"/>
          <w:szCs w:val="24"/>
        </w:rPr>
        <w:t xml:space="preserve"> </w:t>
      </w:r>
      <w:r w:rsidRPr="008B69F1">
        <w:rPr>
          <w:rFonts w:ascii="Times New Roman" w:hAnsi="Times New Roman"/>
          <w:b/>
          <w:bCs/>
          <w:sz w:val="24"/>
          <w:szCs w:val="24"/>
        </w:rPr>
        <w:t>Systém se stane plně závislý na stabilním a bezporuchovém chodu IT sítové infrastruktury mezi zmíněnými nemocnicemi.</w:t>
      </w:r>
    </w:p>
    <w:p w14:paraId="5F687744" w14:textId="77777777" w:rsidR="00CA52F3" w:rsidRPr="008B69F1" w:rsidRDefault="00CA52F3" w:rsidP="00CA52F3">
      <w:pPr>
        <w:pStyle w:val="Zkladntext"/>
        <w:tabs>
          <w:tab w:val="left" w:pos="1276"/>
          <w:tab w:val="left" w:pos="3119"/>
          <w:tab w:val="left" w:pos="5245"/>
          <w:tab w:val="left" w:pos="6804"/>
          <w:tab w:val="left" w:pos="8222"/>
          <w:tab w:val="center" w:pos="9923"/>
        </w:tabs>
        <w:spacing w:line="240" w:lineRule="auto"/>
        <w:ind w:left="720"/>
        <w:rPr>
          <w:rFonts w:ascii="Times New Roman" w:hAnsi="Times New Roman"/>
          <w:sz w:val="24"/>
          <w:szCs w:val="24"/>
        </w:rPr>
      </w:pPr>
      <w:r w:rsidRPr="008B69F1">
        <w:rPr>
          <w:rFonts w:ascii="Times New Roman" w:hAnsi="Times New Roman"/>
          <w:sz w:val="24"/>
          <w:szCs w:val="24"/>
        </w:rPr>
        <w:t xml:space="preserve">Přenos bude probíhat za provozu obou objektů. Musí být proveden s co nejmenšími zásahy do funkcionality na systémech </w:t>
      </w:r>
      <w:proofErr w:type="spellStart"/>
      <w:r w:rsidRPr="008B69F1">
        <w:rPr>
          <w:rFonts w:ascii="Times New Roman" w:hAnsi="Times New Roman"/>
          <w:sz w:val="24"/>
          <w:szCs w:val="24"/>
        </w:rPr>
        <w:t>MaR</w:t>
      </w:r>
      <w:proofErr w:type="spellEnd"/>
      <w:r w:rsidRPr="008B69F1">
        <w:rPr>
          <w:rFonts w:ascii="Times New Roman" w:hAnsi="Times New Roman"/>
          <w:sz w:val="24"/>
          <w:szCs w:val="24"/>
        </w:rPr>
        <w:t xml:space="preserve"> na dotčených budovách </w:t>
      </w:r>
      <w:r w:rsidRPr="008B69F1">
        <w:rPr>
          <w:rFonts w:ascii="Times New Roman" w:hAnsi="Times New Roman"/>
          <w:b/>
          <w:bCs/>
          <w:sz w:val="24"/>
          <w:szCs w:val="24"/>
        </w:rPr>
        <w:t xml:space="preserve">a </w:t>
      </w:r>
      <w:r>
        <w:rPr>
          <w:rFonts w:ascii="Times New Roman" w:hAnsi="Times New Roman"/>
          <w:b/>
          <w:bCs/>
          <w:sz w:val="24"/>
          <w:szCs w:val="24"/>
        </w:rPr>
        <w:t>bude</w:t>
      </w:r>
      <w:r w:rsidRPr="008B69F1">
        <w:rPr>
          <w:rFonts w:ascii="Times New Roman" w:hAnsi="Times New Roman"/>
          <w:b/>
          <w:bCs/>
          <w:sz w:val="24"/>
          <w:szCs w:val="24"/>
        </w:rPr>
        <w:t xml:space="preserve"> </w:t>
      </w:r>
      <w:r>
        <w:rPr>
          <w:rFonts w:ascii="Times New Roman" w:hAnsi="Times New Roman"/>
          <w:b/>
          <w:bCs/>
          <w:sz w:val="24"/>
          <w:szCs w:val="24"/>
        </w:rPr>
        <w:t>nut</w:t>
      </w:r>
      <w:r w:rsidRPr="008B69F1">
        <w:rPr>
          <w:rFonts w:ascii="Times New Roman" w:hAnsi="Times New Roman"/>
          <w:b/>
          <w:bCs/>
          <w:sz w:val="24"/>
          <w:szCs w:val="24"/>
        </w:rPr>
        <w:t xml:space="preserve">ná součinnost provozovatele a obsluh systémů </w:t>
      </w:r>
      <w:proofErr w:type="spellStart"/>
      <w:r w:rsidRPr="008B69F1">
        <w:rPr>
          <w:rFonts w:ascii="Times New Roman" w:hAnsi="Times New Roman"/>
          <w:b/>
          <w:bCs/>
          <w:sz w:val="24"/>
          <w:szCs w:val="24"/>
        </w:rPr>
        <w:t>MaR</w:t>
      </w:r>
      <w:proofErr w:type="spellEnd"/>
      <w:r w:rsidRPr="008B69F1">
        <w:rPr>
          <w:rFonts w:ascii="Times New Roman" w:hAnsi="Times New Roman"/>
          <w:b/>
          <w:bCs/>
          <w:sz w:val="24"/>
          <w:szCs w:val="24"/>
        </w:rPr>
        <w:t>.</w:t>
      </w:r>
    </w:p>
    <w:p w14:paraId="45B442D8" w14:textId="77777777" w:rsidR="00CA52F3" w:rsidRPr="00FE396A" w:rsidRDefault="00CA52F3" w:rsidP="00CA52F3">
      <w:pPr>
        <w:pStyle w:val="Zkladntext"/>
        <w:tabs>
          <w:tab w:val="left" w:pos="1276"/>
          <w:tab w:val="left" w:pos="3119"/>
          <w:tab w:val="left" w:pos="5245"/>
          <w:tab w:val="left" w:pos="6804"/>
          <w:tab w:val="left" w:pos="8222"/>
          <w:tab w:val="center" w:pos="9923"/>
        </w:tabs>
        <w:spacing w:line="240" w:lineRule="auto"/>
        <w:ind w:left="720"/>
        <w:rPr>
          <w:rFonts w:ascii="Times New Roman" w:hAnsi="Times New Roman"/>
          <w:sz w:val="24"/>
          <w:szCs w:val="24"/>
        </w:rPr>
      </w:pPr>
      <w:r>
        <w:rPr>
          <w:rFonts w:ascii="Times New Roman" w:hAnsi="Times New Roman"/>
          <w:sz w:val="24"/>
          <w:szCs w:val="24"/>
        </w:rPr>
        <w:t>Harmonogram p</w:t>
      </w:r>
      <w:r w:rsidRPr="008B69F1">
        <w:rPr>
          <w:rFonts w:ascii="Times New Roman" w:hAnsi="Times New Roman"/>
          <w:sz w:val="24"/>
          <w:szCs w:val="24"/>
        </w:rPr>
        <w:t>řenos</w:t>
      </w:r>
      <w:r>
        <w:rPr>
          <w:rFonts w:ascii="Times New Roman" w:hAnsi="Times New Roman"/>
          <w:sz w:val="24"/>
          <w:szCs w:val="24"/>
        </w:rPr>
        <w:t>u</w:t>
      </w:r>
      <w:r w:rsidRPr="00FE396A">
        <w:rPr>
          <w:rFonts w:ascii="Times New Roman" w:hAnsi="Times New Roman"/>
          <w:sz w:val="24"/>
          <w:szCs w:val="24"/>
        </w:rPr>
        <w:t>:</w:t>
      </w:r>
    </w:p>
    <w:p w14:paraId="2F753BD3" w14:textId="77777777" w:rsidR="00CA52F3" w:rsidRPr="00FE396A" w:rsidRDefault="00CA52F3" w:rsidP="00CA52F3">
      <w:pPr>
        <w:pStyle w:val="Zkladntext"/>
        <w:numPr>
          <w:ilvl w:val="0"/>
          <w:numId w:val="7"/>
        </w:numPr>
        <w:tabs>
          <w:tab w:val="left" w:pos="567"/>
          <w:tab w:val="left" w:pos="1276"/>
          <w:tab w:val="left" w:pos="3119"/>
          <w:tab w:val="left" w:pos="5245"/>
          <w:tab w:val="left" w:pos="5670"/>
          <w:tab w:val="left" w:pos="6804"/>
          <w:tab w:val="left" w:pos="8222"/>
          <w:tab w:val="right" w:pos="8505"/>
          <w:tab w:val="center" w:pos="9923"/>
        </w:tabs>
        <w:spacing w:after="0" w:line="240" w:lineRule="auto"/>
        <w:ind w:right="6"/>
        <w:rPr>
          <w:rFonts w:ascii="Times New Roman" w:hAnsi="Times New Roman"/>
          <w:sz w:val="24"/>
          <w:szCs w:val="24"/>
        </w:rPr>
      </w:pPr>
      <w:r w:rsidRPr="00FE396A">
        <w:rPr>
          <w:rFonts w:ascii="Times New Roman" w:hAnsi="Times New Roman"/>
          <w:sz w:val="24"/>
          <w:szCs w:val="24"/>
        </w:rPr>
        <w:t xml:space="preserve">Zajištění vzájemné IT konektivity mezi COP ADX10, pracovní stanicí </w:t>
      </w:r>
      <w:proofErr w:type="spellStart"/>
      <w:r w:rsidRPr="00FE396A">
        <w:rPr>
          <w:rFonts w:ascii="Times New Roman" w:hAnsi="Times New Roman"/>
          <w:sz w:val="24"/>
          <w:szCs w:val="24"/>
        </w:rPr>
        <w:t>ADSlite</w:t>
      </w:r>
      <w:proofErr w:type="spellEnd"/>
      <w:r w:rsidRPr="00FE396A">
        <w:rPr>
          <w:rFonts w:ascii="Times New Roman" w:hAnsi="Times New Roman"/>
          <w:sz w:val="24"/>
          <w:szCs w:val="24"/>
        </w:rPr>
        <w:t xml:space="preserve"> a všemi síťovými jednotkami v</w:t>
      </w:r>
      <w:r>
        <w:rPr>
          <w:rFonts w:ascii="Times New Roman" w:hAnsi="Times New Roman"/>
          <w:sz w:val="24"/>
          <w:szCs w:val="24"/>
        </w:rPr>
        <w:t xml:space="preserve"> pavilonu </w:t>
      </w:r>
      <w:proofErr w:type="spellStart"/>
      <w:r>
        <w:rPr>
          <w:rFonts w:ascii="Times New Roman" w:hAnsi="Times New Roman"/>
          <w:sz w:val="24"/>
          <w:szCs w:val="24"/>
        </w:rPr>
        <w:t>Emergency</w:t>
      </w:r>
      <w:proofErr w:type="spellEnd"/>
      <w:r>
        <w:rPr>
          <w:rFonts w:ascii="Times New Roman" w:hAnsi="Times New Roman"/>
          <w:sz w:val="24"/>
          <w:szCs w:val="24"/>
        </w:rPr>
        <w:t xml:space="preserve"> v </w:t>
      </w:r>
      <w:r w:rsidRPr="00FE396A">
        <w:rPr>
          <w:rFonts w:ascii="Times New Roman" w:hAnsi="Times New Roman"/>
          <w:sz w:val="24"/>
          <w:szCs w:val="24"/>
        </w:rPr>
        <w:t>Chomutově</w:t>
      </w:r>
      <w:r>
        <w:rPr>
          <w:rFonts w:ascii="Times New Roman" w:hAnsi="Times New Roman"/>
          <w:sz w:val="24"/>
          <w:szCs w:val="24"/>
        </w:rPr>
        <w:t xml:space="preserve"> </w:t>
      </w:r>
      <w:proofErr w:type="spellStart"/>
      <w:r>
        <w:rPr>
          <w:rFonts w:ascii="Times New Roman" w:hAnsi="Times New Roman"/>
          <w:sz w:val="24"/>
          <w:szCs w:val="24"/>
        </w:rPr>
        <w:t>o.z</w:t>
      </w:r>
      <w:proofErr w:type="spellEnd"/>
      <w:r>
        <w:rPr>
          <w:rFonts w:ascii="Times New Roman" w:hAnsi="Times New Roman"/>
          <w:sz w:val="24"/>
          <w:szCs w:val="24"/>
        </w:rPr>
        <w:t>.</w:t>
      </w:r>
      <w:r w:rsidRPr="00FE396A">
        <w:rPr>
          <w:rFonts w:ascii="Times New Roman" w:hAnsi="Times New Roman"/>
          <w:sz w:val="24"/>
          <w:szCs w:val="24"/>
        </w:rPr>
        <w:t xml:space="preserve"> SNC100, SNC 200 a SNC 300 (pouze ověření – je již provedeno, jednotky jsou na správných IP adresách);</w:t>
      </w:r>
    </w:p>
    <w:p w14:paraId="3F84E1F2" w14:textId="77777777" w:rsidR="00CA52F3" w:rsidRPr="00FE396A" w:rsidRDefault="00CA52F3" w:rsidP="00CA52F3">
      <w:pPr>
        <w:pStyle w:val="Zkladntext"/>
        <w:tabs>
          <w:tab w:val="left" w:pos="1276"/>
          <w:tab w:val="left" w:pos="3119"/>
          <w:tab w:val="left" w:pos="5245"/>
          <w:tab w:val="left" w:pos="6804"/>
          <w:tab w:val="left" w:pos="8222"/>
          <w:tab w:val="center" w:pos="9923"/>
        </w:tabs>
        <w:spacing w:line="240" w:lineRule="auto"/>
        <w:ind w:left="1275"/>
        <w:rPr>
          <w:rFonts w:ascii="Times New Roman" w:hAnsi="Times New Roman"/>
          <w:sz w:val="24"/>
          <w:szCs w:val="24"/>
        </w:rPr>
      </w:pPr>
      <w:r w:rsidRPr="00FE396A">
        <w:rPr>
          <w:rFonts w:ascii="Times New Roman" w:hAnsi="Times New Roman"/>
          <w:sz w:val="24"/>
          <w:szCs w:val="24"/>
        </w:rPr>
        <w:tab/>
        <w:t>Pro komunikaci bude využívána síťová infrastruktura investora, kterou provozuje napříč všemi svými pracovišti. Ze strany investora bude zapotřebí zajistit IT podporu a kooperaci při zřizování vzájemné konektivity.</w:t>
      </w:r>
    </w:p>
    <w:p w14:paraId="67DCE803" w14:textId="77777777" w:rsidR="00CA52F3" w:rsidRPr="00FE396A" w:rsidRDefault="00CA52F3" w:rsidP="00CA52F3">
      <w:pPr>
        <w:pStyle w:val="Zkladntext"/>
        <w:tabs>
          <w:tab w:val="left" w:pos="1276"/>
          <w:tab w:val="left" w:pos="3119"/>
          <w:tab w:val="left" w:pos="5245"/>
          <w:tab w:val="left" w:pos="6804"/>
          <w:tab w:val="left" w:pos="8222"/>
          <w:tab w:val="center" w:pos="9923"/>
        </w:tabs>
        <w:spacing w:line="240" w:lineRule="auto"/>
        <w:ind w:left="1275" w:hanging="555"/>
        <w:rPr>
          <w:rFonts w:ascii="Times New Roman" w:hAnsi="Times New Roman"/>
          <w:sz w:val="24"/>
          <w:szCs w:val="24"/>
        </w:rPr>
      </w:pPr>
      <w:r w:rsidRPr="00FE396A">
        <w:rPr>
          <w:rFonts w:ascii="Times New Roman" w:hAnsi="Times New Roman"/>
          <w:sz w:val="24"/>
          <w:szCs w:val="24"/>
        </w:rPr>
        <w:t>2)</w:t>
      </w:r>
      <w:r w:rsidRPr="00FE396A">
        <w:rPr>
          <w:rFonts w:ascii="Times New Roman" w:hAnsi="Times New Roman"/>
          <w:sz w:val="24"/>
          <w:szCs w:val="24"/>
        </w:rPr>
        <w:tab/>
        <w:t>Na COP ADX10 budou připraveny databázové struktury pro nové systémy, sdílené sumární přehledové obrazovky, stromové přehledy prostorů apod. Budou zřízení nové uživatelské účty s kopiemi nastaveních na původních pracovních stanicích.</w:t>
      </w:r>
    </w:p>
    <w:p w14:paraId="20BDB8E6" w14:textId="77777777" w:rsidR="00CA52F3" w:rsidRPr="00FE396A" w:rsidRDefault="00CA52F3" w:rsidP="00CA52F3">
      <w:pPr>
        <w:pStyle w:val="Zkladntext"/>
        <w:tabs>
          <w:tab w:val="left" w:pos="1276"/>
          <w:tab w:val="left" w:pos="3119"/>
          <w:tab w:val="left" w:pos="5245"/>
          <w:tab w:val="left" w:pos="6804"/>
          <w:tab w:val="left" w:pos="8222"/>
          <w:tab w:val="center" w:pos="9923"/>
        </w:tabs>
        <w:spacing w:line="240" w:lineRule="auto"/>
        <w:ind w:left="720"/>
        <w:rPr>
          <w:rFonts w:ascii="Times New Roman" w:hAnsi="Times New Roman"/>
          <w:sz w:val="24"/>
          <w:szCs w:val="24"/>
        </w:rPr>
      </w:pPr>
      <w:r w:rsidRPr="00FE396A">
        <w:rPr>
          <w:rFonts w:ascii="Times New Roman" w:hAnsi="Times New Roman"/>
          <w:sz w:val="24"/>
          <w:szCs w:val="24"/>
        </w:rPr>
        <w:t>3)</w:t>
      </w:r>
      <w:r w:rsidRPr="00FE396A">
        <w:rPr>
          <w:rFonts w:ascii="Times New Roman" w:hAnsi="Times New Roman"/>
          <w:sz w:val="24"/>
          <w:szCs w:val="24"/>
        </w:rPr>
        <w:tab/>
        <w:t>Bude provedena kompletní záloha databází na pracovní stanici ADS-lite.</w:t>
      </w:r>
    </w:p>
    <w:p w14:paraId="296B020F" w14:textId="77777777" w:rsidR="00CA52F3" w:rsidRPr="00FE396A" w:rsidRDefault="00CA52F3" w:rsidP="00CA52F3">
      <w:pPr>
        <w:pStyle w:val="Zkladntext"/>
        <w:tabs>
          <w:tab w:val="left" w:pos="1276"/>
          <w:tab w:val="left" w:pos="3119"/>
          <w:tab w:val="left" w:pos="5245"/>
          <w:tab w:val="left" w:pos="6804"/>
          <w:tab w:val="left" w:pos="8222"/>
          <w:tab w:val="center" w:pos="9923"/>
        </w:tabs>
        <w:spacing w:line="240" w:lineRule="auto"/>
        <w:ind w:left="1275" w:hanging="555"/>
        <w:rPr>
          <w:rFonts w:ascii="Times New Roman" w:hAnsi="Times New Roman"/>
          <w:sz w:val="24"/>
          <w:szCs w:val="24"/>
        </w:rPr>
      </w:pPr>
      <w:r w:rsidRPr="00FE396A">
        <w:rPr>
          <w:rFonts w:ascii="Times New Roman" w:hAnsi="Times New Roman"/>
          <w:sz w:val="24"/>
          <w:szCs w:val="24"/>
        </w:rPr>
        <w:t>4)</w:t>
      </w:r>
      <w:r w:rsidRPr="00FE396A">
        <w:rPr>
          <w:rFonts w:ascii="Times New Roman" w:hAnsi="Times New Roman"/>
          <w:sz w:val="24"/>
          <w:szCs w:val="24"/>
        </w:rPr>
        <w:tab/>
        <w:t>Poté dojde za chodu systémů na lokálních pracovních stanicích k přenesení grafické podoby všech systémů na ADX10. Bude realizována „kopie“ těchto grafik s provedením potřebných úprav pro možnost jejich začlenění do vyšších struktur COP. Budou nově nadefinovány uživatelské tabulkové přehledy.  U všech grafických obrazovek budou upraveny adresace datových bodů na síťové jednotky.</w:t>
      </w:r>
    </w:p>
    <w:p w14:paraId="093ABD43" w14:textId="77777777" w:rsidR="00CA52F3" w:rsidRPr="00FE396A" w:rsidRDefault="00CA52F3" w:rsidP="00CA52F3">
      <w:pPr>
        <w:pStyle w:val="Zkladntext"/>
        <w:tabs>
          <w:tab w:val="left" w:pos="1276"/>
          <w:tab w:val="left" w:pos="3119"/>
          <w:tab w:val="left" w:pos="5245"/>
          <w:tab w:val="left" w:pos="6804"/>
          <w:tab w:val="left" w:pos="8222"/>
          <w:tab w:val="center" w:pos="9923"/>
        </w:tabs>
        <w:spacing w:line="240" w:lineRule="auto"/>
        <w:ind w:left="720"/>
        <w:rPr>
          <w:rFonts w:ascii="Times New Roman" w:hAnsi="Times New Roman"/>
          <w:sz w:val="24"/>
          <w:szCs w:val="24"/>
        </w:rPr>
      </w:pPr>
      <w:r w:rsidRPr="00FE396A">
        <w:rPr>
          <w:rFonts w:ascii="Times New Roman" w:hAnsi="Times New Roman"/>
          <w:sz w:val="24"/>
          <w:szCs w:val="24"/>
        </w:rPr>
        <w:t>5)</w:t>
      </w:r>
      <w:r w:rsidRPr="00FE396A">
        <w:rPr>
          <w:rFonts w:ascii="Times New Roman" w:hAnsi="Times New Roman"/>
          <w:sz w:val="24"/>
          <w:szCs w:val="24"/>
        </w:rPr>
        <w:tab/>
        <w:t>Po dokončení přípravné fáze se přistoupí k vlastnímu „přepnutí systémů“.</w:t>
      </w:r>
    </w:p>
    <w:p w14:paraId="2D7B7594" w14:textId="77777777" w:rsidR="00CA52F3" w:rsidRPr="00FE396A" w:rsidRDefault="00CA52F3" w:rsidP="00CA52F3">
      <w:pPr>
        <w:pStyle w:val="Zkladntext"/>
        <w:tabs>
          <w:tab w:val="left" w:pos="1276"/>
          <w:tab w:val="left" w:pos="3119"/>
          <w:tab w:val="left" w:pos="5245"/>
          <w:tab w:val="left" w:pos="6804"/>
          <w:tab w:val="left" w:pos="8222"/>
          <w:tab w:val="center" w:pos="9923"/>
        </w:tabs>
        <w:spacing w:line="240" w:lineRule="auto"/>
        <w:ind w:left="1275" w:hanging="555"/>
        <w:rPr>
          <w:rFonts w:ascii="Times New Roman" w:hAnsi="Times New Roman"/>
          <w:sz w:val="24"/>
          <w:szCs w:val="24"/>
        </w:rPr>
      </w:pPr>
      <w:r w:rsidRPr="00FE396A">
        <w:rPr>
          <w:rFonts w:ascii="Times New Roman" w:hAnsi="Times New Roman"/>
          <w:sz w:val="24"/>
          <w:szCs w:val="24"/>
        </w:rPr>
        <w:t>6)</w:t>
      </w:r>
      <w:r w:rsidRPr="00FE396A">
        <w:rPr>
          <w:rFonts w:ascii="Times New Roman" w:hAnsi="Times New Roman"/>
          <w:sz w:val="24"/>
          <w:szCs w:val="24"/>
        </w:rPr>
        <w:tab/>
      </w:r>
      <w:r w:rsidRPr="00FE396A">
        <w:rPr>
          <w:rFonts w:ascii="Times New Roman" w:hAnsi="Times New Roman"/>
          <w:b/>
          <w:bCs/>
          <w:sz w:val="24"/>
          <w:szCs w:val="24"/>
        </w:rPr>
        <w:t>Budou provedeny postupné upgrady firmwarů síťových jednotek na vyšší verze pro zajištění kompatibility s COP ADX 10.</w:t>
      </w:r>
    </w:p>
    <w:p w14:paraId="745A781E" w14:textId="77777777" w:rsidR="00CA52F3" w:rsidRPr="00FE396A" w:rsidRDefault="00CA52F3" w:rsidP="00CA52F3">
      <w:pPr>
        <w:pStyle w:val="Zkladntext"/>
        <w:tabs>
          <w:tab w:val="left" w:pos="1276"/>
          <w:tab w:val="left" w:pos="3119"/>
          <w:tab w:val="left" w:pos="5245"/>
          <w:tab w:val="left" w:pos="6804"/>
          <w:tab w:val="left" w:pos="8222"/>
          <w:tab w:val="center" w:pos="9923"/>
        </w:tabs>
        <w:spacing w:line="240" w:lineRule="auto"/>
        <w:ind w:left="1275" w:hanging="555"/>
        <w:rPr>
          <w:rFonts w:ascii="Times New Roman" w:hAnsi="Times New Roman"/>
          <w:sz w:val="24"/>
          <w:szCs w:val="24"/>
        </w:rPr>
      </w:pPr>
      <w:r w:rsidRPr="00FE396A">
        <w:rPr>
          <w:rFonts w:ascii="Times New Roman" w:hAnsi="Times New Roman"/>
          <w:sz w:val="24"/>
          <w:szCs w:val="24"/>
        </w:rPr>
        <w:t>7)</w:t>
      </w:r>
      <w:r w:rsidRPr="00FE396A">
        <w:rPr>
          <w:rFonts w:ascii="Times New Roman" w:hAnsi="Times New Roman"/>
          <w:sz w:val="24"/>
          <w:szCs w:val="24"/>
        </w:rPr>
        <w:tab/>
        <w:t xml:space="preserve">Provedou se poslední zálohy historických dat a trendů a přistoupí se k postupnému </w:t>
      </w:r>
      <w:proofErr w:type="spellStart"/>
      <w:r w:rsidRPr="00FE396A">
        <w:rPr>
          <w:rFonts w:ascii="Times New Roman" w:hAnsi="Times New Roman"/>
          <w:sz w:val="24"/>
          <w:szCs w:val="24"/>
        </w:rPr>
        <w:t>přemapování</w:t>
      </w:r>
      <w:proofErr w:type="spellEnd"/>
      <w:r w:rsidRPr="00FE396A">
        <w:rPr>
          <w:rFonts w:ascii="Times New Roman" w:hAnsi="Times New Roman"/>
          <w:sz w:val="24"/>
          <w:szCs w:val="24"/>
        </w:rPr>
        <w:t xml:space="preserve"> síťových jednotek. U všech síťových jednotek se bude měnit adresace </w:t>
      </w:r>
      <w:proofErr w:type="spellStart"/>
      <w:r w:rsidRPr="00FE396A">
        <w:rPr>
          <w:rFonts w:ascii="Times New Roman" w:hAnsi="Times New Roman"/>
          <w:sz w:val="24"/>
          <w:szCs w:val="24"/>
        </w:rPr>
        <w:t>Sitedirectora</w:t>
      </w:r>
      <w:proofErr w:type="spellEnd"/>
      <w:r w:rsidRPr="00FE396A">
        <w:rPr>
          <w:rFonts w:ascii="Times New Roman" w:hAnsi="Times New Roman"/>
          <w:sz w:val="24"/>
          <w:szCs w:val="24"/>
        </w:rPr>
        <w:t xml:space="preserve"> (tzv. správce sítě) a budou se postupně přiřazovat pod COP ADX10. Od tohoto okamžiku nebude daná síťová jednotka komunikovat s původní pracovní stanicí a vše se již bude reportovat do COP. Toto přepojování je nutné naplánovat na dny s nejnižším vytížením systému ze strany obsluhy. Systém bude po dobu tohoto „přepínání“ obsluze nedostupný a přepojování proběhne během tří pracovních dní. </w:t>
      </w:r>
    </w:p>
    <w:p w14:paraId="4DBF106E" w14:textId="77777777" w:rsidR="00CA52F3" w:rsidRPr="00FE396A" w:rsidRDefault="00CA52F3" w:rsidP="00CA52F3">
      <w:pPr>
        <w:pStyle w:val="Zkladntext"/>
        <w:tabs>
          <w:tab w:val="left" w:pos="1276"/>
          <w:tab w:val="left" w:pos="3119"/>
          <w:tab w:val="left" w:pos="5245"/>
          <w:tab w:val="left" w:pos="6804"/>
          <w:tab w:val="left" w:pos="8222"/>
          <w:tab w:val="center" w:pos="9923"/>
        </w:tabs>
        <w:spacing w:line="240" w:lineRule="auto"/>
        <w:ind w:left="1272" w:hanging="552"/>
        <w:rPr>
          <w:rFonts w:ascii="Times New Roman" w:hAnsi="Times New Roman"/>
          <w:sz w:val="24"/>
          <w:szCs w:val="24"/>
        </w:rPr>
      </w:pPr>
      <w:r w:rsidRPr="00FE396A">
        <w:rPr>
          <w:rFonts w:ascii="Times New Roman" w:hAnsi="Times New Roman"/>
          <w:sz w:val="24"/>
          <w:szCs w:val="24"/>
        </w:rPr>
        <w:t>8)</w:t>
      </w:r>
      <w:r w:rsidRPr="00FE396A">
        <w:rPr>
          <w:rFonts w:ascii="Times New Roman" w:hAnsi="Times New Roman"/>
          <w:sz w:val="24"/>
          <w:szCs w:val="24"/>
        </w:rPr>
        <w:tab/>
        <w:t>Po dokončení „přepnutí“ budou upraveny adresace pro přístupy k vizualizaci ze všech uživatelských PC.</w:t>
      </w:r>
    </w:p>
    <w:p w14:paraId="35E63DC7" w14:textId="77777777" w:rsidR="00CA52F3" w:rsidRPr="00FE396A" w:rsidRDefault="00CA52F3" w:rsidP="00CA52F3">
      <w:pPr>
        <w:pStyle w:val="Zkladntext"/>
        <w:tabs>
          <w:tab w:val="left" w:pos="1276"/>
          <w:tab w:val="left" w:pos="3119"/>
          <w:tab w:val="left" w:pos="5245"/>
          <w:tab w:val="left" w:pos="6804"/>
          <w:tab w:val="left" w:pos="8222"/>
          <w:tab w:val="center" w:pos="9923"/>
        </w:tabs>
        <w:spacing w:line="240" w:lineRule="auto"/>
        <w:ind w:left="1275" w:hanging="555"/>
        <w:rPr>
          <w:rFonts w:ascii="Times New Roman" w:hAnsi="Times New Roman"/>
          <w:sz w:val="24"/>
          <w:szCs w:val="24"/>
        </w:rPr>
      </w:pPr>
      <w:r w:rsidRPr="00FE396A">
        <w:rPr>
          <w:rFonts w:ascii="Times New Roman" w:hAnsi="Times New Roman"/>
          <w:sz w:val="24"/>
          <w:szCs w:val="24"/>
        </w:rPr>
        <w:lastRenderedPageBreak/>
        <w:t>9)</w:t>
      </w:r>
      <w:r w:rsidRPr="00FE396A">
        <w:rPr>
          <w:rFonts w:ascii="Times New Roman" w:hAnsi="Times New Roman"/>
          <w:sz w:val="24"/>
          <w:szCs w:val="24"/>
        </w:rPr>
        <w:tab/>
        <w:t>Od doby přepojení systému do ADX bude započato nové ukládání historických dat naměřených veličin a trendů.</w:t>
      </w:r>
    </w:p>
    <w:p w14:paraId="5CDCD1C2" w14:textId="77777777" w:rsidR="00CA52F3" w:rsidRPr="00FE396A" w:rsidRDefault="00CA52F3" w:rsidP="00CA52F3">
      <w:pPr>
        <w:pStyle w:val="Zkladntext"/>
        <w:tabs>
          <w:tab w:val="left" w:pos="1276"/>
          <w:tab w:val="left" w:pos="3119"/>
          <w:tab w:val="left" w:pos="5245"/>
          <w:tab w:val="left" w:pos="6804"/>
          <w:tab w:val="left" w:pos="8222"/>
          <w:tab w:val="center" w:pos="9923"/>
        </w:tabs>
        <w:spacing w:line="240" w:lineRule="auto"/>
        <w:ind w:left="1272" w:hanging="552"/>
        <w:rPr>
          <w:rFonts w:ascii="Times New Roman" w:hAnsi="Times New Roman"/>
          <w:sz w:val="24"/>
          <w:szCs w:val="24"/>
        </w:rPr>
      </w:pPr>
      <w:r w:rsidRPr="00FE396A">
        <w:rPr>
          <w:rFonts w:ascii="Times New Roman" w:hAnsi="Times New Roman"/>
          <w:sz w:val="24"/>
          <w:szCs w:val="24"/>
        </w:rPr>
        <w:t>10)</w:t>
      </w:r>
      <w:r w:rsidRPr="00FE396A">
        <w:rPr>
          <w:rFonts w:ascii="Times New Roman" w:hAnsi="Times New Roman"/>
          <w:sz w:val="24"/>
          <w:szCs w:val="24"/>
        </w:rPr>
        <w:tab/>
        <w:t>Zálohy s veškerými daty z původních pracovních stanic budou uloženy pro případné budoucí využití.</w:t>
      </w:r>
    </w:p>
    <w:p w14:paraId="1E67F0D8" w14:textId="77777777" w:rsidR="00CA52F3" w:rsidRPr="00FE396A" w:rsidRDefault="00CA52F3" w:rsidP="00CA52F3">
      <w:pPr>
        <w:pStyle w:val="Zkladntext"/>
        <w:tabs>
          <w:tab w:val="left" w:pos="1276"/>
          <w:tab w:val="left" w:pos="3119"/>
          <w:tab w:val="left" w:pos="5245"/>
          <w:tab w:val="left" w:pos="6804"/>
          <w:tab w:val="left" w:pos="8222"/>
          <w:tab w:val="center" w:pos="9923"/>
        </w:tabs>
        <w:spacing w:line="240" w:lineRule="auto"/>
        <w:ind w:left="720"/>
        <w:rPr>
          <w:rFonts w:ascii="Times New Roman" w:hAnsi="Times New Roman"/>
          <w:sz w:val="24"/>
          <w:szCs w:val="24"/>
        </w:rPr>
      </w:pPr>
      <w:r w:rsidRPr="00FE396A">
        <w:rPr>
          <w:rFonts w:ascii="Times New Roman" w:hAnsi="Times New Roman"/>
          <w:sz w:val="24"/>
          <w:szCs w:val="24"/>
        </w:rPr>
        <w:t>11)</w:t>
      </w:r>
      <w:r w:rsidRPr="00FE396A">
        <w:rPr>
          <w:rFonts w:ascii="Times New Roman" w:hAnsi="Times New Roman"/>
          <w:sz w:val="24"/>
          <w:szCs w:val="24"/>
        </w:rPr>
        <w:tab/>
        <w:t>Přenosy jsou dokončeny.</w:t>
      </w:r>
    </w:p>
    <w:p w14:paraId="148F617E" w14:textId="77777777" w:rsidR="00CA52F3" w:rsidRPr="00D22B36" w:rsidRDefault="00CA52F3" w:rsidP="00CA52F3">
      <w:pPr>
        <w:pStyle w:val="Zkladntext"/>
        <w:tabs>
          <w:tab w:val="left" w:pos="1276"/>
          <w:tab w:val="left" w:pos="3119"/>
          <w:tab w:val="left" w:pos="5245"/>
          <w:tab w:val="left" w:pos="6804"/>
          <w:tab w:val="left" w:pos="8222"/>
          <w:tab w:val="center" w:pos="9923"/>
        </w:tabs>
        <w:spacing w:line="240" w:lineRule="auto"/>
        <w:ind w:left="1275" w:hanging="555"/>
        <w:rPr>
          <w:rFonts w:ascii="Times New Roman" w:hAnsi="Times New Roman"/>
          <w:sz w:val="24"/>
          <w:szCs w:val="24"/>
        </w:rPr>
      </w:pPr>
      <w:r w:rsidRPr="00D22B36">
        <w:rPr>
          <w:rFonts w:ascii="Times New Roman" w:hAnsi="Times New Roman"/>
          <w:sz w:val="24"/>
          <w:szCs w:val="24"/>
        </w:rPr>
        <w:t xml:space="preserve">12) </w:t>
      </w:r>
      <w:r w:rsidRPr="00D22B36">
        <w:rPr>
          <w:rFonts w:ascii="Times New Roman" w:hAnsi="Times New Roman"/>
          <w:sz w:val="24"/>
          <w:szCs w:val="24"/>
        </w:rPr>
        <w:tab/>
      </w:r>
      <w:bookmarkStart w:id="1" w:name="_Hlk175739217"/>
      <w:r w:rsidRPr="00D22B36">
        <w:rPr>
          <w:rFonts w:ascii="Times New Roman" w:hAnsi="Times New Roman"/>
          <w:sz w:val="24"/>
          <w:szCs w:val="24"/>
        </w:rPr>
        <w:t xml:space="preserve">Následně musí být provedeny funkční zkoušky </w:t>
      </w:r>
      <w:r>
        <w:rPr>
          <w:rFonts w:ascii="Times New Roman" w:hAnsi="Times New Roman"/>
          <w:sz w:val="24"/>
          <w:szCs w:val="24"/>
        </w:rPr>
        <w:t>přepojeného</w:t>
      </w:r>
      <w:r w:rsidRPr="00D22B36">
        <w:rPr>
          <w:rFonts w:ascii="Times New Roman" w:hAnsi="Times New Roman"/>
          <w:sz w:val="24"/>
          <w:szCs w:val="24"/>
        </w:rPr>
        <w:t xml:space="preserve"> systému </w:t>
      </w:r>
      <w:proofErr w:type="spellStart"/>
      <w:r w:rsidRPr="00D22B36">
        <w:rPr>
          <w:rFonts w:ascii="Times New Roman" w:hAnsi="Times New Roman"/>
          <w:sz w:val="24"/>
          <w:szCs w:val="24"/>
        </w:rPr>
        <w:t>MaR</w:t>
      </w:r>
      <w:proofErr w:type="spellEnd"/>
      <w:r w:rsidRPr="00D22B36">
        <w:rPr>
          <w:rFonts w:ascii="Times New Roman" w:hAnsi="Times New Roman"/>
          <w:sz w:val="24"/>
          <w:szCs w:val="24"/>
        </w:rPr>
        <w:t xml:space="preserve"> </w:t>
      </w:r>
      <w:bookmarkEnd w:id="1"/>
      <w:r w:rsidRPr="00D22B36">
        <w:rPr>
          <w:rFonts w:ascii="Times New Roman" w:hAnsi="Times New Roman"/>
          <w:sz w:val="24"/>
          <w:szCs w:val="24"/>
        </w:rPr>
        <w:t>v</w:t>
      </w:r>
      <w:r>
        <w:rPr>
          <w:rFonts w:ascii="Times New Roman" w:hAnsi="Times New Roman"/>
          <w:sz w:val="24"/>
          <w:szCs w:val="24"/>
        </w:rPr>
        <w:t xml:space="preserve"> pavilonu </w:t>
      </w:r>
      <w:proofErr w:type="spellStart"/>
      <w:r>
        <w:rPr>
          <w:rFonts w:ascii="Times New Roman" w:hAnsi="Times New Roman"/>
          <w:sz w:val="24"/>
          <w:szCs w:val="24"/>
        </w:rPr>
        <w:t>Emergency</w:t>
      </w:r>
      <w:proofErr w:type="spellEnd"/>
      <w:r>
        <w:rPr>
          <w:rFonts w:ascii="Times New Roman" w:hAnsi="Times New Roman"/>
          <w:sz w:val="24"/>
          <w:szCs w:val="24"/>
        </w:rPr>
        <w:t xml:space="preserve"> </w:t>
      </w:r>
      <w:r w:rsidRPr="00D22B36">
        <w:rPr>
          <w:rFonts w:ascii="Times New Roman" w:hAnsi="Times New Roman"/>
          <w:sz w:val="24"/>
          <w:szCs w:val="24"/>
        </w:rPr>
        <w:t>Chomutov a bude o těchto zkouškách proveden písemný záznam a vystaven předávací protokol.</w:t>
      </w:r>
    </w:p>
    <w:p w14:paraId="3EAF15A7" w14:textId="77777777" w:rsidR="00CA52F3" w:rsidRPr="00FE396A" w:rsidRDefault="00CA52F3" w:rsidP="00CA52F3">
      <w:pPr>
        <w:pStyle w:val="Nadpis1"/>
        <w:numPr>
          <w:ilvl w:val="0"/>
          <w:numId w:val="6"/>
        </w:numPr>
        <w:spacing w:before="240" w:after="160" w:line="240" w:lineRule="auto"/>
      </w:pPr>
      <w:r w:rsidRPr="00FE396A">
        <w:t>Licenční požadavky:</w:t>
      </w:r>
    </w:p>
    <w:p w14:paraId="5DDE8BEC" w14:textId="77777777" w:rsidR="00CA52F3" w:rsidRPr="00FE396A" w:rsidRDefault="00CA52F3" w:rsidP="00CA52F3">
      <w:pPr>
        <w:numPr>
          <w:ilvl w:val="0"/>
          <w:numId w:val="3"/>
        </w:numPr>
        <w:spacing w:line="240" w:lineRule="auto"/>
        <w:ind w:left="714" w:hanging="357"/>
        <w:jc w:val="both"/>
        <w:rPr>
          <w:rFonts w:ascii="Times New Roman" w:hAnsi="Times New Roman" w:cs="Times New Roman"/>
          <w:iCs/>
          <w:sz w:val="24"/>
          <w:szCs w:val="24"/>
        </w:rPr>
      </w:pPr>
      <w:r w:rsidRPr="00FE396A">
        <w:rPr>
          <w:rFonts w:ascii="Times New Roman" w:hAnsi="Times New Roman" w:cs="Times New Roman"/>
          <w:iCs/>
          <w:sz w:val="24"/>
          <w:szCs w:val="24"/>
        </w:rPr>
        <w:t>zadavatel požaduje poskytnutí práv na užívání SW na dobu neurčitou. Užívací doba začne běžet od data podpisu akceptačního protokolu oprávněnými zástupci obou smluvních stran.</w:t>
      </w:r>
    </w:p>
    <w:p w14:paraId="3DAAB7EC" w14:textId="77777777" w:rsidR="00CA52F3" w:rsidRPr="00FE396A" w:rsidRDefault="00CA52F3" w:rsidP="00CA52F3">
      <w:pPr>
        <w:numPr>
          <w:ilvl w:val="0"/>
          <w:numId w:val="3"/>
        </w:numPr>
        <w:spacing w:line="240" w:lineRule="auto"/>
        <w:ind w:left="714" w:hanging="357"/>
        <w:jc w:val="both"/>
        <w:rPr>
          <w:rFonts w:ascii="Times New Roman" w:hAnsi="Times New Roman" w:cs="Times New Roman"/>
          <w:iCs/>
          <w:sz w:val="24"/>
          <w:szCs w:val="24"/>
        </w:rPr>
      </w:pPr>
      <w:r w:rsidRPr="00FE396A">
        <w:rPr>
          <w:rFonts w:ascii="Times New Roman" w:hAnsi="Times New Roman" w:cs="Times New Roman"/>
          <w:iCs/>
          <w:sz w:val="24"/>
          <w:szCs w:val="24"/>
        </w:rPr>
        <w:t xml:space="preserve">zadavatel požaduje poskytnutí práv na užívání SW na jméno organizace zadavatele, v rozsahu počtu zakoupených licencí zadavatelem </w:t>
      </w:r>
    </w:p>
    <w:p w14:paraId="595EB4BF" w14:textId="77777777" w:rsidR="00CA52F3" w:rsidRPr="00FE396A" w:rsidRDefault="00CA52F3" w:rsidP="00CA52F3">
      <w:pPr>
        <w:numPr>
          <w:ilvl w:val="0"/>
          <w:numId w:val="3"/>
        </w:numPr>
        <w:spacing w:line="240" w:lineRule="auto"/>
        <w:ind w:left="714" w:hanging="357"/>
        <w:jc w:val="both"/>
        <w:rPr>
          <w:rFonts w:ascii="Times New Roman" w:hAnsi="Times New Roman" w:cs="Times New Roman"/>
          <w:iCs/>
          <w:sz w:val="24"/>
          <w:szCs w:val="24"/>
        </w:rPr>
      </w:pPr>
      <w:r w:rsidRPr="00FE396A">
        <w:rPr>
          <w:rFonts w:ascii="Times New Roman" w:hAnsi="Times New Roman" w:cs="Times New Roman"/>
          <w:iCs/>
          <w:sz w:val="24"/>
          <w:szCs w:val="24"/>
        </w:rPr>
        <w:t>zadavatel požaduje poskytnutí práva na instalaci SW na technické prostředky zadavatele a na začlenění SW do informační infrastruktury zadavatele</w:t>
      </w:r>
    </w:p>
    <w:p w14:paraId="2148DF53" w14:textId="77777777" w:rsidR="00CA52F3" w:rsidRPr="00FE396A" w:rsidRDefault="00CA52F3" w:rsidP="00CA52F3">
      <w:pPr>
        <w:numPr>
          <w:ilvl w:val="0"/>
          <w:numId w:val="3"/>
        </w:numPr>
        <w:spacing w:line="240" w:lineRule="auto"/>
        <w:ind w:left="714" w:hanging="357"/>
        <w:jc w:val="both"/>
        <w:rPr>
          <w:rFonts w:ascii="Times New Roman" w:hAnsi="Times New Roman" w:cs="Times New Roman"/>
          <w:iCs/>
          <w:sz w:val="24"/>
          <w:szCs w:val="24"/>
        </w:rPr>
      </w:pPr>
      <w:r w:rsidRPr="00FE396A">
        <w:rPr>
          <w:rFonts w:ascii="Times New Roman" w:hAnsi="Times New Roman" w:cs="Times New Roman"/>
          <w:iCs/>
          <w:sz w:val="24"/>
          <w:szCs w:val="24"/>
        </w:rPr>
        <w:t xml:space="preserve">zadavatel požaduje poskytnutí práva užívat starší verzi SW i v době, </w:t>
      </w:r>
      <w:proofErr w:type="gramStart"/>
      <w:r w:rsidRPr="00FE396A">
        <w:rPr>
          <w:rFonts w:ascii="Times New Roman" w:hAnsi="Times New Roman" w:cs="Times New Roman"/>
          <w:iCs/>
          <w:sz w:val="24"/>
          <w:szCs w:val="24"/>
        </w:rPr>
        <w:t>kdy</w:t>
      </w:r>
      <w:proofErr w:type="gramEnd"/>
      <w:r w:rsidRPr="00FE396A">
        <w:rPr>
          <w:rFonts w:ascii="Times New Roman" w:hAnsi="Times New Roman" w:cs="Times New Roman"/>
          <w:iCs/>
          <w:sz w:val="24"/>
          <w:szCs w:val="24"/>
        </w:rPr>
        <w:t xml:space="preserve"> již bude uvolněna novější verze SW</w:t>
      </w:r>
      <w:r w:rsidRPr="00FE396A">
        <w:rPr>
          <w:rFonts w:ascii="Times New Roman" w:hAnsi="Times New Roman" w:cs="Times New Roman"/>
          <w:iCs/>
          <w:color w:val="365F91" w:themeColor="accent1" w:themeShade="BF"/>
          <w:sz w:val="24"/>
          <w:szCs w:val="24"/>
        </w:rPr>
        <w:t xml:space="preserve">    </w:t>
      </w:r>
    </w:p>
    <w:p w14:paraId="03AC4820" w14:textId="77777777" w:rsidR="00CA52F3" w:rsidRPr="00FE396A" w:rsidRDefault="00CA52F3" w:rsidP="00CA52F3">
      <w:pPr>
        <w:pStyle w:val="Nadpis1"/>
        <w:numPr>
          <w:ilvl w:val="0"/>
          <w:numId w:val="6"/>
        </w:numPr>
        <w:spacing w:before="240" w:after="160" w:line="240" w:lineRule="auto"/>
      </w:pPr>
      <w:r w:rsidRPr="00FE396A">
        <w:t>Požadavky na rozsah školení:</w:t>
      </w:r>
    </w:p>
    <w:p w14:paraId="0357A65B" w14:textId="77777777" w:rsidR="00CA52F3" w:rsidRPr="00FE396A" w:rsidRDefault="00CA52F3" w:rsidP="00CA52F3">
      <w:pPr>
        <w:numPr>
          <w:ilvl w:val="0"/>
          <w:numId w:val="3"/>
        </w:numPr>
        <w:spacing w:line="240" w:lineRule="auto"/>
        <w:ind w:left="714" w:hanging="357"/>
        <w:jc w:val="both"/>
        <w:rPr>
          <w:rFonts w:ascii="Times New Roman" w:hAnsi="Times New Roman" w:cs="Times New Roman"/>
          <w:bCs/>
          <w:sz w:val="24"/>
          <w:szCs w:val="24"/>
        </w:rPr>
      </w:pPr>
      <w:r w:rsidRPr="00FE396A">
        <w:rPr>
          <w:rFonts w:ascii="Times New Roman" w:hAnsi="Times New Roman" w:cs="Times New Roman"/>
          <w:bCs/>
          <w:sz w:val="24"/>
          <w:szCs w:val="24"/>
        </w:rPr>
        <w:t>poskytovatel bude ve své nabídce deklarovat rozsah školení uživatelů a správců SW s rozsahem příslušných hodin, obsahu a ceny</w:t>
      </w:r>
    </w:p>
    <w:p w14:paraId="5495A369" w14:textId="77777777" w:rsidR="00CA52F3" w:rsidRPr="00FE396A" w:rsidRDefault="00CA52F3" w:rsidP="00CA52F3">
      <w:pPr>
        <w:spacing w:line="240" w:lineRule="auto"/>
        <w:ind w:left="714"/>
        <w:jc w:val="both"/>
        <w:rPr>
          <w:rFonts w:ascii="Times New Roman" w:hAnsi="Times New Roman" w:cs="Times New Roman"/>
          <w:bCs/>
          <w:color w:val="365F91" w:themeColor="accent1" w:themeShade="BF"/>
          <w:sz w:val="24"/>
          <w:szCs w:val="24"/>
        </w:rPr>
      </w:pPr>
    </w:p>
    <w:p w14:paraId="0BAACF63" w14:textId="77777777" w:rsidR="00CA52F3" w:rsidRPr="00FE396A" w:rsidRDefault="00CA52F3" w:rsidP="00CA52F3">
      <w:pPr>
        <w:pStyle w:val="Nadpis1"/>
        <w:spacing w:line="240" w:lineRule="auto"/>
      </w:pPr>
      <w:r w:rsidRPr="00FE396A">
        <w:t>Další informace a požadavky:</w:t>
      </w:r>
    </w:p>
    <w:p w14:paraId="32E2AD15" w14:textId="77777777" w:rsidR="00CA52F3" w:rsidRPr="00FE396A" w:rsidRDefault="00CA52F3" w:rsidP="00CA52F3">
      <w:pPr>
        <w:spacing w:line="240" w:lineRule="auto"/>
      </w:pPr>
    </w:p>
    <w:p w14:paraId="3D16C73C" w14:textId="77777777" w:rsidR="00CA52F3" w:rsidRPr="00FE396A" w:rsidRDefault="00CA52F3" w:rsidP="00CA52F3">
      <w:pPr>
        <w:pStyle w:val="Nadpis1"/>
        <w:numPr>
          <w:ilvl w:val="0"/>
          <w:numId w:val="6"/>
        </w:numPr>
        <w:spacing w:before="240" w:after="160" w:line="240" w:lineRule="auto"/>
      </w:pPr>
      <w:r w:rsidRPr="00FE396A">
        <w:t>Požadavky na obsah Smlouvy o poskytování práv k užívání software a služeb</w:t>
      </w:r>
    </w:p>
    <w:p w14:paraId="2DE62303" w14:textId="77777777" w:rsidR="00CA52F3" w:rsidRPr="00FE396A" w:rsidRDefault="00CA52F3" w:rsidP="00CA52F3">
      <w:pPr>
        <w:spacing w:line="240" w:lineRule="auto"/>
        <w:jc w:val="both"/>
        <w:rPr>
          <w:rFonts w:ascii="Times New Roman" w:hAnsi="Times New Roman" w:cs="Times New Roman"/>
          <w:iCs/>
          <w:sz w:val="24"/>
          <w:szCs w:val="24"/>
        </w:rPr>
      </w:pPr>
      <w:r w:rsidRPr="00FE396A">
        <w:rPr>
          <w:rFonts w:ascii="Times New Roman" w:hAnsi="Times New Roman" w:cs="Times New Roman"/>
          <w:iCs/>
          <w:sz w:val="24"/>
          <w:szCs w:val="24"/>
        </w:rPr>
        <w:t>V souladu s Výzvou k podání nabídky je poskytovatel povinen předložit návrh Smlouvy o poskytování práv k užívání software a služeb. Zadavatel požaduje</w:t>
      </w:r>
    </w:p>
    <w:p w14:paraId="70D9F83D" w14:textId="77777777" w:rsidR="00CA52F3" w:rsidRPr="00FE396A" w:rsidRDefault="00CA52F3" w:rsidP="00CA52F3">
      <w:pPr>
        <w:pStyle w:val="Odstavecseseznamem"/>
        <w:numPr>
          <w:ilvl w:val="0"/>
          <w:numId w:val="5"/>
        </w:numPr>
        <w:spacing w:after="200" w:line="240" w:lineRule="auto"/>
        <w:jc w:val="both"/>
        <w:rPr>
          <w:rFonts w:ascii="Times New Roman" w:hAnsi="Times New Roman" w:cs="Times New Roman"/>
          <w:iCs/>
          <w:sz w:val="24"/>
          <w:szCs w:val="24"/>
        </w:rPr>
      </w:pPr>
      <w:r w:rsidRPr="00FE396A">
        <w:rPr>
          <w:rFonts w:ascii="Times New Roman" w:hAnsi="Times New Roman" w:cs="Times New Roman"/>
          <w:iCs/>
          <w:sz w:val="24"/>
          <w:szCs w:val="24"/>
        </w:rPr>
        <w:t>Aby Smlouva o poskytování práv k užívání software a služeb byla plně v souladu s všeobecnými obchodními podmínkami společnosti Krajské zdravotní, a.s.</w:t>
      </w:r>
    </w:p>
    <w:p w14:paraId="7515274E" w14:textId="77777777" w:rsidR="00CA52F3" w:rsidRPr="00FE396A" w:rsidRDefault="00CA52F3" w:rsidP="00CA52F3">
      <w:pPr>
        <w:pStyle w:val="Odstavecseseznamem"/>
        <w:spacing w:line="240" w:lineRule="auto"/>
        <w:ind w:left="360"/>
        <w:jc w:val="both"/>
        <w:rPr>
          <w:rFonts w:ascii="Times New Roman" w:hAnsi="Times New Roman" w:cs="Times New Roman"/>
          <w:iCs/>
          <w:sz w:val="24"/>
          <w:szCs w:val="24"/>
        </w:rPr>
      </w:pPr>
    </w:p>
    <w:p w14:paraId="4791D1F3" w14:textId="77777777" w:rsidR="00CA52F3" w:rsidRPr="00FE396A" w:rsidRDefault="00CA52F3" w:rsidP="00CA52F3">
      <w:pPr>
        <w:pStyle w:val="Odstavecseseznamem"/>
        <w:numPr>
          <w:ilvl w:val="0"/>
          <w:numId w:val="5"/>
        </w:numPr>
        <w:spacing w:line="240" w:lineRule="auto"/>
        <w:jc w:val="both"/>
        <w:rPr>
          <w:rFonts w:ascii="Times New Roman" w:hAnsi="Times New Roman" w:cs="Times New Roman"/>
          <w:iCs/>
          <w:sz w:val="24"/>
          <w:szCs w:val="24"/>
        </w:rPr>
      </w:pPr>
      <w:r w:rsidRPr="00FE396A">
        <w:rPr>
          <w:rFonts w:ascii="Times New Roman" w:hAnsi="Times New Roman" w:cs="Times New Roman"/>
          <w:iCs/>
          <w:sz w:val="24"/>
          <w:szCs w:val="24"/>
        </w:rPr>
        <w:t>Aby do textu Smlouvy o poskytování práv k užívání software a služeb byly do vhodných odstavců včleněny následující články (zkratku SW nahradit příslušným názvem dodávaného softwarového řešení, nebo ve smlouvě definovat, co tato zkratka znamená. Označení smluvních stran upravit tak, aby bylo ve smlouvě jednotné.)</w:t>
      </w:r>
    </w:p>
    <w:p w14:paraId="40301F6F" w14:textId="77777777" w:rsidR="00CA52F3" w:rsidRDefault="00CA52F3" w:rsidP="00CA52F3">
      <w:pPr>
        <w:spacing w:line="240" w:lineRule="auto"/>
      </w:pPr>
    </w:p>
    <w:bookmarkEnd w:id="0"/>
    <w:p w14:paraId="1132BC18" w14:textId="77777777" w:rsidR="00CA52F3" w:rsidRDefault="00CA52F3" w:rsidP="00CA52F3">
      <w:pPr>
        <w:spacing w:line="240" w:lineRule="auto"/>
      </w:pPr>
    </w:p>
    <w:p w14:paraId="6266A53B" w14:textId="77777777" w:rsidR="00CA52F3" w:rsidRDefault="00CA52F3" w:rsidP="00CA52F3">
      <w:pPr>
        <w:spacing w:line="240" w:lineRule="auto"/>
      </w:pPr>
    </w:p>
    <w:p w14:paraId="16DDB156" w14:textId="77777777" w:rsidR="00CA52F3" w:rsidRPr="00D95F8B" w:rsidRDefault="00CA52F3" w:rsidP="00CA52F3">
      <w:pPr>
        <w:spacing w:line="240" w:lineRule="auto"/>
      </w:pPr>
      <w:r w:rsidRPr="00FE0DB0">
        <w:rPr>
          <w:rFonts w:ascii="Times New Roman" w:eastAsia="Times New Roman" w:hAnsi="Times New Roman" w:cs="Times New Roman"/>
          <w:sz w:val="24"/>
          <w:szCs w:val="24"/>
          <w:lang w:eastAsia="cs-CZ"/>
        </w:rPr>
        <w:t xml:space="preserve">Požadavky na předmět plnění uvedené v tomto dokumentu jsou závazné, jejich nedodržení bude považováno za nesplnění zadávacích podmínek s následkem vyloučení dodavatele z účasti v zadávacím řízení. </w:t>
      </w:r>
    </w:p>
    <w:p w14:paraId="51E8EF1B" w14:textId="77777777" w:rsidR="00CA52F3" w:rsidRPr="00FE0DB0" w:rsidRDefault="00CA52F3" w:rsidP="00CA52F3">
      <w:pPr>
        <w:spacing w:line="240" w:lineRule="auto"/>
        <w:jc w:val="both"/>
        <w:rPr>
          <w:rFonts w:ascii="Times New Roman" w:eastAsia="Times New Roman" w:hAnsi="Times New Roman" w:cs="Times New Roman"/>
          <w:sz w:val="24"/>
          <w:szCs w:val="24"/>
          <w:lang w:eastAsia="cs-CZ"/>
        </w:rPr>
      </w:pPr>
      <w:r w:rsidRPr="00FE0DB0">
        <w:rPr>
          <w:rFonts w:ascii="Times New Roman" w:eastAsia="Times New Roman" w:hAnsi="Times New Roman" w:cs="Times New Roman"/>
          <w:sz w:val="24"/>
          <w:szCs w:val="24"/>
          <w:lang w:eastAsia="cs-CZ"/>
        </w:rPr>
        <w:t>-----------------------------------------------------------------------------------------------------------------</w:t>
      </w:r>
    </w:p>
    <w:p w14:paraId="7029C7DB" w14:textId="77777777" w:rsidR="00CA52F3" w:rsidRPr="00FE0DB0" w:rsidRDefault="00CA52F3" w:rsidP="00CA52F3">
      <w:pPr>
        <w:spacing w:line="240" w:lineRule="auto"/>
        <w:jc w:val="both"/>
        <w:rPr>
          <w:rFonts w:ascii="Times New Roman" w:eastAsia="Times New Roman" w:hAnsi="Times New Roman" w:cs="Times New Roman"/>
          <w:sz w:val="24"/>
          <w:szCs w:val="24"/>
          <w:lang w:eastAsia="cs-CZ"/>
        </w:rPr>
      </w:pPr>
      <w:r w:rsidRPr="00FE0DB0">
        <w:rPr>
          <w:rFonts w:ascii="Times New Roman" w:eastAsia="Times New Roman" w:hAnsi="Times New Roman" w:cs="Times New Roman"/>
          <w:sz w:val="24"/>
          <w:szCs w:val="24"/>
          <w:lang w:eastAsia="cs-CZ"/>
        </w:rPr>
        <w:t xml:space="preserve">Účastník prohlašuje, že jím nabízené plnění splňuje všechny požadavky uvedené v této Příloze č. </w:t>
      </w:r>
      <w:r>
        <w:rPr>
          <w:rFonts w:ascii="Times New Roman" w:eastAsia="Times New Roman" w:hAnsi="Times New Roman" w:cs="Times New Roman"/>
          <w:sz w:val="24"/>
          <w:szCs w:val="24"/>
          <w:lang w:eastAsia="cs-CZ"/>
        </w:rPr>
        <w:t>2</w:t>
      </w:r>
      <w:r w:rsidRPr="00FE0DB0">
        <w:rPr>
          <w:rFonts w:ascii="Times New Roman" w:eastAsia="Times New Roman" w:hAnsi="Times New Roman" w:cs="Times New Roman"/>
          <w:sz w:val="24"/>
          <w:szCs w:val="24"/>
          <w:lang w:eastAsia="cs-CZ"/>
        </w:rPr>
        <w:t xml:space="preserve"> Technická specifikace:</w:t>
      </w:r>
    </w:p>
    <w:p w14:paraId="0DE50FBA" w14:textId="77777777" w:rsidR="00CA52F3" w:rsidRPr="00FE0DB0" w:rsidRDefault="00CA52F3" w:rsidP="00CA52F3">
      <w:pPr>
        <w:spacing w:line="240" w:lineRule="auto"/>
        <w:jc w:val="both"/>
        <w:rPr>
          <w:rFonts w:ascii="Times New Roman" w:eastAsia="Times New Roman" w:hAnsi="Times New Roman" w:cs="Times New Roman"/>
          <w:sz w:val="24"/>
          <w:szCs w:val="24"/>
          <w:lang w:eastAsia="cs-CZ"/>
        </w:rPr>
      </w:pPr>
    </w:p>
    <w:p w14:paraId="27990D17" w14:textId="77777777" w:rsidR="00CA52F3" w:rsidRPr="00FE0DB0" w:rsidRDefault="00CA52F3" w:rsidP="00CA52F3">
      <w:pPr>
        <w:spacing w:line="240" w:lineRule="auto"/>
        <w:jc w:val="both"/>
        <w:rPr>
          <w:rFonts w:ascii="Times New Roman" w:eastAsia="Times New Roman" w:hAnsi="Times New Roman" w:cs="Times New Roman"/>
          <w:sz w:val="24"/>
          <w:szCs w:val="24"/>
          <w:lang w:eastAsia="cs-CZ"/>
        </w:rPr>
      </w:pPr>
      <w:r w:rsidRPr="00FE0DB0">
        <w:rPr>
          <w:rFonts w:ascii="Times New Roman" w:eastAsia="Times New Roman" w:hAnsi="Times New Roman" w:cs="Times New Roman"/>
          <w:sz w:val="24"/>
          <w:szCs w:val="24"/>
          <w:lang w:eastAsia="cs-CZ"/>
        </w:rPr>
        <w:t>V …</w:t>
      </w:r>
      <w:proofErr w:type="gramStart"/>
      <w:r w:rsidRPr="00FE0DB0">
        <w:rPr>
          <w:rFonts w:ascii="Times New Roman" w:eastAsia="Times New Roman" w:hAnsi="Times New Roman" w:cs="Times New Roman"/>
          <w:sz w:val="24"/>
          <w:szCs w:val="24"/>
          <w:lang w:eastAsia="cs-CZ"/>
        </w:rPr>
        <w:t>…</w:t>
      </w:r>
      <w:r w:rsidRPr="00FE0DB0">
        <w:rPr>
          <w:rFonts w:ascii="Times New Roman" w:eastAsia="Times New Roman" w:hAnsi="Times New Roman" w:cs="Times New Roman"/>
          <w:sz w:val="24"/>
          <w:szCs w:val="24"/>
          <w:highlight w:val="yellow"/>
          <w:lang w:eastAsia="cs-CZ"/>
        </w:rPr>
        <w:t>(</w:t>
      </w:r>
      <w:proofErr w:type="gramEnd"/>
      <w:r w:rsidRPr="00FE0DB0">
        <w:rPr>
          <w:rFonts w:ascii="Times New Roman" w:eastAsia="Times New Roman" w:hAnsi="Times New Roman" w:cs="Times New Roman"/>
          <w:sz w:val="24"/>
          <w:szCs w:val="24"/>
          <w:highlight w:val="yellow"/>
          <w:lang w:eastAsia="cs-CZ"/>
        </w:rPr>
        <w:t xml:space="preserve">vyplní </w:t>
      </w:r>
      <w:r>
        <w:rPr>
          <w:rFonts w:ascii="Times New Roman" w:eastAsia="Times New Roman" w:hAnsi="Times New Roman" w:cs="Times New Roman"/>
          <w:sz w:val="24"/>
          <w:szCs w:val="24"/>
          <w:highlight w:val="yellow"/>
          <w:lang w:eastAsia="cs-CZ"/>
        </w:rPr>
        <w:t>dodavatel</w:t>
      </w:r>
      <w:r w:rsidRPr="00FE0DB0">
        <w:rPr>
          <w:rFonts w:ascii="Times New Roman" w:eastAsia="Times New Roman" w:hAnsi="Times New Roman" w:cs="Times New Roman"/>
          <w:sz w:val="24"/>
          <w:szCs w:val="24"/>
          <w:highlight w:val="yellow"/>
          <w:lang w:eastAsia="cs-CZ"/>
        </w:rPr>
        <w:t>)</w:t>
      </w:r>
      <w:r w:rsidRPr="00FE0DB0">
        <w:rPr>
          <w:rFonts w:ascii="Times New Roman" w:eastAsia="Times New Roman" w:hAnsi="Times New Roman" w:cs="Times New Roman"/>
          <w:sz w:val="24"/>
          <w:szCs w:val="24"/>
          <w:lang w:eastAsia="cs-CZ"/>
        </w:rPr>
        <w:t>……… dne …</w:t>
      </w:r>
      <w:r w:rsidRPr="00FE0DB0">
        <w:rPr>
          <w:rFonts w:ascii="Times New Roman" w:eastAsia="Times New Roman" w:hAnsi="Times New Roman" w:cs="Times New Roman"/>
          <w:sz w:val="24"/>
          <w:szCs w:val="24"/>
          <w:highlight w:val="yellow"/>
          <w:lang w:eastAsia="cs-CZ"/>
        </w:rPr>
        <w:t xml:space="preserve">(vyplní </w:t>
      </w:r>
      <w:r>
        <w:rPr>
          <w:rFonts w:ascii="Times New Roman" w:eastAsia="Times New Roman" w:hAnsi="Times New Roman" w:cs="Times New Roman"/>
          <w:sz w:val="24"/>
          <w:szCs w:val="24"/>
          <w:highlight w:val="yellow"/>
          <w:lang w:eastAsia="cs-CZ"/>
        </w:rPr>
        <w:t>dodavatel</w:t>
      </w:r>
      <w:r w:rsidRPr="00FE0DB0">
        <w:rPr>
          <w:rFonts w:ascii="Times New Roman" w:eastAsia="Times New Roman" w:hAnsi="Times New Roman" w:cs="Times New Roman"/>
          <w:sz w:val="24"/>
          <w:szCs w:val="24"/>
          <w:highlight w:val="yellow"/>
          <w:lang w:eastAsia="cs-CZ"/>
        </w:rPr>
        <w:t>)</w:t>
      </w:r>
      <w:r w:rsidRPr="00FE0DB0">
        <w:rPr>
          <w:rFonts w:ascii="Times New Roman" w:eastAsia="Times New Roman" w:hAnsi="Times New Roman" w:cs="Times New Roman"/>
          <w:sz w:val="24"/>
          <w:szCs w:val="24"/>
          <w:lang w:eastAsia="cs-CZ"/>
        </w:rPr>
        <w:t xml:space="preserve">…     </w:t>
      </w:r>
    </w:p>
    <w:p w14:paraId="3597FFE0" w14:textId="77777777" w:rsidR="00CA52F3" w:rsidRPr="00FE0DB0" w:rsidRDefault="00CA52F3" w:rsidP="00CA52F3">
      <w:pPr>
        <w:spacing w:line="240" w:lineRule="auto"/>
        <w:jc w:val="both"/>
        <w:rPr>
          <w:rFonts w:ascii="Times New Roman" w:eastAsia="Times New Roman" w:hAnsi="Times New Roman" w:cs="Times New Roman"/>
          <w:sz w:val="24"/>
          <w:szCs w:val="24"/>
          <w:lang w:eastAsia="cs-CZ"/>
        </w:rPr>
      </w:pPr>
    </w:p>
    <w:p w14:paraId="23400A05" w14:textId="77777777" w:rsidR="00CA52F3" w:rsidRPr="00FE0DB0" w:rsidRDefault="00CA52F3" w:rsidP="00CA52F3">
      <w:pPr>
        <w:spacing w:line="240" w:lineRule="auto"/>
        <w:jc w:val="both"/>
        <w:rPr>
          <w:rFonts w:ascii="Times New Roman" w:eastAsia="Times New Roman" w:hAnsi="Times New Roman" w:cs="Times New Roman"/>
          <w:sz w:val="24"/>
          <w:szCs w:val="24"/>
          <w:lang w:eastAsia="cs-CZ"/>
        </w:rPr>
      </w:pPr>
      <w:r w:rsidRPr="00FE0DB0">
        <w:rPr>
          <w:rFonts w:ascii="Times New Roman" w:eastAsia="Times New Roman" w:hAnsi="Times New Roman" w:cs="Times New Roman"/>
          <w:sz w:val="24"/>
          <w:szCs w:val="24"/>
          <w:lang w:eastAsia="cs-CZ"/>
        </w:rPr>
        <w:t>Za společnost</w:t>
      </w:r>
    </w:p>
    <w:p w14:paraId="6ACD2CE4" w14:textId="77777777" w:rsidR="00CA52F3" w:rsidRPr="00FE0DB0" w:rsidRDefault="00CA52F3" w:rsidP="00CA52F3">
      <w:pPr>
        <w:spacing w:line="240" w:lineRule="auto"/>
        <w:jc w:val="both"/>
        <w:rPr>
          <w:rFonts w:ascii="Times New Roman" w:eastAsia="Times New Roman" w:hAnsi="Times New Roman" w:cs="Times New Roman"/>
          <w:sz w:val="24"/>
          <w:szCs w:val="24"/>
          <w:lang w:eastAsia="cs-CZ"/>
        </w:rPr>
      </w:pPr>
      <w:r w:rsidRPr="00FE0DB0">
        <w:rPr>
          <w:rFonts w:ascii="Times New Roman" w:eastAsia="Times New Roman" w:hAnsi="Times New Roman" w:cs="Times New Roman"/>
          <w:sz w:val="24"/>
          <w:szCs w:val="24"/>
          <w:lang w:eastAsia="cs-CZ"/>
        </w:rPr>
        <w:t xml:space="preserve"> </w:t>
      </w:r>
      <w:r w:rsidRPr="00FE0DB0">
        <w:rPr>
          <w:rFonts w:ascii="Times New Roman" w:eastAsia="Times New Roman" w:hAnsi="Times New Roman" w:cs="Times New Roman"/>
          <w:sz w:val="24"/>
          <w:szCs w:val="24"/>
          <w:lang w:eastAsia="cs-CZ"/>
        </w:rPr>
        <w:tab/>
      </w:r>
      <w:r w:rsidRPr="00FE0DB0">
        <w:rPr>
          <w:rFonts w:ascii="Times New Roman" w:eastAsia="Times New Roman" w:hAnsi="Times New Roman" w:cs="Times New Roman"/>
          <w:sz w:val="24"/>
          <w:szCs w:val="24"/>
          <w:lang w:eastAsia="cs-CZ"/>
        </w:rPr>
        <w:tab/>
      </w:r>
      <w:r w:rsidRPr="00FE0DB0">
        <w:rPr>
          <w:rFonts w:ascii="Times New Roman" w:eastAsia="Times New Roman" w:hAnsi="Times New Roman" w:cs="Times New Roman"/>
          <w:sz w:val="24"/>
          <w:szCs w:val="24"/>
          <w:lang w:eastAsia="cs-CZ"/>
        </w:rPr>
        <w:tab/>
      </w:r>
      <w:r w:rsidRPr="00FE0DB0">
        <w:rPr>
          <w:rFonts w:ascii="Times New Roman" w:eastAsia="Times New Roman" w:hAnsi="Times New Roman" w:cs="Times New Roman"/>
          <w:sz w:val="24"/>
          <w:szCs w:val="24"/>
          <w:lang w:eastAsia="cs-CZ"/>
        </w:rPr>
        <w:tab/>
      </w:r>
      <w:r w:rsidRPr="00FE0DB0">
        <w:rPr>
          <w:rFonts w:ascii="Times New Roman" w:eastAsia="Times New Roman" w:hAnsi="Times New Roman" w:cs="Times New Roman"/>
          <w:sz w:val="24"/>
          <w:szCs w:val="24"/>
          <w:lang w:eastAsia="cs-CZ"/>
        </w:rPr>
        <w:tab/>
      </w:r>
      <w:r w:rsidRPr="00FE0DB0">
        <w:rPr>
          <w:rFonts w:ascii="Times New Roman" w:eastAsia="Times New Roman" w:hAnsi="Times New Roman" w:cs="Times New Roman"/>
          <w:sz w:val="24"/>
          <w:szCs w:val="24"/>
          <w:lang w:eastAsia="cs-CZ"/>
        </w:rPr>
        <w:tab/>
      </w:r>
      <w:r w:rsidRPr="00FE0DB0">
        <w:rPr>
          <w:rFonts w:ascii="Times New Roman" w:eastAsia="Times New Roman" w:hAnsi="Times New Roman" w:cs="Times New Roman"/>
          <w:sz w:val="24"/>
          <w:szCs w:val="24"/>
          <w:lang w:eastAsia="cs-CZ"/>
        </w:rPr>
        <w:tab/>
      </w:r>
      <w:r w:rsidRPr="00FE0DB0">
        <w:rPr>
          <w:rFonts w:ascii="Times New Roman" w:eastAsia="Times New Roman" w:hAnsi="Times New Roman" w:cs="Times New Roman"/>
          <w:sz w:val="24"/>
          <w:szCs w:val="24"/>
          <w:lang w:eastAsia="cs-CZ"/>
        </w:rPr>
        <w:tab/>
      </w:r>
      <w:r w:rsidRPr="00FE0DB0">
        <w:rPr>
          <w:rFonts w:ascii="Times New Roman" w:eastAsia="Times New Roman" w:hAnsi="Times New Roman" w:cs="Times New Roman"/>
          <w:sz w:val="24"/>
          <w:szCs w:val="24"/>
          <w:lang w:eastAsia="cs-CZ"/>
        </w:rPr>
        <w:tab/>
      </w:r>
      <w:r w:rsidRPr="00FE0DB0">
        <w:rPr>
          <w:rFonts w:ascii="Times New Roman" w:eastAsia="Times New Roman" w:hAnsi="Times New Roman" w:cs="Times New Roman"/>
          <w:sz w:val="24"/>
          <w:szCs w:val="24"/>
          <w:lang w:eastAsia="cs-CZ"/>
        </w:rPr>
        <w:tab/>
      </w:r>
      <w:r w:rsidRPr="00FE0DB0">
        <w:rPr>
          <w:rFonts w:ascii="Times New Roman" w:eastAsia="Times New Roman" w:hAnsi="Times New Roman" w:cs="Times New Roman"/>
          <w:sz w:val="24"/>
          <w:szCs w:val="24"/>
          <w:lang w:eastAsia="cs-CZ"/>
        </w:rPr>
        <w:tab/>
      </w:r>
      <w:r w:rsidRPr="00FE0DB0">
        <w:rPr>
          <w:rFonts w:ascii="Times New Roman" w:eastAsia="Times New Roman" w:hAnsi="Times New Roman" w:cs="Times New Roman"/>
          <w:sz w:val="24"/>
          <w:szCs w:val="24"/>
          <w:lang w:eastAsia="cs-CZ"/>
        </w:rPr>
        <w:tab/>
        <w:t xml:space="preserve"> ……………………</w:t>
      </w:r>
      <w:proofErr w:type="gramStart"/>
      <w:r w:rsidRPr="00FE0DB0">
        <w:rPr>
          <w:rFonts w:ascii="Times New Roman" w:eastAsia="Times New Roman" w:hAnsi="Times New Roman" w:cs="Times New Roman"/>
          <w:sz w:val="24"/>
          <w:szCs w:val="24"/>
          <w:lang w:eastAsia="cs-CZ"/>
        </w:rPr>
        <w:t>…</w:t>
      </w:r>
      <w:r w:rsidRPr="00FE0DB0">
        <w:rPr>
          <w:rFonts w:ascii="Times New Roman" w:eastAsia="Times New Roman" w:hAnsi="Times New Roman" w:cs="Times New Roman"/>
          <w:sz w:val="24"/>
          <w:szCs w:val="24"/>
          <w:highlight w:val="yellow"/>
          <w:lang w:eastAsia="cs-CZ"/>
        </w:rPr>
        <w:t>(</w:t>
      </w:r>
      <w:proofErr w:type="gramEnd"/>
      <w:r w:rsidRPr="00FE0DB0">
        <w:rPr>
          <w:rFonts w:ascii="Times New Roman" w:eastAsia="Times New Roman" w:hAnsi="Times New Roman" w:cs="Times New Roman"/>
          <w:sz w:val="24"/>
          <w:szCs w:val="24"/>
          <w:highlight w:val="yellow"/>
          <w:lang w:eastAsia="cs-CZ"/>
        </w:rPr>
        <w:t xml:space="preserve">vyplní </w:t>
      </w:r>
      <w:r>
        <w:rPr>
          <w:rFonts w:ascii="Times New Roman" w:eastAsia="Times New Roman" w:hAnsi="Times New Roman" w:cs="Times New Roman"/>
          <w:sz w:val="24"/>
          <w:szCs w:val="24"/>
          <w:highlight w:val="yellow"/>
          <w:lang w:eastAsia="cs-CZ"/>
        </w:rPr>
        <w:t>dodavatel</w:t>
      </w:r>
      <w:r w:rsidRPr="00FE0DB0">
        <w:rPr>
          <w:rFonts w:ascii="Times New Roman" w:eastAsia="Times New Roman" w:hAnsi="Times New Roman" w:cs="Times New Roman"/>
          <w:sz w:val="24"/>
          <w:szCs w:val="24"/>
          <w:highlight w:val="yellow"/>
          <w:lang w:eastAsia="cs-CZ"/>
        </w:rPr>
        <w:t>)</w:t>
      </w:r>
      <w:r w:rsidRPr="00FE0DB0">
        <w:rPr>
          <w:rFonts w:ascii="Times New Roman" w:eastAsia="Times New Roman" w:hAnsi="Times New Roman" w:cs="Times New Roman"/>
          <w:sz w:val="24"/>
          <w:szCs w:val="24"/>
          <w:lang w:eastAsia="cs-CZ"/>
        </w:rPr>
        <w:t>………………………………</w:t>
      </w:r>
    </w:p>
    <w:p w14:paraId="5C40272E" w14:textId="77777777" w:rsidR="00CA52F3" w:rsidRPr="00FE0DB0" w:rsidRDefault="00CA52F3" w:rsidP="00CA52F3">
      <w:pPr>
        <w:spacing w:line="240" w:lineRule="auto"/>
        <w:jc w:val="both"/>
        <w:rPr>
          <w:rFonts w:ascii="Times New Roman" w:eastAsia="Times New Roman" w:hAnsi="Times New Roman" w:cs="Times New Roman"/>
          <w:sz w:val="24"/>
          <w:szCs w:val="24"/>
          <w:lang w:eastAsia="cs-CZ"/>
        </w:rPr>
      </w:pPr>
    </w:p>
    <w:p w14:paraId="242BEF65" w14:textId="77777777" w:rsidR="00CA52F3" w:rsidRPr="00FE0DB0" w:rsidRDefault="00CA52F3" w:rsidP="00CA52F3">
      <w:pPr>
        <w:spacing w:line="240" w:lineRule="auto"/>
        <w:jc w:val="both"/>
        <w:rPr>
          <w:rFonts w:ascii="Times New Roman" w:eastAsia="Times New Roman" w:hAnsi="Times New Roman" w:cs="Times New Roman"/>
          <w:sz w:val="24"/>
          <w:szCs w:val="24"/>
          <w:lang w:eastAsia="cs-CZ"/>
        </w:rPr>
      </w:pPr>
      <w:r w:rsidRPr="00FE0DB0">
        <w:rPr>
          <w:rFonts w:ascii="Times New Roman" w:eastAsia="Times New Roman" w:hAnsi="Times New Roman" w:cs="Times New Roman"/>
          <w:sz w:val="24"/>
          <w:szCs w:val="24"/>
          <w:lang w:eastAsia="cs-CZ"/>
        </w:rPr>
        <w:t xml:space="preserve">Osoba oprávněná jednat jménem či za </w:t>
      </w:r>
      <w:r>
        <w:rPr>
          <w:rFonts w:ascii="Times New Roman" w:eastAsia="Times New Roman" w:hAnsi="Times New Roman" w:cs="Times New Roman"/>
          <w:sz w:val="24"/>
          <w:szCs w:val="24"/>
          <w:lang w:eastAsia="cs-CZ"/>
        </w:rPr>
        <w:t>dodavatele</w:t>
      </w:r>
      <w:r w:rsidRPr="00FE0DB0">
        <w:rPr>
          <w:rFonts w:ascii="Times New Roman" w:eastAsia="Times New Roman" w:hAnsi="Times New Roman" w:cs="Times New Roman"/>
          <w:sz w:val="24"/>
          <w:szCs w:val="24"/>
          <w:lang w:eastAsia="cs-CZ"/>
        </w:rPr>
        <w:t xml:space="preserve"> (pozice, titul, jméno, příjmení)</w:t>
      </w:r>
    </w:p>
    <w:p w14:paraId="448BCDCF" w14:textId="77777777" w:rsidR="00CA52F3" w:rsidRPr="00FE0DB0" w:rsidRDefault="00CA52F3" w:rsidP="00CA52F3">
      <w:pPr>
        <w:spacing w:line="240" w:lineRule="auto"/>
        <w:jc w:val="both"/>
        <w:rPr>
          <w:rFonts w:ascii="Times New Roman" w:eastAsia="Times New Roman" w:hAnsi="Times New Roman" w:cs="Times New Roman"/>
          <w:sz w:val="24"/>
          <w:szCs w:val="24"/>
          <w:lang w:eastAsia="cs-CZ"/>
        </w:rPr>
      </w:pPr>
    </w:p>
    <w:p w14:paraId="4263490E" w14:textId="77777777" w:rsidR="00CA52F3" w:rsidRPr="00FE0DB0" w:rsidRDefault="00CA52F3" w:rsidP="00CA52F3">
      <w:pPr>
        <w:spacing w:line="240" w:lineRule="auto"/>
        <w:jc w:val="both"/>
        <w:rPr>
          <w:rFonts w:ascii="Times New Roman" w:eastAsia="Times New Roman" w:hAnsi="Times New Roman" w:cs="Times New Roman"/>
          <w:sz w:val="24"/>
          <w:szCs w:val="24"/>
          <w:lang w:eastAsia="cs-CZ"/>
        </w:rPr>
      </w:pPr>
      <w:r w:rsidRPr="00FE0DB0">
        <w:rPr>
          <w:rFonts w:ascii="Times New Roman" w:eastAsia="Times New Roman" w:hAnsi="Times New Roman" w:cs="Times New Roman"/>
          <w:sz w:val="24"/>
          <w:szCs w:val="24"/>
          <w:lang w:eastAsia="cs-CZ"/>
        </w:rPr>
        <w:t>…………………</w:t>
      </w:r>
      <w:proofErr w:type="gramStart"/>
      <w:r w:rsidRPr="00FE0DB0">
        <w:rPr>
          <w:rFonts w:ascii="Times New Roman" w:eastAsia="Times New Roman" w:hAnsi="Times New Roman" w:cs="Times New Roman"/>
          <w:sz w:val="24"/>
          <w:szCs w:val="24"/>
          <w:lang w:eastAsia="cs-CZ"/>
        </w:rPr>
        <w:t>…</w:t>
      </w:r>
      <w:r w:rsidRPr="00FE0DB0">
        <w:rPr>
          <w:rFonts w:ascii="Times New Roman" w:eastAsia="Times New Roman" w:hAnsi="Times New Roman" w:cs="Times New Roman"/>
          <w:sz w:val="24"/>
          <w:szCs w:val="24"/>
          <w:highlight w:val="yellow"/>
          <w:lang w:eastAsia="cs-CZ"/>
        </w:rPr>
        <w:t>(</w:t>
      </w:r>
      <w:proofErr w:type="gramEnd"/>
      <w:r w:rsidRPr="00FE0DB0">
        <w:rPr>
          <w:rFonts w:ascii="Times New Roman" w:eastAsia="Times New Roman" w:hAnsi="Times New Roman" w:cs="Times New Roman"/>
          <w:sz w:val="24"/>
          <w:szCs w:val="24"/>
          <w:highlight w:val="yellow"/>
          <w:lang w:eastAsia="cs-CZ"/>
        </w:rPr>
        <w:t xml:space="preserve">vyplní </w:t>
      </w:r>
      <w:r>
        <w:rPr>
          <w:rFonts w:ascii="Times New Roman" w:eastAsia="Times New Roman" w:hAnsi="Times New Roman" w:cs="Times New Roman"/>
          <w:sz w:val="24"/>
          <w:szCs w:val="24"/>
          <w:highlight w:val="yellow"/>
          <w:lang w:eastAsia="cs-CZ"/>
        </w:rPr>
        <w:t>dodavatel</w:t>
      </w:r>
      <w:r w:rsidRPr="00FE0DB0">
        <w:rPr>
          <w:rFonts w:ascii="Times New Roman" w:eastAsia="Times New Roman" w:hAnsi="Times New Roman" w:cs="Times New Roman"/>
          <w:sz w:val="24"/>
          <w:szCs w:val="24"/>
          <w:highlight w:val="yellow"/>
          <w:lang w:eastAsia="cs-CZ"/>
        </w:rPr>
        <w:t>)</w:t>
      </w:r>
      <w:r w:rsidRPr="00FE0DB0">
        <w:rPr>
          <w:rFonts w:ascii="Times New Roman" w:eastAsia="Times New Roman" w:hAnsi="Times New Roman" w:cs="Times New Roman"/>
          <w:sz w:val="24"/>
          <w:szCs w:val="24"/>
          <w:lang w:eastAsia="cs-CZ"/>
        </w:rPr>
        <w:t>……………………………….</w:t>
      </w:r>
    </w:p>
    <w:p w14:paraId="75F6632B" w14:textId="77777777" w:rsidR="00CA52F3" w:rsidRPr="007B102B" w:rsidRDefault="00CA52F3" w:rsidP="00CA52F3">
      <w:pPr>
        <w:spacing w:line="240" w:lineRule="auto"/>
      </w:pPr>
    </w:p>
    <w:p w14:paraId="08475499" w14:textId="77777777" w:rsidR="00CA52F3" w:rsidRPr="002657D2" w:rsidRDefault="00CA52F3" w:rsidP="00CA52F3">
      <w:pPr>
        <w:spacing w:line="240" w:lineRule="auto"/>
      </w:pPr>
    </w:p>
    <w:p w14:paraId="79B5D3A3" w14:textId="77777777" w:rsidR="00932EB1" w:rsidRPr="00C7652B" w:rsidRDefault="00932EB1" w:rsidP="00CA52F3">
      <w:pPr>
        <w:tabs>
          <w:tab w:val="left" w:pos="567"/>
        </w:tabs>
        <w:spacing w:after="120" w:line="240" w:lineRule="auto"/>
        <w:ind w:left="709"/>
        <w:rPr>
          <w:rFonts w:eastAsia="Century Schoolbook" w:cs="Times New Roman"/>
          <w:color w:val="414751"/>
          <w:sz w:val="20"/>
          <w:szCs w:val="20"/>
          <w:lang w:eastAsia="cs-CZ"/>
        </w:rPr>
      </w:pPr>
    </w:p>
    <w:sectPr w:rsidR="00932EB1" w:rsidRPr="00C7652B" w:rsidSect="008F4FC4">
      <w:headerReference w:type="default" r:id="rId9"/>
      <w:footerReference w:type="default" r:id="rId10"/>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9B4A" w14:textId="77777777" w:rsidR="004E20FD" w:rsidRDefault="004E20FD" w:rsidP="004A044C">
      <w:pPr>
        <w:spacing w:line="240" w:lineRule="auto"/>
      </w:pPr>
      <w:r>
        <w:separator/>
      </w:r>
    </w:p>
  </w:endnote>
  <w:endnote w:type="continuationSeparator" w:id="0">
    <w:p w14:paraId="7994E62C" w14:textId="77777777" w:rsidR="004E20FD" w:rsidRDefault="004E20FD"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DC44" w14:textId="77777777" w:rsidR="00240FFA" w:rsidRDefault="00125813" w:rsidP="00E01B24">
    <w:pPr>
      <w:pStyle w:val="Zpat"/>
      <w:ind w:left="709"/>
    </w:pPr>
    <w:r>
      <w:rPr>
        <w:noProof/>
      </w:rPr>
      <mc:AlternateContent>
        <mc:Choice Requires="wps">
          <w:drawing>
            <wp:anchor distT="0" distB="0" distL="114300" distR="114300" simplePos="0" relativeHeight="251668480" behindDoc="0" locked="0" layoutInCell="1" allowOverlap="1" wp14:anchorId="56B0AAC8" wp14:editId="5294A222">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7ACB8056" w14:textId="77777777" w:rsidR="00240FFA" w:rsidRPr="00240FFA" w:rsidRDefault="00240FFA" w:rsidP="00240FFA">
                          <w:pPr>
                            <w:pStyle w:val="textzapati"/>
                          </w:pPr>
                          <w:r w:rsidRPr="00240FFA">
                            <w:t>IČO: 25488627</w:t>
                          </w:r>
                        </w:p>
                        <w:p w14:paraId="6C076192" w14:textId="77777777" w:rsidR="00240FFA" w:rsidRPr="00240FFA" w:rsidRDefault="00240FFA" w:rsidP="00240FFA">
                          <w:pPr>
                            <w:pStyle w:val="textzapati"/>
                          </w:pPr>
                          <w:r w:rsidRPr="00240FFA">
                            <w:t>DIČ: CZ25488627</w:t>
                          </w:r>
                        </w:p>
                        <w:p w14:paraId="72370177"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6B0AAC8"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14:paraId="7ACB8056" w14:textId="77777777" w:rsidR="00240FFA" w:rsidRPr="00240FFA" w:rsidRDefault="00240FFA" w:rsidP="00240FFA">
                    <w:pPr>
                      <w:pStyle w:val="textzapati"/>
                    </w:pPr>
                    <w:r w:rsidRPr="00240FFA">
                      <w:t>IČO: 25488627</w:t>
                    </w:r>
                  </w:p>
                  <w:p w14:paraId="6C076192" w14:textId="77777777" w:rsidR="00240FFA" w:rsidRPr="00240FFA" w:rsidRDefault="00240FFA" w:rsidP="00240FFA">
                    <w:pPr>
                      <w:pStyle w:val="textzapati"/>
                    </w:pPr>
                    <w:r w:rsidRPr="00240FFA">
                      <w:t>DIČ: CZ25488627</w:t>
                    </w:r>
                  </w:p>
                  <w:p w14:paraId="72370177" w14:textId="77777777" w:rsidR="00240FFA" w:rsidRPr="00240FFA" w:rsidRDefault="00240FFA" w:rsidP="00240FFA">
                    <w:pPr>
                      <w:pStyle w:val="textzapati"/>
                    </w:pPr>
                    <w:r w:rsidRPr="00240FFA">
                      <w:t>ID DS: 5gueuef</w:t>
                    </w:r>
                  </w:p>
                </w:txbxContent>
              </v:textbox>
            </v:shape>
          </w:pict>
        </mc:Fallback>
      </mc:AlternateContent>
    </w:r>
    <w:r w:rsidR="006F2635">
      <w:rPr>
        <w:noProof/>
      </w:rPr>
      <mc:AlternateContent>
        <mc:Choice Requires="wps">
          <w:drawing>
            <wp:anchor distT="0" distB="0" distL="114300" distR="114300" simplePos="0" relativeHeight="251670528" behindDoc="0" locked="0" layoutInCell="1" allowOverlap="1" wp14:anchorId="2B1CC646" wp14:editId="09EF2FB1">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6135B"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rPr>
      <mc:AlternateContent>
        <mc:Choice Requires="wps">
          <w:drawing>
            <wp:anchor distT="0" distB="0" distL="114300" distR="114300" simplePos="0" relativeHeight="251666432" behindDoc="0" locked="0" layoutInCell="1" allowOverlap="1" wp14:anchorId="38055EFC" wp14:editId="4119C08A">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11151B7D"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71CC3EB5"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438E9DB7" w14:textId="440621D3" w:rsidR="00240FFA" w:rsidRPr="00AB233A" w:rsidRDefault="000A73EC" w:rsidP="00240FFA">
                          <w:pPr>
                            <w:pStyle w:val="textzapati"/>
                            <w:rPr>
                              <w:szCs w:val="16"/>
                            </w:rPr>
                          </w:pPr>
                          <w:r>
                            <w:rPr>
                              <w:szCs w:val="16"/>
                            </w:rPr>
                            <w:t xml:space="preserve">401 13 </w:t>
                          </w:r>
                          <w:proofErr w:type="spellStart"/>
                          <w:r>
                            <w:rPr>
                              <w:szCs w:val="16"/>
                            </w:rPr>
                            <w:t>Ústí</w:t>
                          </w:r>
                          <w:proofErr w:type="spellEnd"/>
                          <w:r>
                            <w:rPr>
                              <w:szCs w:val="16"/>
                            </w:rPr>
                            <w:t xml:space="preserve"> </w:t>
                          </w:r>
                          <w:proofErr w:type="spellStart"/>
                          <w:r w:rsidR="00E53B3F">
                            <w:rPr>
                              <w:szCs w:val="16"/>
                            </w:rPr>
                            <w:t>na</w:t>
                          </w:r>
                          <w:r>
                            <w:rPr>
                              <w:szCs w:val="16"/>
                            </w:rPr>
                            <w:t>d</w:t>
                          </w:r>
                          <w:proofErr w:type="spellEnd"/>
                          <w:r>
                            <w:rPr>
                              <w:szCs w:val="16"/>
                            </w:rPr>
                            <w:t xml:space="preserve">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8055EFC" id="_x0000_t202" coordsize="21600,21600" o:spt="202" path="m,l,21600r21600,l21600,xe">
              <v:stroke joinstyle="miter"/>
              <v:path gradientshapeok="t" o:connecttype="rect"/>
            </v:shapetype>
            <v:shape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14:paraId="11151B7D"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71CC3EB5"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438E9DB7" w14:textId="440621D3" w:rsidR="00240FFA" w:rsidRPr="00AB233A" w:rsidRDefault="000A73EC" w:rsidP="00240FFA">
                    <w:pPr>
                      <w:pStyle w:val="textzapati"/>
                      <w:rPr>
                        <w:szCs w:val="16"/>
                      </w:rPr>
                    </w:pPr>
                    <w:r>
                      <w:rPr>
                        <w:szCs w:val="16"/>
                      </w:rPr>
                      <w:t xml:space="preserve">401 13 </w:t>
                    </w:r>
                    <w:proofErr w:type="spellStart"/>
                    <w:r>
                      <w:rPr>
                        <w:szCs w:val="16"/>
                      </w:rPr>
                      <w:t>Ústí</w:t>
                    </w:r>
                    <w:proofErr w:type="spellEnd"/>
                    <w:r>
                      <w:rPr>
                        <w:szCs w:val="16"/>
                      </w:rPr>
                      <w:t xml:space="preserve"> </w:t>
                    </w:r>
                    <w:proofErr w:type="spellStart"/>
                    <w:r w:rsidR="00E53B3F">
                      <w:rPr>
                        <w:szCs w:val="16"/>
                      </w:rPr>
                      <w:t>na</w:t>
                    </w:r>
                    <w:r>
                      <w:rPr>
                        <w:szCs w:val="16"/>
                      </w:rPr>
                      <w:t>d</w:t>
                    </w:r>
                    <w:proofErr w:type="spellEnd"/>
                    <w:r>
                      <w:rPr>
                        <w:szCs w:val="16"/>
                      </w:rPr>
                      <w:t xml:space="preserve"> Labem</w:t>
                    </w:r>
                  </w:p>
                </w:txbxContent>
              </v:textbox>
            </v:shape>
          </w:pict>
        </mc:Fallback>
      </mc:AlternateContent>
    </w:r>
    <w:r w:rsidR="00AB233A">
      <w:rPr>
        <w:noProof/>
      </w:rPr>
      <mc:AlternateContent>
        <mc:Choice Requires="wps">
          <w:drawing>
            <wp:anchor distT="0" distB="0" distL="114300" distR="114300" simplePos="0" relativeHeight="251667456" behindDoc="0" locked="0" layoutInCell="1" allowOverlap="1" wp14:anchorId="13FC438E" wp14:editId="4FB854C2">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69E71B22"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6208D4F8" w14:textId="77777777" w:rsidR="00240FFA" w:rsidRPr="00240FFA" w:rsidRDefault="00240FFA" w:rsidP="00240FFA">
                          <w:pPr>
                            <w:pStyle w:val="textzapati"/>
                          </w:pPr>
                          <w:r w:rsidRPr="00240FFA">
                            <w:t>ePodatelna@kzcr.eu</w:t>
                          </w:r>
                        </w:p>
                        <w:p w14:paraId="07DF2456"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13FC438E"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14:paraId="69E71B22"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6208D4F8" w14:textId="77777777" w:rsidR="00240FFA" w:rsidRPr="00240FFA" w:rsidRDefault="00240FFA" w:rsidP="00240FFA">
                    <w:pPr>
                      <w:pStyle w:val="textzapati"/>
                    </w:pPr>
                    <w:r w:rsidRPr="00240FFA">
                      <w:t>ePodatelna@kzcr.eu</w:t>
                    </w:r>
                  </w:p>
                  <w:p w14:paraId="07DF2456"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v:textbox>
            </v:shape>
          </w:pict>
        </mc:Fallback>
      </mc:AlternateContent>
    </w:r>
    <w:r w:rsidR="00AB233A">
      <w:rPr>
        <w:noProof/>
      </w:rPr>
      <mc:AlternateContent>
        <mc:Choice Requires="wps">
          <w:drawing>
            <wp:anchor distT="0" distB="0" distL="114300" distR="114300" simplePos="0" relativeHeight="251669504" behindDoc="0" locked="0" layoutInCell="1" allowOverlap="1" wp14:anchorId="6D987CD3" wp14:editId="0DF9AF81">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C320F"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3ECE9D4A" wp14:editId="1774E6EB">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9FEC" w14:textId="77777777" w:rsidR="004E20FD" w:rsidRDefault="004E20FD" w:rsidP="004A044C">
      <w:pPr>
        <w:spacing w:line="240" w:lineRule="auto"/>
      </w:pPr>
      <w:r>
        <w:separator/>
      </w:r>
    </w:p>
  </w:footnote>
  <w:footnote w:type="continuationSeparator" w:id="0">
    <w:p w14:paraId="4D18D37B" w14:textId="77777777" w:rsidR="004E20FD" w:rsidRDefault="004E20FD"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B420" w14:textId="77777777" w:rsidR="004A044C" w:rsidRDefault="008F4FC4" w:rsidP="008F4FC4">
    <w:pPr>
      <w:pStyle w:val="Zhlav"/>
      <w:tabs>
        <w:tab w:val="clear" w:pos="4536"/>
        <w:tab w:val="clear" w:pos="9072"/>
        <w:tab w:val="right" w:pos="9923"/>
      </w:tabs>
    </w:pPr>
    <w:r>
      <w:rPr>
        <w:color w:val="A6A6A6" w:themeColor="background1" w:themeShade="A6"/>
        <w:sz w:val="16"/>
        <w:szCs w:val="16"/>
      </w:rPr>
      <w:tab/>
    </w:r>
    <w:r w:rsidRPr="000D32EA">
      <w:rPr>
        <w:color w:val="A6A6A6" w:themeColor="background1" w:themeShade="A6"/>
        <w:sz w:val="16"/>
        <w:szCs w:val="16"/>
      </w:rPr>
      <w:t xml:space="preserve">Stránka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PAGE  \* Arabic  \* MERGEFORMAT</w:instrText>
    </w:r>
    <w:r w:rsidRPr="000D32EA">
      <w:rPr>
        <w:b/>
        <w:bCs/>
        <w:color w:val="A6A6A6" w:themeColor="background1" w:themeShade="A6"/>
        <w:sz w:val="16"/>
        <w:szCs w:val="16"/>
      </w:rPr>
      <w:fldChar w:fldCharType="separate"/>
    </w:r>
    <w:r>
      <w:rPr>
        <w:b/>
        <w:bCs/>
        <w:color w:val="A6A6A6" w:themeColor="background1" w:themeShade="A6"/>
        <w:sz w:val="16"/>
        <w:szCs w:val="16"/>
      </w:rPr>
      <w:t>1</w:t>
    </w:r>
    <w:r w:rsidRPr="000D32EA">
      <w:rPr>
        <w:b/>
        <w:bCs/>
        <w:color w:val="A6A6A6" w:themeColor="background1" w:themeShade="A6"/>
        <w:sz w:val="16"/>
        <w:szCs w:val="16"/>
      </w:rPr>
      <w:fldChar w:fldCharType="end"/>
    </w:r>
    <w:r w:rsidRPr="000D32EA">
      <w:rPr>
        <w:color w:val="A6A6A6" w:themeColor="background1" w:themeShade="A6"/>
        <w:sz w:val="16"/>
        <w:szCs w:val="16"/>
      </w:rPr>
      <w:t xml:space="preserve"> z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NUMPAGES  \* Arabic  \* MERGEFORMAT</w:instrText>
    </w:r>
    <w:r w:rsidRPr="000D32EA">
      <w:rPr>
        <w:b/>
        <w:bCs/>
        <w:color w:val="A6A6A6" w:themeColor="background1" w:themeShade="A6"/>
        <w:sz w:val="16"/>
        <w:szCs w:val="16"/>
      </w:rPr>
      <w:fldChar w:fldCharType="separate"/>
    </w:r>
    <w:r>
      <w:rPr>
        <w:b/>
        <w:bCs/>
        <w:color w:val="A6A6A6" w:themeColor="background1" w:themeShade="A6"/>
        <w:sz w:val="16"/>
        <w:szCs w:val="16"/>
      </w:rPr>
      <w:t>1</w:t>
    </w:r>
    <w:r w:rsidRPr="000D32EA">
      <w:rPr>
        <w:b/>
        <w:bCs/>
        <w:color w:val="A6A6A6" w:themeColor="background1" w:themeShade="A6"/>
        <w:sz w:val="16"/>
        <w:szCs w:val="16"/>
      </w:rPr>
      <w:fldChar w:fldCharType="end"/>
    </w:r>
    <w:r w:rsidR="000A73EC">
      <w:rPr>
        <w:noProof/>
        <w:lang w:eastAsia="cs-CZ"/>
      </w:rPr>
      <w:drawing>
        <wp:anchor distT="0" distB="0" distL="114300" distR="114300" simplePos="0" relativeHeight="251673600" behindDoc="1" locked="0" layoutInCell="1" allowOverlap="1" wp14:anchorId="564925B7" wp14:editId="4F38C70E">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50393B4D" wp14:editId="3EA4E34C">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069F0"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7.5pt;height:37.5pt;visibility:visible;mso-wrap-style:square" o:bullet="t">
        <v:imagedata r:id="rId1" o:title=""/>
      </v:shape>
    </w:pict>
  </w:numPicBullet>
  <w:abstractNum w:abstractNumId="0" w15:restartNumberingAfterBreak="0">
    <w:nsid w:val="06EF21CA"/>
    <w:multiLevelType w:val="hybridMultilevel"/>
    <w:tmpl w:val="2DB62644"/>
    <w:lvl w:ilvl="0" w:tplc="52701A3E">
      <w:start w:val="1"/>
      <w:numFmt w:val="decimal"/>
      <w:lvlText w:val="%1)"/>
      <w:lvlJc w:val="left"/>
      <w:pPr>
        <w:ind w:left="1275" w:hanging="5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7B11A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B755B"/>
    <w:multiLevelType w:val="hybridMultilevel"/>
    <w:tmpl w:val="B6E4D4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8897C1D"/>
    <w:multiLevelType w:val="hybridMultilevel"/>
    <w:tmpl w:val="F8AA2784"/>
    <w:lvl w:ilvl="0" w:tplc="68D0841E">
      <w:start w:val="40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07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928"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A4583F"/>
    <w:multiLevelType w:val="hybridMultilevel"/>
    <w:tmpl w:val="F5E6124E"/>
    <w:lvl w:ilvl="0" w:tplc="6680A336">
      <w:start w:val="1"/>
      <w:numFmt w:val="decimal"/>
      <w:lvlText w:val="%1)"/>
      <w:lvlJc w:val="left"/>
      <w:pPr>
        <w:ind w:left="1275" w:hanging="5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64C05E8"/>
    <w:multiLevelType w:val="hybridMultilevel"/>
    <w:tmpl w:val="453EE1E2"/>
    <w:lvl w:ilvl="0" w:tplc="4AF60D5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proofState w:spelling="clean" w:grammar="clean"/>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F8"/>
    <w:rsid w:val="00003697"/>
    <w:rsid w:val="00013DE8"/>
    <w:rsid w:val="000725D6"/>
    <w:rsid w:val="00073CCE"/>
    <w:rsid w:val="000A73EC"/>
    <w:rsid w:val="000C4F3C"/>
    <w:rsid w:val="000C7F59"/>
    <w:rsid w:val="000D6A65"/>
    <w:rsid w:val="000F7A22"/>
    <w:rsid w:val="00101773"/>
    <w:rsid w:val="00125813"/>
    <w:rsid w:val="00147316"/>
    <w:rsid w:val="001C39F1"/>
    <w:rsid w:val="001E3FEB"/>
    <w:rsid w:val="00240FFA"/>
    <w:rsid w:val="00241EAC"/>
    <w:rsid w:val="00260DDE"/>
    <w:rsid w:val="0026591C"/>
    <w:rsid w:val="0031358D"/>
    <w:rsid w:val="00331F3A"/>
    <w:rsid w:val="00353FB2"/>
    <w:rsid w:val="00392423"/>
    <w:rsid w:val="003B3991"/>
    <w:rsid w:val="003D4DF8"/>
    <w:rsid w:val="004323E5"/>
    <w:rsid w:val="00462009"/>
    <w:rsid w:val="0047111E"/>
    <w:rsid w:val="004A044C"/>
    <w:rsid w:val="004A68D9"/>
    <w:rsid w:val="004C6686"/>
    <w:rsid w:val="004E20FD"/>
    <w:rsid w:val="00507B10"/>
    <w:rsid w:val="00540947"/>
    <w:rsid w:val="00580EDE"/>
    <w:rsid w:val="005964DC"/>
    <w:rsid w:val="005B3B4F"/>
    <w:rsid w:val="005B402A"/>
    <w:rsid w:val="005C2260"/>
    <w:rsid w:val="005C64DB"/>
    <w:rsid w:val="005D3FFE"/>
    <w:rsid w:val="005E3326"/>
    <w:rsid w:val="00657FE1"/>
    <w:rsid w:val="006C53A2"/>
    <w:rsid w:val="006E2395"/>
    <w:rsid w:val="006F2635"/>
    <w:rsid w:val="0071483B"/>
    <w:rsid w:val="007476D3"/>
    <w:rsid w:val="007B6423"/>
    <w:rsid w:val="00824631"/>
    <w:rsid w:val="008650CD"/>
    <w:rsid w:val="008E311B"/>
    <w:rsid w:val="008F4FC4"/>
    <w:rsid w:val="008F6A0E"/>
    <w:rsid w:val="00912035"/>
    <w:rsid w:val="00932EB1"/>
    <w:rsid w:val="009876AE"/>
    <w:rsid w:val="009969EB"/>
    <w:rsid w:val="009A699B"/>
    <w:rsid w:val="009F5680"/>
    <w:rsid w:val="00A037B7"/>
    <w:rsid w:val="00A15D6B"/>
    <w:rsid w:val="00A31EB3"/>
    <w:rsid w:val="00A77944"/>
    <w:rsid w:val="00AA676B"/>
    <w:rsid w:val="00AB233A"/>
    <w:rsid w:val="00AB3597"/>
    <w:rsid w:val="00AF22E6"/>
    <w:rsid w:val="00B04E80"/>
    <w:rsid w:val="00B25962"/>
    <w:rsid w:val="00B34585"/>
    <w:rsid w:val="00BC0A5A"/>
    <w:rsid w:val="00C070C0"/>
    <w:rsid w:val="00C207E1"/>
    <w:rsid w:val="00C26BA0"/>
    <w:rsid w:val="00C7652B"/>
    <w:rsid w:val="00CA52F3"/>
    <w:rsid w:val="00CC227C"/>
    <w:rsid w:val="00CE2490"/>
    <w:rsid w:val="00CF06E4"/>
    <w:rsid w:val="00D21F38"/>
    <w:rsid w:val="00D22279"/>
    <w:rsid w:val="00D271E1"/>
    <w:rsid w:val="00D47E6C"/>
    <w:rsid w:val="00D7639E"/>
    <w:rsid w:val="00D9237F"/>
    <w:rsid w:val="00DE56F9"/>
    <w:rsid w:val="00E01B24"/>
    <w:rsid w:val="00E1346F"/>
    <w:rsid w:val="00E3756C"/>
    <w:rsid w:val="00E53B3F"/>
    <w:rsid w:val="00E87CBA"/>
    <w:rsid w:val="00E94005"/>
    <w:rsid w:val="00EE60B1"/>
    <w:rsid w:val="00F37091"/>
    <w:rsid w:val="00F44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9CAAA"/>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basedOn w:val="Normln"/>
    <w:link w:val="OdstavecseseznamemChar"/>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basedOn w:val="Standardnpsmoodstavce"/>
    <w:link w:val="Nadpis2"/>
    <w:uiPriority w:val="9"/>
    <w:semiHidden/>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 w:type="character" w:styleId="Hypertextovodkaz">
    <w:name w:val="Hyperlink"/>
    <w:basedOn w:val="Standardnpsmoodstavce"/>
    <w:rsid w:val="00CA52F3"/>
    <w:rPr>
      <w:color w:val="0000FF" w:themeColor="hyperlink"/>
      <w:u w:val="single"/>
    </w:rPr>
  </w:style>
  <w:style w:type="character" w:styleId="Zdraznn">
    <w:name w:val="Emphasis"/>
    <w:basedOn w:val="Standardnpsmoodstavce"/>
    <w:qFormat/>
    <w:rsid w:val="00CA52F3"/>
    <w:rPr>
      <w:i/>
      <w:iCs/>
    </w:rPr>
  </w:style>
  <w:style w:type="character" w:customStyle="1" w:styleId="OdstavecseseznamemChar">
    <w:name w:val="Odstavec se seznamem Char"/>
    <w:link w:val="Odstavecseseznamem"/>
    <w:uiPriority w:val="34"/>
    <w:locked/>
    <w:rsid w:val="00CA52F3"/>
    <w:rPr>
      <w:rFonts w:ascii="Arial" w:hAnsi="Arial"/>
      <w:sz w:val="18"/>
      <w:lang w:bidi="he-IL"/>
    </w:rPr>
  </w:style>
  <w:style w:type="paragraph" w:styleId="Zkladntext">
    <w:name w:val="Body Text"/>
    <w:basedOn w:val="Normln"/>
    <w:link w:val="ZkladntextChar"/>
    <w:rsid w:val="00CA52F3"/>
    <w:pPr>
      <w:spacing w:after="200" w:line="288" w:lineRule="auto"/>
      <w:jc w:val="both"/>
    </w:pPr>
    <w:rPr>
      <w:rFonts w:ascii="Calibri" w:eastAsia="Times New Roman" w:hAnsi="Calibri" w:cs="Times New Roman"/>
      <w:sz w:val="21"/>
      <w:szCs w:val="20"/>
      <w:lang w:eastAsia="cs-CZ"/>
    </w:rPr>
  </w:style>
  <w:style w:type="character" w:customStyle="1" w:styleId="ZkladntextChar">
    <w:name w:val="Základní text Char"/>
    <w:basedOn w:val="Standardnpsmoodstavce"/>
    <w:link w:val="Zkladntext"/>
    <w:rsid w:val="00CA52F3"/>
    <w:rPr>
      <w:rFonts w:ascii="Calibri" w:eastAsia="Times New Roman" w:hAnsi="Calibri" w:cs="Times New Roman"/>
      <w:sz w:val="21"/>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zcr.eu/cz/kz/odbornici/informace-pro-projekta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ED78-2CE7-47D8-A19D-8D938A9D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0</TotalTime>
  <Pages>4</Pages>
  <Words>1061</Words>
  <Characters>6261</Characters>
  <Application>Microsoft Office Word</Application>
  <DocSecurity>4</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Němcová Jana</cp:lastModifiedBy>
  <cp:revision>2</cp:revision>
  <cp:lastPrinted>2025-02-20T13:28:00Z</cp:lastPrinted>
  <dcterms:created xsi:type="dcterms:W3CDTF">2025-09-16T10:03:00Z</dcterms:created>
  <dcterms:modified xsi:type="dcterms:W3CDTF">2025-09-16T10:03:00Z</dcterms:modified>
</cp:coreProperties>
</file>