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85" w:rsidRPr="00725F85" w:rsidRDefault="00725F85" w:rsidP="00725F85">
      <w:pPr>
        <w:spacing w:line="240" w:lineRule="auto"/>
        <w:contextualSpacing/>
        <w:jc w:val="center"/>
        <w:rPr>
          <w:rFonts w:eastAsia="Times New Roman" w:cs="Times New Roman"/>
          <w:bCs/>
          <w:spacing w:val="-10"/>
          <w:kern w:val="28"/>
          <w:sz w:val="48"/>
          <w:szCs w:val="48"/>
          <w:lang w:eastAsia="cs-CZ"/>
        </w:rPr>
      </w:pPr>
      <w:proofErr w:type="spellStart"/>
      <w:r w:rsidRPr="00725F85">
        <w:rPr>
          <w:rFonts w:eastAsia="Times New Roman" w:cs="Times New Roman"/>
          <w:b/>
          <w:bCs/>
          <w:spacing w:val="-10"/>
          <w:kern w:val="28"/>
          <w:sz w:val="48"/>
          <w:szCs w:val="48"/>
          <w:lang w:eastAsia="cs-CZ"/>
        </w:rPr>
        <w:t>Audiokomora</w:t>
      </w:r>
      <w:proofErr w:type="spellEnd"/>
    </w:p>
    <w:p w:rsidR="00725F85" w:rsidRPr="00725F85" w:rsidRDefault="00725F85" w:rsidP="00725F85">
      <w:pPr>
        <w:spacing w:line="240" w:lineRule="auto"/>
        <w:rPr>
          <w:rFonts w:eastAsia="Calibri" w:cs="Arial"/>
          <w:sz w:val="20"/>
          <w:szCs w:val="20"/>
          <w:lang w:eastAsia="cs-CZ"/>
        </w:rPr>
      </w:pPr>
    </w:p>
    <w:p w:rsidR="00725F85" w:rsidRPr="00725F85" w:rsidRDefault="00725F85" w:rsidP="00725F85">
      <w:pPr>
        <w:spacing w:line="240" w:lineRule="auto"/>
        <w:rPr>
          <w:rFonts w:ascii="Times New Roman" w:eastAsia="Calibri" w:hAnsi="Times New Roman" w:cs="Times New Roman"/>
          <w:sz w:val="24"/>
          <w:szCs w:val="20"/>
          <w:lang w:eastAsia="cs-CZ"/>
        </w:rPr>
      </w:pPr>
      <w:proofErr w:type="spellStart"/>
      <w:r w:rsidRPr="00725F85">
        <w:rPr>
          <w:rFonts w:ascii="Times New Roman" w:eastAsia="Calibri" w:hAnsi="Times New Roman" w:cs="Times New Roman"/>
          <w:sz w:val="24"/>
          <w:szCs w:val="20"/>
          <w:lang w:eastAsia="cs-CZ"/>
        </w:rPr>
        <w:t>Audiokomora</w:t>
      </w:r>
      <w:proofErr w:type="spellEnd"/>
      <w:r w:rsidRPr="00725F85">
        <w:rPr>
          <w:rFonts w:ascii="Times New Roman" w:eastAsia="Calibri" w:hAnsi="Times New Roman" w:cs="Times New Roman"/>
          <w:sz w:val="24"/>
          <w:szCs w:val="20"/>
          <w:lang w:eastAsia="cs-CZ"/>
        </w:rPr>
        <w:t xml:space="preserve"> pro Nemocnici Teplice, o. z. Krajská zdravotní, a. s.</w:t>
      </w:r>
    </w:p>
    <w:p w:rsidR="00725F85" w:rsidRPr="00725F85" w:rsidRDefault="00725F85" w:rsidP="00725F85">
      <w:pPr>
        <w:spacing w:line="240" w:lineRule="auto"/>
        <w:rPr>
          <w:rFonts w:ascii="Times New Roman" w:eastAsia="Calibri" w:hAnsi="Times New Roman" w:cs="Times New Roman"/>
          <w:sz w:val="24"/>
          <w:szCs w:val="20"/>
          <w:lang w:eastAsia="cs-CZ"/>
        </w:rPr>
      </w:pPr>
    </w:p>
    <w:p w:rsidR="00725F85" w:rsidRPr="00725F85" w:rsidRDefault="00725F85" w:rsidP="00725F85">
      <w:pPr>
        <w:spacing w:line="240" w:lineRule="auto"/>
        <w:rPr>
          <w:rFonts w:ascii="Times New Roman" w:eastAsia="Calibri" w:hAnsi="Times New Roman" w:cs="Times New Roman"/>
          <w:b/>
          <w:sz w:val="24"/>
          <w:szCs w:val="20"/>
          <w:lang w:eastAsia="cs-CZ"/>
        </w:rPr>
      </w:pPr>
      <w:r w:rsidRPr="00725F85">
        <w:rPr>
          <w:rFonts w:ascii="Times New Roman" w:eastAsia="Calibri" w:hAnsi="Times New Roman" w:cs="Times New Roman"/>
          <w:b/>
          <w:sz w:val="24"/>
          <w:szCs w:val="20"/>
          <w:lang w:eastAsia="cs-CZ"/>
        </w:rPr>
        <w:t>Obecné požadavky:</w:t>
      </w:r>
    </w:p>
    <w:p w:rsidR="00725F85" w:rsidRPr="00725F85" w:rsidRDefault="00725F85" w:rsidP="00725F85">
      <w:pPr>
        <w:widowControl w:val="0"/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Arial"/>
          <w:color w:val="000000"/>
          <w:sz w:val="22"/>
        </w:rPr>
      </w:pPr>
      <w:r w:rsidRPr="00725F85">
        <w:rPr>
          <w:rFonts w:ascii="Calibri" w:eastAsia="Calibri" w:hAnsi="Calibri" w:cs="Arial"/>
          <w:b/>
          <w:color w:val="000000"/>
          <w:sz w:val="22"/>
        </w:rPr>
        <w:t>1 ks</w:t>
      </w:r>
      <w:r w:rsidRPr="00725F85">
        <w:rPr>
          <w:rFonts w:ascii="Calibri" w:eastAsia="Calibri" w:hAnsi="Calibri" w:cs="Arial"/>
          <w:color w:val="000000"/>
          <w:sz w:val="22"/>
        </w:rPr>
        <w:t xml:space="preserve"> </w:t>
      </w:r>
      <w:proofErr w:type="spellStart"/>
      <w:r w:rsidRPr="00725F85">
        <w:rPr>
          <w:rFonts w:ascii="Calibri" w:eastAsia="Calibri" w:hAnsi="Calibri" w:cs="Arial"/>
          <w:color w:val="000000"/>
          <w:sz w:val="22"/>
        </w:rPr>
        <w:t>audiokomory</w:t>
      </w:r>
      <w:proofErr w:type="spellEnd"/>
    </w:p>
    <w:p w:rsidR="00725F85" w:rsidRPr="00725F85" w:rsidRDefault="00725F85" w:rsidP="00725F85">
      <w:pPr>
        <w:widowControl w:val="0"/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000000"/>
          <w:sz w:val="22"/>
        </w:rPr>
      </w:pPr>
      <w:r w:rsidRPr="00725F85">
        <w:rPr>
          <w:rFonts w:ascii="Calibri" w:eastAsia="Calibri" w:hAnsi="Calibri" w:cs="Arial"/>
          <w:color w:val="000000"/>
          <w:sz w:val="22"/>
        </w:rPr>
        <w:t xml:space="preserve">Přístroj musí být zdravotnickým prostředkem dle zákona č. 375/2022 Sb., o zdravotnických prostředcích </w:t>
      </w:r>
      <w:r>
        <w:rPr>
          <w:rFonts w:ascii="Calibri" w:eastAsia="Calibri" w:hAnsi="Calibri" w:cs="Arial"/>
          <w:color w:val="000000"/>
          <w:sz w:val="22"/>
        </w:rPr>
        <w:br/>
      </w:r>
      <w:r w:rsidRPr="00725F85">
        <w:rPr>
          <w:rFonts w:ascii="Calibri" w:eastAsia="Calibri" w:hAnsi="Calibri" w:cs="Arial"/>
          <w:color w:val="000000"/>
          <w:sz w:val="22"/>
        </w:rPr>
        <w:t>a diagnostických zdravotnických prostředcích in vitro, ve znění pozdějších předpisů</w:t>
      </w:r>
    </w:p>
    <w:p w:rsidR="00725F85" w:rsidRPr="00725F85" w:rsidRDefault="00725F85" w:rsidP="00725F85">
      <w:pPr>
        <w:widowControl w:val="0"/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Arial"/>
          <w:color w:val="000000"/>
          <w:sz w:val="22"/>
        </w:rPr>
      </w:pPr>
      <w:r w:rsidRPr="00725F85">
        <w:rPr>
          <w:rFonts w:ascii="Calibri" w:eastAsia="Calibri" w:hAnsi="Calibri" w:cs="Arial"/>
          <w:color w:val="000000"/>
          <w:sz w:val="22"/>
        </w:rPr>
        <w:t xml:space="preserve">Dezinfikovatelný dle dezinfekčního programu zadavatele dle přílohy č. 7 výzvy </w:t>
      </w:r>
    </w:p>
    <w:p w:rsidR="00725F85" w:rsidRPr="00725F85" w:rsidRDefault="00725F85" w:rsidP="00725F85">
      <w:pPr>
        <w:spacing w:line="240" w:lineRule="auto"/>
        <w:rPr>
          <w:rFonts w:ascii="Times New Roman" w:eastAsia="Calibri" w:hAnsi="Times New Roman" w:cs="Times New Roman"/>
          <w:b/>
          <w:sz w:val="24"/>
          <w:szCs w:val="20"/>
          <w:lang w:eastAsia="cs-CZ"/>
        </w:rPr>
      </w:pPr>
      <w:r w:rsidRPr="00725F85">
        <w:rPr>
          <w:rFonts w:ascii="Times New Roman" w:eastAsia="Calibri" w:hAnsi="Times New Roman" w:cs="Times New Roman"/>
          <w:b/>
          <w:sz w:val="24"/>
          <w:szCs w:val="20"/>
          <w:lang w:eastAsia="cs-CZ"/>
        </w:rPr>
        <w:t>Minimální technické požadavky:</w:t>
      </w:r>
    </w:p>
    <w:p w:rsidR="00725F85" w:rsidRPr="00725F85" w:rsidRDefault="00725F85" w:rsidP="00725F85">
      <w:pPr>
        <w:spacing w:line="240" w:lineRule="auto"/>
        <w:rPr>
          <w:rFonts w:ascii="Calibri" w:eastAsia="Times New Roman" w:hAnsi="Calibri" w:cs="Calibri"/>
          <w:b/>
          <w:bCs/>
          <w:sz w:val="22"/>
          <w:lang w:eastAsia="cs-CZ"/>
        </w:rPr>
      </w:pPr>
    </w:p>
    <w:p w:rsidR="00725F85" w:rsidRPr="00725F85" w:rsidRDefault="00725F85" w:rsidP="00725F8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>Audiometrická komora k provádění vyšetření sluchu</w:t>
      </w:r>
      <w:bookmarkStart w:id="0" w:name="_GoBack"/>
      <w:bookmarkEnd w:id="0"/>
    </w:p>
    <w:p w:rsidR="00725F85" w:rsidRPr="00725F85" w:rsidRDefault="00725F85" w:rsidP="00725F8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>Aktivní ventilační systém</w:t>
      </w:r>
    </w:p>
    <w:p w:rsidR="00725F85" w:rsidRPr="00725F85" w:rsidRDefault="00725F85" w:rsidP="00725F8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 xml:space="preserve">Okno se zvukově izolační okenní tabulí o rozměru minimálně 80x60 cm </w:t>
      </w:r>
    </w:p>
    <w:p w:rsidR="00725F85" w:rsidRPr="00725F85" w:rsidRDefault="00725F85" w:rsidP="00725F8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>Zvukově-izolační dveře minimálně 90x200 cm (š x v)</w:t>
      </w:r>
    </w:p>
    <w:p w:rsidR="00725F85" w:rsidRPr="00725F85" w:rsidRDefault="00725F85" w:rsidP="00725F8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>Průchodka na protažení kabelů audiometru</w:t>
      </w:r>
    </w:p>
    <w:p w:rsidR="00725F85" w:rsidRPr="00725F85" w:rsidRDefault="00725F85" w:rsidP="00725F8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>Vnitřní polička nebo systém háčků pro odložení příslušenství audiometru</w:t>
      </w:r>
    </w:p>
    <w:p w:rsidR="00725F85" w:rsidRPr="00725F85" w:rsidRDefault="00725F85" w:rsidP="00725F8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>Stolní deska pod audiometr pod okno zvenčí</w:t>
      </w:r>
    </w:p>
    <w:p w:rsidR="00725F85" w:rsidRPr="00725F85" w:rsidRDefault="00725F85" w:rsidP="00725F8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>Síťové napájení 230 V/50 Hz</w:t>
      </w:r>
    </w:p>
    <w:p w:rsidR="00725F85" w:rsidRPr="00725F85" w:rsidRDefault="00725F85" w:rsidP="00725F8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>Vnitřní rozměry min. 115x190x200 (š x h x v cm) a maximálně 150x220x225 (š x h x v cm)</w:t>
      </w:r>
    </w:p>
    <w:p w:rsidR="00725F85" w:rsidRPr="00725F85" w:rsidRDefault="00725F85" w:rsidP="00725F85">
      <w:pPr>
        <w:numPr>
          <w:ilvl w:val="1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Calibri"/>
          <w:color w:val="000000"/>
          <w:sz w:val="22"/>
        </w:rPr>
        <w:t>Komora bude stát delší stranou u stěny - uprostřed stěny.</w:t>
      </w:r>
    </w:p>
    <w:p w:rsidR="00725F85" w:rsidRPr="00725F85" w:rsidRDefault="00725F85" w:rsidP="00725F85">
      <w:pPr>
        <w:numPr>
          <w:ilvl w:val="1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Calibri"/>
          <w:color w:val="000000"/>
          <w:sz w:val="22"/>
        </w:rPr>
        <w:t>Na druhé delší straně požadujeme levostranné dveře vnější (panty nalevo při pohledu zvenčí)</w:t>
      </w:r>
    </w:p>
    <w:p w:rsidR="00725F85" w:rsidRPr="00725F85" w:rsidRDefault="00725F85" w:rsidP="00725F85">
      <w:pPr>
        <w:numPr>
          <w:ilvl w:val="1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Calibri"/>
          <w:color w:val="000000"/>
          <w:sz w:val="22"/>
        </w:rPr>
        <w:t>Okno na kratší straně komory vpravo ode dveří.</w:t>
      </w:r>
    </w:p>
    <w:p w:rsidR="00725F85" w:rsidRPr="00725F85" w:rsidRDefault="00725F85" w:rsidP="00725F8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>Průměrný útlum minimálně 31 dB (+- 3 dB)</w:t>
      </w:r>
    </w:p>
    <w:p w:rsidR="00725F85" w:rsidRPr="00725F85" w:rsidRDefault="00725F85" w:rsidP="00725F85">
      <w:pPr>
        <w:numPr>
          <w:ilvl w:val="1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>Na 5 kHz útlum min. 37 dB</w:t>
      </w:r>
    </w:p>
    <w:p w:rsidR="00725F85" w:rsidRPr="00725F85" w:rsidRDefault="00725F85" w:rsidP="00725F85">
      <w:pPr>
        <w:numPr>
          <w:ilvl w:val="1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>Na 8 kHz útlum min. 37 dB</w:t>
      </w:r>
    </w:p>
    <w:p w:rsidR="00725F85" w:rsidRPr="00725F85" w:rsidRDefault="00725F85" w:rsidP="00725F8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 xml:space="preserve">Vnitřní osvětlení: LED </w:t>
      </w:r>
    </w:p>
    <w:p w:rsidR="00725F85" w:rsidRPr="00725F85" w:rsidRDefault="00725F85" w:rsidP="00725F85">
      <w:pPr>
        <w:spacing w:line="240" w:lineRule="auto"/>
        <w:rPr>
          <w:rFonts w:eastAsia="Calibri" w:cs="Arial"/>
          <w:sz w:val="20"/>
          <w:szCs w:val="20"/>
          <w:lang w:eastAsia="cs-CZ"/>
        </w:rPr>
      </w:pPr>
    </w:p>
    <w:p w:rsidR="00725F85" w:rsidRPr="00725F85" w:rsidRDefault="00725F85" w:rsidP="00725F85">
      <w:pPr>
        <w:spacing w:line="240" w:lineRule="auto"/>
        <w:rPr>
          <w:rFonts w:eastAsia="Calibri" w:cs="Arial"/>
          <w:b/>
          <w:sz w:val="20"/>
          <w:szCs w:val="20"/>
          <w:lang w:eastAsia="cs-CZ"/>
        </w:rPr>
      </w:pPr>
      <w:r w:rsidRPr="00725F85">
        <w:rPr>
          <w:rFonts w:eastAsia="Calibri" w:cs="Arial"/>
          <w:b/>
          <w:sz w:val="20"/>
          <w:szCs w:val="20"/>
          <w:lang w:eastAsia="cs-CZ"/>
        </w:rPr>
        <w:t>Požadované příslušenství:</w:t>
      </w:r>
    </w:p>
    <w:p w:rsidR="00725F85" w:rsidRPr="00725F85" w:rsidRDefault="00725F85" w:rsidP="00725F85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>Nájezdové kolejnice (rampy) pro vozíčkáře - odnímatelné</w:t>
      </w:r>
    </w:p>
    <w:p w:rsidR="00725F85" w:rsidRPr="00725F85" w:rsidRDefault="00725F85" w:rsidP="00725F85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Arial"/>
          <w:sz w:val="22"/>
        </w:rPr>
      </w:pPr>
      <w:r w:rsidRPr="00725F85">
        <w:rPr>
          <w:rFonts w:ascii="Calibri" w:eastAsia="Calibri" w:hAnsi="Calibri" w:cs="Arial"/>
          <w:sz w:val="22"/>
        </w:rPr>
        <w:t>Veškeré příslušenství pro uvedení komory do provozu a plnění účelu</w:t>
      </w:r>
    </w:p>
    <w:p w:rsidR="00725F85" w:rsidRPr="00725F85" w:rsidRDefault="00725F85" w:rsidP="00725F85">
      <w:pPr>
        <w:spacing w:line="240" w:lineRule="auto"/>
        <w:rPr>
          <w:rFonts w:eastAsia="Times New Roman" w:cs="Arial"/>
          <w:szCs w:val="18"/>
          <w:lang w:eastAsia="cs-CZ"/>
        </w:rPr>
      </w:pPr>
    </w:p>
    <w:p w:rsidR="00725F85" w:rsidRPr="00725F85" w:rsidRDefault="00725F85" w:rsidP="00725F85">
      <w:pPr>
        <w:spacing w:line="240" w:lineRule="auto"/>
        <w:jc w:val="both"/>
        <w:rPr>
          <w:rFonts w:eastAsia="Times New Roman" w:cs="Arial"/>
          <w:szCs w:val="18"/>
          <w:lang w:eastAsia="cs-CZ"/>
        </w:rPr>
      </w:pPr>
      <w:r w:rsidRPr="00725F85">
        <w:rPr>
          <w:rFonts w:eastAsia="Times New Roman" w:cs="Arial"/>
          <w:szCs w:val="18"/>
          <w:lang w:eastAsia="cs-CZ"/>
        </w:rPr>
        <w:t xml:space="preserve">Dodavatel prohlašuje, že jím nabízené plnění splňuje všechny výše uvedené požadavky zadavatele. </w:t>
      </w:r>
    </w:p>
    <w:p w:rsidR="00725F85" w:rsidRPr="00725F85" w:rsidRDefault="00725F85" w:rsidP="00725F85">
      <w:pPr>
        <w:spacing w:line="240" w:lineRule="auto"/>
        <w:jc w:val="both"/>
        <w:rPr>
          <w:rFonts w:eastAsia="Times New Roman" w:cs="Arial"/>
          <w:szCs w:val="18"/>
          <w:lang w:eastAsia="cs-CZ"/>
        </w:rPr>
      </w:pPr>
    </w:p>
    <w:p w:rsidR="00725F85" w:rsidRPr="00725F85" w:rsidRDefault="00725F85" w:rsidP="00725F85">
      <w:pPr>
        <w:spacing w:line="240" w:lineRule="auto"/>
        <w:jc w:val="both"/>
        <w:rPr>
          <w:rFonts w:eastAsia="Times New Roman" w:cs="Arial"/>
          <w:szCs w:val="18"/>
          <w:lang w:eastAsia="cs-CZ"/>
        </w:rPr>
      </w:pPr>
      <w:r w:rsidRPr="00725F85">
        <w:rPr>
          <w:rFonts w:eastAsia="Times New Roman" w:cs="Arial"/>
          <w:szCs w:val="18"/>
          <w:lang w:eastAsia="cs-CZ"/>
        </w:rPr>
        <w:t xml:space="preserve">V </w:t>
      </w:r>
      <w:r w:rsidRPr="00725F85">
        <w:rPr>
          <w:rFonts w:eastAsia="Times New Roman" w:cs="Arial"/>
          <w:szCs w:val="18"/>
          <w:highlight w:val="yellow"/>
          <w:lang w:eastAsia="cs-CZ"/>
        </w:rPr>
        <w:t>……(vyplní dodavatel)………</w:t>
      </w:r>
      <w:r w:rsidRPr="00725F85">
        <w:rPr>
          <w:rFonts w:eastAsia="Times New Roman" w:cs="Arial"/>
          <w:szCs w:val="18"/>
          <w:lang w:eastAsia="cs-CZ"/>
        </w:rPr>
        <w:t xml:space="preserve"> dne </w:t>
      </w:r>
      <w:r w:rsidRPr="00725F85">
        <w:rPr>
          <w:rFonts w:eastAsia="Times New Roman" w:cs="Arial"/>
          <w:szCs w:val="18"/>
          <w:highlight w:val="yellow"/>
          <w:lang w:eastAsia="cs-CZ"/>
        </w:rPr>
        <w:t>……(vyplní dodavatel)………</w:t>
      </w:r>
    </w:p>
    <w:p w:rsidR="00725F85" w:rsidRPr="00725F85" w:rsidRDefault="00725F85" w:rsidP="00725F85">
      <w:pPr>
        <w:spacing w:line="240" w:lineRule="auto"/>
        <w:jc w:val="both"/>
        <w:rPr>
          <w:rFonts w:eastAsia="Times New Roman" w:cs="Arial"/>
          <w:szCs w:val="18"/>
          <w:lang w:eastAsia="cs-CZ"/>
        </w:rPr>
      </w:pPr>
    </w:p>
    <w:p w:rsidR="00725F85" w:rsidRPr="00725F85" w:rsidRDefault="00725F85" w:rsidP="00725F85">
      <w:pPr>
        <w:spacing w:line="240" w:lineRule="auto"/>
        <w:jc w:val="both"/>
        <w:rPr>
          <w:rFonts w:eastAsia="Times New Roman" w:cs="Arial"/>
          <w:szCs w:val="18"/>
          <w:lang w:eastAsia="cs-CZ"/>
        </w:rPr>
      </w:pPr>
      <w:r w:rsidRPr="00725F85">
        <w:rPr>
          <w:rFonts w:eastAsia="Times New Roman" w:cs="Arial"/>
          <w:szCs w:val="18"/>
          <w:lang w:eastAsia="cs-CZ"/>
        </w:rPr>
        <w:t>Za společnost</w:t>
      </w:r>
    </w:p>
    <w:p w:rsidR="00725F85" w:rsidRPr="00725F85" w:rsidRDefault="00725F85" w:rsidP="00725F85">
      <w:pPr>
        <w:spacing w:line="240" w:lineRule="auto"/>
        <w:jc w:val="both"/>
        <w:rPr>
          <w:rFonts w:eastAsia="Times New Roman" w:cs="Arial"/>
          <w:szCs w:val="18"/>
          <w:lang w:eastAsia="cs-CZ"/>
        </w:rPr>
      </w:pPr>
    </w:p>
    <w:p w:rsidR="00725F85" w:rsidRPr="00725F85" w:rsidRDefault="00725F85" w:rsidP="00725F85">
      <w:pPr>
        <w:spacing w:line="240" w:lineRule="auto"/>
        <w:jc w:val="both"/>
        <w:rPr>
          <w:rFonts w:eastAsia="Times New Roman" w:cs="Arial"/>
          <w:szCs w:val="18"/>
          <w:lang w:eastAsia="cs-CZ"/>
        </w:rPr>
      </w:pPr>
      <w:r w:rsidRPr="00725F85">
        <w:rPr>
          <w:rFonts w:eastAsia="Times New Roman" w:cs="Arial"/>
          <w:szCs w:val="18"/>
          <w:highlight w:val="yellow"/>
          <w:lang w:eastAsia="cs-CZ"/>
        </w:rPr>
        <w:t>……………………(vyplní dodavatel)……………………………….</w:t>
      </w:r>
    </w:p>
    <w:p w:rsidR="00725F85" w:rsidRPr="00725F85" w:rsidRDefault="00725F85" w:rsidP="00725F85">
      <w:pPr>
        <w:spacing w:line="240" w:lineRule="auto"/>
        <w:jc w:val="both"/>
        <w:rPr>
          <w:rFonts w:eastAsia="Times New Roman" w:cs="Arial"/>
          <w:szCs w:val="18"/>
          <w:lang w:eastAsia="cs-CZ"/>
        </w:rPr>
      </w:pPr>
    </w:p>
    <w:p w:rsidR="00725F85" w:rsidRPr="00725F85" w:rsidRDefault="00725F85" w:rsidP="00725F85">
      <w:pPr>
        <w:spacing w:line="240" w:lineRule="auto"/>
        <w:jc w:val="both"/>
        <w:rPr>
          <w:rFonts w:eastAsia="Times New Roman" w:cs="Arial"/>
          <w:szCs w:val="18"/>
          <w:lang w:eastAsia="cs-CZ"/>
        </w:rPr>
      </w:pPr>
      <w:r w:rsidRPr="00725F85">
        <w:rPr>
          <w:rFonts w:eastAsia="Times New Roman" w:cs="Arial"/>
          <w:szCs w:val="18"/>
          <w:lang w:eastAsia="cs-CZ"/>
        </w:rPr>
        <w:t>Osoba oprávněná jednat za dodavatele (pozice, titul, jméno, příjmení)</w:t>
      </w:r>
    </w:p>
    <w:p w:rsidR="00725F85" w:rsidRPr="00725F85" w:rsidRDefault="00725F85" w:rsidP="00725F85">
      <w:pPr>
        <w:spacing w:line="240" w:lineRule="auto"/>
        <w:jc w:val="both"/>
        <w:rPr>
          <w:rFonts w:eastAsia="Times New Roman" w:cs="Arial"/>
          <w:szCs w:val="18"/>
          <w:lang w:eastAsia="cs-CZ"/>
        </w:rPr>
      </w:pPr>
    </w:p>
    <w:p w:rsidR="00932EB1" w:rsidRPr="00C7652B" w:rsidRDefault="00725F85" w:rsidP="00725F85">
      <w:pPr>
        <w:spacing w:line="240" w:lineRule="auto"/>
        <w:jc w:val="both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25F85">
        <w:rPr>
          <w:rFonts w:eastAsia="Times New Roman" w:cs="Arial"/>
          <w:szCs w:val="18"/>
          <w:highlight w:val="yellow"/>
          <w:lang w:eastAsia="cs-CZ"/>
        </w:rPr>
        <w:t>……………………(vyplní dodavatel)……………………………….</w:t>
      </w:r>
    </w:p>
    <w:sectPr w:rsidR="00932EB1" w:rsidRPr="00C7652B" w:rsidSect="00725F85">
      <w:headerReference w:type="default" r:id="rId8"/>
      <w:footerReference w:type="default" r:id="rId9"/>
      <w:pgSz w:w="11906" w:h="16838"/>
      <w:pgMar w:top="2835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E1" w:rsidRDefault="009B49E1" w:rsidP="004A044C">
      <w:pPr>
        <w:spacing w:line="240" w:lineRule="auto"/>
      </w:pPr>
      <w:r>
        <w:separator/>
      </w:r>
    </w:p>
  </w:endnote>
  <w:endnote w:type="continuationSeparator" w:id="0">
    <w:p w:rsidR="009B49E1" w:rsidRDefault="009B49E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E1" w:rsidRDefault="009B49E1" w:rsidP="004A044C">
      <w:pPr>
        <w:spacing w:line="240" w:lineRule="auto"/>
      </w:pPr>
      <w:r>
        <w:separator/>
      </w:r>
    </w:p>
  </w:footnote>
  <w:footnote w:type="continuationSeparator" w:id="0">
    <w:p w:rsidR="009B49E1" w:rsidRDefault="009B49E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25F85">
      <w:rPr>
        <w:color w:val="A6A6A6"/>
        <w:sz w:val="16"/>
        <w:szCs w:val="16"/>
      </w:rPr>
      <w:tab/>
      <w:t xml:space="preserve">Stránka </w:t>
    </w:r>
    <w:r w:rsidRPr="00725F85">
      <w:rPr>
        <w:b/>
        <w:bCs/>
        <w:color w:val="A6A6A6"/>
        <w:sz w:val="16"/>
        <w:szCs w:val="16"/>
      </w:rPr>
      <w:fldChar w:fldCharType="begin"/>
    </w:r>
    <w:r w:rsidRPr="00725F85">
      <w:rPr>
        <w:b/>
        <w:bCs/>
        <w:color w:val="A6A6A6"/>
        <w:sz w:val="16"/>
        <w:szCs w:val="16"/>
      </w:rPr>
      <w:instrText>PAGE  \* Arabic  \* MERGEFORMAT</w:instrText>
    </w:r>
    <w:r w:rsidRPr="00725F85">
      <w:rPr>
        <w:b/>
        <w:bCs/>
        <w:color w:val="A6A6A6"/>
        <w:sz w:val="16"/>
        <w:szCs w:val="16"/>
      </w:rPr>
      <w:fldChar w:fldCharType="separate"/>
    </w:r>
    <w:r w:rsidR="00725F85">
      <w:rPr>
        <w:b/>
        <w:bCs/>
        <w:noProof/>
        <w:color w:val="A6A6A6"/>
        <w:sz w:val="16"/>
        <w:szCs w:val="16"/>
      </w:rPr>
      <w:t>1</w:t>
    </w:r>
    <w:r w:rsidRPr="00725F85">
      <w:rPr>
        <w:b/>
        <w:bCs/>
        <w:color w:val="A6A6A6"/>
        <w:sz w:val="16"/>
        <w:szCs w:val="16"/>
      </w:rPr>
      <w:fldChar w:fldCharType="end"/>
    </w:r>
    <w:r w:rsidRPr="00725F85">
      <w:rPr>
        <w:color w:val="A6A6A6"/>
        <w:sz w:val="16"/>
        <w:szCs w:val="16"/>
      </w:rPr>
      <w:t xml:space="preserve"> z </w:t>
    </w:r>
    <w:r w:rsidRPr="00725F85">
      <w:rPr>
        <w:b/>
        <w:bCs/>
        <w:color w:val="A6A6A6"/>
        <w:sz w:val="16"/>
        <w:szCs w:val="16"/>
      </w:rPr>
      <w:fldChar w:fldCharType="begin"/>
    </w:r>
    <w:r w:rsidRPr="00725F85">
      <w:rPr>
        <w:b/>
        <w:bCs/>
        <w:color w:val="A6A6A6"/>
        <w:sz w:val="16"/>
        <w:szCs w:val="16"/>
      </w:rPr>
      <w:instrText>NUMPAGES  \* Arabic  \* MERGEFORMAT</w:instrText>
    </w:r>
    <w:r w:rsidRPr="00725F85">
      <w:rPr>
        <w:b/>
        <w:bCs/>
        <w:color w:val="A6A6A6"/>
        <w:sz w:val="16"/>
        <w:szCs w:val="16"/>
      </w:rPr>
      <w:fldChar w:fldCharType="separate"/>
    </w:r>
    <w:r w:rsidR="00725F85">
      <w:rPr>
        <w:b/>
        <w:bCs/>
        <w:noProof/>
        <w:color w:val="A6A6A6"/>
        <w:sz w:val="16"/>
        <w:szCs w:val="16"/>
      </w:rPr>
      <w:t>1</w:t>
    </w:r>
    <w:r w:rsidRPr="00725F8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63AA0"/>
    <w:multiLevelType w:val="hybridMultilevel"/>
    <w:tmpl w:val="8ED27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94431"/>
    <w:multiLevelType w:val="hybridMultilevel"/>
    <w:tmpl w:val="92A8C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1501"/>
    <w:multiLevelType w:val="hybridMultilevel"/>
    <w:tmpl w:val="DB88B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25F85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B49E1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1F6D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5778-54FB-43BA-912B-0C938DEF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5</cp:revision>
  <cp:lastPrinted>2025-02-20T13:28:00Z</cp:lastPrinted>
  <dcterms:created xsi:type="dcterms:W3CDTF">2025-05-14T05:55:00Z</dcterms:created>
  <dcterms:modified xsi:type="dcterms:W3CDTF">2025-08-28T07:35:00Z</dcterms:modified>
</cp:coreProperties>
</file>