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2E778045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8358EA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72B79FD4" w:rsidR="00B517F1" w:rsidRPr="008358EA" w:rsidRDefault="006C7144" w:rsidP="005A2C7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Fotokoagulační laser pro Oční oddělení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Krajské zdravotní, a.s. - Nemocnice Teplice, o.z.</w:t>
            </w:r>
          </w:p>
        </w:tc>
      </w:tr>
      <w:tr w:rsidR="00B517F1" w:rsidRPr="008358EA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8358EA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29C81438" w:rsidR="00B517F1" w:rsidRPr="008358EA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8358EA">
              <w:rPr>
                <w:rFonts w:cs="Arial"/>
                <w:sz w:val="20"/>
                <w:szCs w:val="20"/>
              </w:rPr>
              <w:t>12</w:t>
            </w:r>
            <w:r w:rsidR="00B02FA5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8358EA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:rsidRPr="008358EA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8358EA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03E12954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026592" w:rsidRPr="008358EA">
              <w:rPr>
                <w:rFonts w:cs="Arial"/>
                <w:bCs/>
                <w:sz w:val="20"/>
                <w:szCs w:val="20"/>
              </w:rPr>
              <w:t>Tomáš Hrubý</w:t>
            </w:r>
            <w:r w:rsidRPr="008358EA">
              <w:rPr>
                <w:rFonts w:cs="Arial"/>
                <w:bCs/>
                <w:sz w:val="20"/>
                <w:szCs w:val="20"/>
              </w:rPr>
              <w:t>, generální ředitel</w:t>
            </w:r>
          </w:p>
        </w:tc>
      </w:tr>
      <w:tr w:rsidR="00B517F1" w:rsidRPr="008358EA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5F3F25CA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B517F1" w:rsidRPr="008358EA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8358EA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6067A" w:rsidRPr="008358EA" w14:paraId="29C9EEF1" w14:textId="77777777" w:rsidTr="00830421">
        <w:trPr>
          <w:trHeight w:val="82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462A94B2" w14:textId="77777777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6A974ED9" w14:textId="6C5325B9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BF53A4A" w14:textId="77777777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6067A" w:rsidRPr="008358EA" w14:paraId="6B819C5A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4490E8C" w14:textId="201792DC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Celková výše nabídkové ceny v Kč bez DPH</w:t>
            </w:r>
            <w:r w:rsidR="00B06E4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vAlign w:val="center"/>
          </w:tcPr>
          <w:p w14:paraId="71BFF0B1" w14:textId="77777777" w:rsidR="00D6067A" w:rsidRPr="008358EA" w:rsidRDefault="00D6067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6067A" w:rsidRPr="008358EA" w14:paraId="0B1432D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186878C4" w14:textId="63FC098C" w:rsidR="00D6067A" w:rsidRPr="008358EA" w:rsidRDefault="009C24D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Zobrazení nastavených hodnot laseru v zorném poli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vAlign w:val="center"/>
          </w:tcPr>
          <w:p w14:paraId="7AEDAD09" w14:textId="34034A63" w:rsidR="00D6067A" w:rsidRPr="008358EA" w:rsidRDefault="009C24DA" w:rsidP="00D6067A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9C24DA">
              <w:rPr>
                <w:rFonts w:cs="Arial"/>
                <w:sz w:val="20"/>
                <w:szCs w:val="20"/>
                <w:highlight w:val="yellow"/>
              </w:rPr>
              <w:t>ANO x NE (doplní účastník)</w:t>
            </w:r>
          </w:p>
        </w:tc>
      </w:tr>
    </w:tbl>
    <w:p w14:paraId="3354CCF5" w14:textId="77777777" w:rsidR="00B517F1" w:rsidRPr="008358EA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  <w:r w:rsidRPr="008358EA">
        <w:rPr>
          <w:rFonts w:cs="Arial"/>
          <w:i/>
          <w:sz w:val="20"/>
          <w:szCs w:val="20"/>
        </w:rPr>
        <w:t>.</w:t>
      </w:r>
      <w:r w:rsidRPr="008358EA">
        <w:rPr>
          <w:rFonts w:cs="Arial"/>
          <w:sz w:val="20"/>
          <w:szCs w:val="20"/>
        </w:rPr>
        <w:t xml:space="preserve"> </w:t>
      </w:r>
    </w:p>
    <w:p w14:paraId="5747935E" w14:textId="77777777" w:rsidR="00B517F1" w:rsidRPr="008358EA" w:rsidRDefault="00B517F1" w:rsidP="00B517F1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6FED581C" w14:textId="77777777" w:rsidR="00B517F1" w:rsidRPr="008358EA" w:rsidRDefault="00B517F1" w:rsidP="00B517F1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7F5A17A3" w14:textId="77777777" w:rsidR="00B517F1" w:rsidRPr="008358EA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E49D6F4" w14:textId="77777777" w:rsidR="00B517F1" w:rsidRPr="008358EA" w:rsidRDefault="00B517F1" w:rsidP="00B517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8358EA">
        <w:rPr>
          <w:rFonts w:cs="Arial"/>
          <w:sz w:val="20"/>
          <w:szCs w:val="20"/>
        </w:rPr>
        <w:t>V …………… dne ……………</w:t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  <w:t>……………………………………………</w:t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  <w:highlight w:val="yellow"/>
        </w:rPr>
        <w:t>Jméno, podpis</w:t>
      </w:r>
    </w:p>
    <w:p w14:paraId="31C82988" w14:textId="77777777" w:rsidR="00B517F1" w:rsidRPr="008358EA" w:rsidRDefault="00B517F1" w:rsidP="00B517F1">
      <w:pPr>
        <w:spacing w:line="240" w:lineRule="auto"/>
        <w:ind w:right="-1"/>
        <w:rPr>
          <w:rFonts w:cs="Arial"/>
          <w:sz w:val="20"/>
          <w:szCs w:val="20"/>
        </w:rPr>
      </w:pPr>
    </w:p>
    <w:sectPr w:rsidR="00B517F1" w:rsidRPr="008358EA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9B9A" w14:textId="77777777" w:rsidR="00B92245" w:rsidRDefault="00B92245" w:rsidP="004A044C">
      <w:pPr>
        <w:spacing w:line="240" w:lineRule="auto"/>
      </w:pPr>
      <w:r>
        <w:separator/>
      </w:r>
    </w:p>
  </w:endnote>
  <w:endnote w:type="continuationSeparator" w:id="0">
    <w:p w14:paraId="5E2834C7" w14:textId="77777777" w:rsidR="00B92245" w:rsidRDefault="00B9224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18E2" w14:textId="77777777" w:rsidR="00F06A0F" w:rsidRDefault="00F06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25D3750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F06A0F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25D3750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6A0F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EFE" w14:textId="77777777" w:rsidR="00F06A0F" w:rsidRDefault="00F06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A3CA" w14:textId="77777777" w:rsidR="00B92245" w:rsidRDefault="00B92245" w:rsidP="004A044C">
      <w:pPr>
        <w:spacing w:line="240" w:lineRule="auto"/>
      </w:pPr>
      <w:r>
        <w:separator/>
      </w:r>
    </w:p>
  </w:footnote>
  <w:footnote w:type="continuationSeparator" w:id="0">
    <w:p w14:paraId="3D47A2DD" w14:textId="77777777" w:rsidR="00B92245" w:rsidRDefault="00B9224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1A5F" w14:textId="77777777" w:rsidR="00F06A0F" w:rsidRDefault="00F06A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A397" w14:textId="77777777" w:rsidR="00F06A0F" w:rsidRDefault="00F06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6592"/>
    <w:rsid w:val="00047F4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191E"/>
    <w:rsid w:val="001C39F1"/>
    <w:rsid w:val="001E3FEB"/>
    <w:rsid w:val="00240FFA"/>
    <w:rsid w:val="00241EAC"/>
    <w:rsid w:val="00260DDE"/>
    <w:rsid w:val="0026591C"/>
    <w:rsid w:val="0031358D"/>
    <w:rsid w:val="00314267"/>
    <w:rsid w:val="00331F3A"/>
    <w:rsid w:val="00353FB2"/>
    <w:rsid w:val="00392423"/>
    <w:rsid w:val="003B3991"/>
    <w:rsid w:val="003D4DF8"/>
    <w:rsid w:val="004040C6"/>
    <w:rsid w:val="00462009"/>
    <w:rsid w:val="0047111E"/>
    <w:rsid w:val="004A044C"/>
    <w:rsid w:val="004A68D9"/>
    <w:rsid w:val="004C6686"/>
    <w:rsid w:val="00507B10"/>
    <w:rsid w:val="00540947"/>
    <w:rsid w:val="005512FF"/>
    <w:rsid w:val="00580EDE"/>
    <w:rsid w:val="005964DC"/>
    <w:rsid w:val="005A2C71"/>
    <w:rsid w:val="005B402A"/>
    <w:rsid w:val="005C64DB"/>
    <w:rsid w:val="005E3326"/>
    <w:rsid w:val="006152E7"/>
    <w:rsid w:val="00657FE1"/>
    <w:rsid w:val="006705B5"/>
    <w:rsid w:val="006A1051"/>
    <w:rsid w:val="006C53A2"/>
    <w:rsid w:val="006C7144"/>
    <w:rsid w:val="006E2395"/>
    <w:rsid w:val="006F2635"/>
    <w:rsid w:val="0071483B"/>
    <w:rsid w:val="007476D3"/>
    <w:rsid w:val="008070D0"/>
    <w:rsid w:val="00824631"/>
    <w:rsid w:val="00830421"/>
    <w:rsid w:val="00832662"/>
    <w:rsid w:val="008358EA"/>
    <w:rsid w:val="008650CD"/>
    <w:rsid w:val="0088242C"/>
    <w:rsid w:val="008E311B"/>
    <w:rsid w:val="008F4FC4"/>
    <w:rsid w:val="008F6A0E"/>
    <w:rsid w:val="00932EB1"/>
    <w:rsid w:val="009876AE"/>
    <w:rsid w:val="00994C7B"/>
    <w:rsid w:val="009969EB"/>
    <w:rsid w:val="009A699B"/>
    <w:rsid w:val="009C24DA"/>
    <w:rsid w:val="00A037B7"/>
    <w:rsid w:val="00A15D6B"/>
    <w:rsid w:val="00A31EB3"/>
    <w:rsid w:val="00A77944"/>
    <w:rsid w:val="00A83325"/>
    <w:rsid w:val="00AA676B"/>
    <w:rsid w:val="00AB233A"/>
    <w:rsid w:val="00AB3597"/>
    <w:rsid w:val="00AF22E6"/>
    <w:rsid w:val="00B02FA5"/>
    <w:rsid w:val="00B04E80"/>
    <w:rsid w:val="00B06E4C"/>
    <w:rsid w:val="00B25962"/>
    <w:rsid w:val="00B34585"/>
    <w:rsid w:val="00B517F1"/>
    <w:rsid w:val="00B92245"/>
    <w:rsid w:val="00BA0091"/>
    <w:rsid w:val="00BC0A5A"/>
    <w:rsid w:val="00BC3DE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067A"/>
    <w:rsid w:val="00D7639E"/>
    <w:rsid w:val="00D9237F"/>
    <w:rsid w:val="00DB52CE"/>
    <w:rsid w:val="00DE56F9"/>
    <w:rsid w:val="00E01B24"/>
    <w:rsid w:val="00E1346F"/>
    <w:rsid w:val="00E3405C"/>
    <w:rsid w:val="00E3756C"/>
    <w:rsid w:val="00E87CBA"/>
    <w:rsid w:val="00E94005"/>
    <w:rsid w:val="00EE60B1"/>
    <w:rsid w:val="00F06A0F"/>
    <w:rsid w:val="00F37091"/>
    <w:rsid w:val="00F744AB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152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2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2E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19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29</cp:revision>
  <cp:lastPrinted>2025-02-20T13:28:00Z</cp:lastPrinted>
  <dcterms:created xsi:type="dcterms:W3CDTF">2025-05-21T06:59:00Z</dcterms:created>
  <dcterms:modified xsi:type="dcterms:W3CDTF">2025-07-16T09:28:00Z</dcterms:modified>
</cp:coreProperties>
</file>