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7E9" w14:textId="77777777" w:rsidR="0041187A" w:rsidRPr="0041187A" w:rsidRDefault="0041187A" w:rsidP="0015603C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41187A">
        <w:rPr>
          <w:rFonts w:asciiTheme="minorHAnsi" w:hAnsiTheme="minorHAnsi" w:cstheme="minorHAnsi"/>
          <w:b/>
          <w:bCs/>
          <w:sz w:val="22"/>
        </w:rPr>
        <w:t xml:space="preserve">Příloha č. 2 </w:t>
      </w:r>
      <w:proofErr w:type="gramStart"/>
      <w:r w:rsidRPr="0041187A">
        <w:rPr>
          <w:rFonts w:asciiTheme="minorHAnsi" w:hAnsiTheme="minorHAnsi" w:cstheme="minorHAnsi"/>
          <w:b/>
          <w:bCs/>
          <w:sz w:val="22"/>
        </w:rPr>
        <w:t>-  Technická</w:t>
      </w:r>
      <w:proofErr w:type="gramEnd"/>
      <w:r w:rsidRPr="0041187A">
        <w:rPr>
          <w:rFonts w:asciiTheme="minorHAnsi" w:hAnsiTheme="minorHAnsi" w:cstheme="minorHAnsi"/>
          <w:b/>
          <w:bCs/>
          <w:sz w:val="22"/>
        </w:rPr>
        <w:t xml:space="preserve"> specifikace</w:t>
      </w:r>
    </w:p>
    <w:p w14:paraId="7CBEC5F0" w14:textId="77777777" w:rsidR="0015603C" w:rsidRPr="0015603C" w:rsidRDefault="0015603C" w:rsidP="0015603C">
      <w:pPr>
        <w:spacing w:after="120" w:line="259" w:lineRule="auto"/>
        <w:jc w:val="center"/>
        <w:rPr>
          <w:rFonts w:ascii="Calibri" w:eastAsia="Calibri" w:hAnsi="Calibri" w:cs="Times New Roman"/>
          <w:sz w:val="22"/>
        </w:rPr>
      </w:pPr>
      <w:r w:rsidRPr="0015603C">
        <w:rPr>
          <w:rFonts w:ascii="Calibri" w:eastAsia="Calibri" w:hAnsi="Calibri" w:cs="Times New Roman"/>
          <w:sz w:val="22"/>
        </w:rPr>
        <w:t xml:space="preserve">k veřejné zakázce s názvem </w:t>
      </w:r>
    </w:p>
    <w:p w14:paraId="3DBC9055" w14:textId="1F3DCD45" w:rsidR="0015603C" w:rsidRPr="0015603C" w:rsidRDefault="0015603C" w:rsidP="0015603C">
      <w:pPr>
        <w:spacing w:after="160" w:line="259" w:lineRule="auto"/>
        <w:ind w:right="-1"/>
        <w:jc w:val="center"/>
        <w:rPr>
          <w:rFonts w:ascii="Calibri" w:eastAsia="Calibri" w:hAnsi="Calibri" w:cs="Arial"/>
          <w:bCs/>
          <w:sz w:val="22"/>
          <w:szCs w:val="20"/>
        </w:rPr>
      </w:pPr>
      <w:r w:rsidRPr="0015603C">
        <w:rPr>
          <w:rFonts w:ascii="Calibri" w:eastAsia="Calibri" w:hAnsi="Calibri" w:cs="Arial"/>
          <w:bCs/>
          <w:sz w:val="22"/>
          <w:szCs w:val="20"/>
        </w:rPr>
        <w:t xml:space="preserve">Výzva č. </w:t>
      </w:r>
      <w:r w:rsidR="00271A4F">
        <w:rPr>
          <w:rFonts w:ascii="Calibri" w:eastAsia="Calibri" w:hAnsi="Calibri" w:cs="Arial"/>
          <w:bCs/>
          <w:sz w:val="22"/>
          <w:szCs w:val="20"/>
        </w:rPr>
        <w:t>9</w:t>
      </w:r>
      <w:r w:rsidRPr="0015603C">
        <w:rPr>
          <w:rFonts w:ascii="Calibri" w:eastAsia="Calibri" w:hAnsi="Calibri" w:cs="Arial"/>
          <w:bCs/>
          <w:sz w:val="22"/>
          <w:szCs w:val="20"/>
        </w:rPr>
        <w:t xml:space="preserve">: </w:t>
      </w:r>
      <w:r w:rsidR="00271A4F" w:rsidRPr="00271A4F">
        <w:rPr>
          <w:rFonts w:eastAsia="Calibri" w:cs="Arial"/>
          <w:bCs/>
          <w:sz w:val="20"/>
          <w:szCs w:val="20"/>
        </w:rPr>
        <w:t>Rozšíření kybernetické bezpečnosti v Krajské zdravotní, a.s. DC3 – Síťová a SAN infastruktura 2025</w:t>
      </w:r>
    </w:p>
    <w:p w14:paraId="5C2B839A" w14:textId="77777777" w:rsidR="0041187A" w:rsidRPr="0041187A" w:rsidRDefault="0041187A" w:rsidP="0041187A">
      <w:pPr>
        <w:spacing w:line="240" w:lineRule="auto"/>
        <w:rPr>
          <w:rFonts w:asciiTheme="minorHAnsi" w:hAnsiTheme="minorHAnsi" w:cstheme="minorHAnsi"/>
          <w:sz w:val="22"/>
        </w:rPr>
      </w:pPr>
    </w:p>
    <w:p w14:paraId="0C649C8A" w14:textId="77777777" w:rsidR="0041187A" w:rsidRPr="0041187A" w:rsidRDefault="0041187A" w:rsidP="0041187A">
      <w:pPr>
        <w:spacing w:line="240" w:lineRule="auto"/>
        <w:ind w:firstLine="708"/>
        <w:rPr>
          <w:rFonts w:asciiTheme="minorHAnsi" w:hAnsiTheme="minorHAnsi" w:cstheme="minorHAnsi"/>
          <w:b/>
          <w:bCs/>
          <w:sz w:val="22"/>
        </w:rPr>
      </w:pPr>
    </w:p>
    <w:p w14:paraId="1496909C" w14:textId="77777777" w:rsidR="004D3B1E" w:rsidRPr="004D3B1E" w:rsidRDefault="004D3B1E" w:rsidP="004D3B1E">
      <w:pPr>
        <w:spacing w:after="240" w:line="240" w:lineRule="auto"/>
        <w:rPr>
          <w:rFonts w:asciiTheme="minorHAnsi" w:hAnsiTheme="minorHAnsi" w:cstheme="minorHAnsi"/>
          <w:b/>
          <w:bCs/>
          <w:sz w:val="22"/>
        </w:rPr>
      </w:pPr>
      <w:r w:rsidRPr="004D3B1E">
        <w:rPr>
          <w:rFonts w:asciiTheme="minorHAnsi" w:hAnsiTheme="minorHAnsi" w:cstheme="minorHAnsi"/>
          <w:b/>
          <w:bCs/>
          <w:sz w:val="22"/>
        </w:rPr>
        <w:t xml:space="preserve">Verifikační tabulka – minimální požadavky – </w:t>
      </w:r>
      <w:proofErr w:type="spellStart"/>
      <w:r w:rsidRPr="004D3B1E">
        <w:rPr>
          <w:rFonts w:asciiTheme="minorHAnsi" w:hAnsiTheme="minorHAnsi" w:cstheme="minorHAnsi"/>
          <w:b/>
          <w:bCs/>
          <w:sz w:val="22"/>
        </w:rPr>
        <w:t>Fibre</w:t>
      </w:r>
      <w:proofErr w:type="spellEnd"/>
      <w:r w:rsidRPr="004D3B1E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4D3B1E">
        <w:rPr>
          <w:rFonts w:asciiTheme="minorHAnsi" w:hAnsiTheme="minorHAnsi" w:cstheme="minorHAnsi"/>
          <w:b/>
          <w:bCs/>
          <w:sz w:val="22"/>
        </w:rPr>
        <w:t>Channel</w:t>
      </w:r>
      <w:proofErr w:type="spellEnd"/>
      <w:r w:rsidRPr="004D3B1E">
        <w:rPr>
          <w:rFonts w:asciiTheme="minorHAnsi" w:hAnsiTheme="minorHAnsi" w:cstheme="minorHAnsi"/>
          <w:b/>
          <w:bCs/>
          <w:sz w:val="22"/>
        </w:rPr>
        <w:t xml:space="preserve"> Switch (SAN) – 2ks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62"/>
        <w:gridCol w:w="1107"/>
        <w:gridCol w:w="2492"/>
      </w:tblGrid>
      <w:tr w:rsidR="004D3B1E" w:rsidRPr="004D3B1E" w14:paraId="6D1F3C5B" w14:textId="77777777" w:rsidTr="004D3B1E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3E0C0A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04BDE8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69A581D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0D720A6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6B06560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D3B1E" w:rsidRPr="004D3B1E" w14:paraId="68456570" w14:textId="77777777" w:rsidTr="002433A3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5B6BF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49B4C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1U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Fibre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Channel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Switch s podporou rychlostí minimálně 64Gbps (podpora rychlostí 8/16/32/64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Gbps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) s minimálně počtem 48 portů s podporou funkce hot-swap, možností zařazení všech portů do port-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channelu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propojení switche do stávajících VSAN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fabric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postavených na stávajících prvcích Cisco. 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A90C2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4460E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AF0742D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51616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11FBC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Napájení minimálně 2 x Hot-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plug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Redundant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Power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Supply (1 + 1),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230V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F552A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C704AB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950098B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5A5C6A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C3BD0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management port LAN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 podporu rychlostí 10/100/1000 Mbps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36A74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BB44E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4A42B13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8B045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327EB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33BE5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191E1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390A162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15661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FB949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Licence pro použití všech portů bez funkčního, časového i kapacitního omezení rovněž bez funkčního omezení vedoucí k maximalizaci využití dodaného Switche.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80632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69E55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7A0358F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E8C17D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24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7AD0B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Fiber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Channel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MM transceiver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 podporu rychlostí minimálně (16/32/64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Gbps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A5FF3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3D52D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01CE026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3389E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C3E9D1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Chlazení zepředu dozadu, osazení ventilačními jednotkami v maximálním možném počtu, který umožňuje daný switch a pro potřeby redundance chladícího výkon.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1E49D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036A9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48F0A71" w14:textId="77777777" w:rsidTr="002433A3">
        <w:trPr>
          <w:trHeight w:val="327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CFDB9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28C6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protokolů a mechanizmů VSAN, IVR, NPV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4BDDD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89B26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CA86E80" w14:textId="77777777" w:rsidTr="002433A3">
        <w:trPr>
          <w:trHeight w:val="35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905AC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F77A4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skriptování v jazyce Python či obdobném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1BDF6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56167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6997BFF" w14:textId="77777777" w:rsidTr="002433A3">
        <w:trPr>
          <w:trHeight w:val="35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A4293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CD576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protokolů a mechanizmů VSAN, IVR, NPV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9DF38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93C92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6ABFE62" w14:textId="77777777" w:rsidTr="002433A3">
        <w:trPr>
          <w:trHeight w:val="35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36A56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742A0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Port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Channel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 rozkladem zátěže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7C03B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A7426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75B4B10" w14:textId="77777777" w:rsidTr="002433A3">
        <w:trPr>
          <w:trHeight w:val="35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4AEB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40A2F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zóny a toky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2B8CA6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38AD4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71BD614" w14:textId="77777777" w:rsidTr="002433A3">
        <w:trPr>
          <w:trHeight w:val="31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45B845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F1148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Fabric-based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multipathing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CACB8A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35FC4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EB6C50A" w14:textId="77777777" w:rsidTr="002433A3">
        <w:trPr>
          <w:trHeight w:val="34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F0B68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96227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Port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tracking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B4300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A276D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08C19F7" w14:textId="77777777" w:rsidTr="002433A3">
        <w:trPr>
          <w:trHeight w:val="26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B1F8C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A1FCE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ISL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trunk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70FBF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802E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8A1D574" w14:textId="77777777" w:rsidTr="002433A3">
        <w:trPr>
          <w:trHeight w:val="26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CCCE4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135B4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sloučení většího počtu ISL linek do jedné logické ISL linky s podporou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load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balance a zástupnosti cest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EA2A3E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77A28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844BBB5" w14:textId="77777777" w:rsidTr="002433A3">
        <w:trPr>
          <w:trHeight w:val="263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868B8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A3647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řetězení více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switchů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pomocí nativního ISL propojení.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52F89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18536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1D842FC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E2036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CA9F2A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Systém vzdálené správy, jež je možné provozovat v infrastruktuře zadavatele a je zcela nezávislí na jakékoliv komponentě provozované mimo infrastrukturu zadavatele. Součástí dodávky je licence na tuto vzdálenou správu v plném funkčním provedení (veškeré možné komponenty daného softwaru) a bez časového omezení licence. Centrální správa zajišťuje jednotný pohled na infrastrukturu, správu většího počtu SAN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fabrics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centralizovanou databází stavu, historie, zatížení, chyb a podobně. Centralizovanou správu konfigurací a nastavení infrastruktury, zónování.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ECF590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96F8E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2DBABE4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8EA1C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E210A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Vzdálený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ve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formě CLI (SSHv2 AES), webová správa HTTPS s možností API, centrální monitoring událostí s napojením na systém centrální správy, SNMPv3. Autorizace do zařízení a do centrálního management u pomocí mechanizmů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Radius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LDAP, TACACS+, 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Simple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Transfer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Protocol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(SFTP).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A5FF6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4414B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4E06803" w14:textId="77777777" w:rsidTr="002433A3">
        <w:trPr>
          <w:trHeight w:val="54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5E038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BA004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Každý switch je licenčním pokrytím pro všech 48 portů, všechny switche jsou plně pokryty pro maximální možný počet buffer tokenů.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A95A0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F01EF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A3B8F9D" w14:textId="77777777" w:rsidTr="002433A3">
        <w:trPr>
          <w:trHeight w:val="322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02E7C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816E1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26A45A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FFB7D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ED68684" w14:textId="77777777" w:rsidTr="002433A3">
        <w:trPr>
          <w:trHeight w:val="319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0146D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07608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na 60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měsíců -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Next</w:t>
            </w:r>
            <w:proofErr w:type="spellEnd"/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Businnes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Day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0FCEC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7C5BB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6F36167" w14:textId="66CC46FF" w:rsid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45CC8658" w14:textId="77777777" w:rsidR="004D3B1E" w:rsidRP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41EC722D" w14:textId="77777777" w:rsidR="004D3B1E" w:rsidRPr="004D3B1E" w:rsidRDefault="004D3B1E" w:rsidP="004D3B1E">
      <w:pPr>
        <w:spacing w:after="240" w:line="240" w:lineRule="auto"/>
        <w:rPr>
          <w:rFonts w:asciiTheme="minorHAnsi" w:hAnsiTheme="minorHAnsi" w:cstheme="minorHAnsi"/>
          <w:b/>
          <w:bCs/>
          <w:sz w:val="22"/>
        </w:rPr>
      </w:pPr>
      <w:r w:rsidRPr="004D3B1E">
        <w:rPr>
          <w:rFonts w:asciiTheme="minorHAnsi" w:hAnsiTheme="minorHAnsi" w:cstheme="minorHAnsi"/>
          <w:b/>
          <w:bCs/>
          <w:sz w:val="22"/>
        </w:rPr>
        <w:t>Verifikační tabulka – minimální požadavky – MPLS WAN router – 2ks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64"/>
        <w:gridCol w:w="1107"/>
        <w:gridCol w:w="2490"/>
      </w:tblGrid>
      <w:tr w:rsidR="004D3B1E" w:rsidRPr="004D3B1E" w14:paraId="5E5C876D" w14:textId="77777777" w:rsidTr="004D3B1E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B2FD5F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0" w:name="_Hlk159792539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531748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455101B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4FBAAD2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47929B4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D3B1E" w:rsidRPr="004D3B1E" w14:paraId="6697CC9B" w14:textId="77777777" w:rsidTr="002433A3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C4521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8F037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1U MPLS WAN router s podporou rychlostí 10/25Gbps a 40/100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Gbps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v počtu minimálně 24 portů 10/25Gbps a minimálně 4 portů 40/100Gbps. 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85D44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2CDFF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BD683C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914F0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913E3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Switchovací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výkon minimálně 2.0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0BD3A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C3EFE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B787B1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891DA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42DB9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Routovací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výkon minimálně 1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Bpps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EF26D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EB1F10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05BAA3F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175AF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09198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 záznamů MAC adres v paměti minimálně 81000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26516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0D96B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B7C635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9EFC7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48494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 indikativních rout minimálně 250000 pro ipv4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5311AB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DAAF1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2725F8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FCEEB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5E5C6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Minimálně 25000 pravidel v Access listu pro ipv4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0C0D1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5E5F1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B39EB10" w14:textId="77777777" w:rsidTr="002433A3">
        <w:trPr>
          <w:trHeight w:val="309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C8839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6DB3E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Jumbo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frame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9BF35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D360E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55CE78F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FBC0E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23E33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D1711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ECD96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60AA66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2C3A0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BC148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6BAED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206D3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39DDBA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9EABF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36ED0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Protokol pro šíření VLAN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nastavení - MVRP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dle IEEE 802.1ak či VTP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30136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64A1B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708B8E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FF6EA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44DB3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protokolů Skupiny BGP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9B22C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591020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C02C0D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AABD2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275A5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Plná podpora protokolů skupiny OSPF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C14E8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EFC26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7029C8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ABD70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6453B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Plná podpora protokolů skupiny MPLS (IPv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4,IPv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6)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EBCA0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B32E4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1A493B2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3AC46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8C639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protokolu IS-IS (IPv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4,IPv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6)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D5E4C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B6C4B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0CD072E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C2BB8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A0F5C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First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Hop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Redundancy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Protokol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026A9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BFEBF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B0013E6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99211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973DB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Policy-based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routing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28141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97721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99341F2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0845F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7094F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0F436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98F24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C1C680B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55A49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97761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IP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993BC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96ED5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5C3B032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D0396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35E75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IPv6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(MLDv1 &amp; v2, 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FA1D0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375BA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A783048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4B2D2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110E5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uRPF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5FBDC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01431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020E32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E1335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7A794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IEEE 802.1D, IEEE 802.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EEE 802.1W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8A696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F9CC5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1FD5EE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B5FAF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69ECB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Popora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QOS (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classification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marking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Shaping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and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Policing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AADC2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CDB7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13B409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2EDFF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53FAD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MPLS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tuneling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(L3VPN, L2VPN,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pseudowire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)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CA629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362BC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5DD845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2A016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85964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MPLS FRR maximálně 40ms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E2056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F6B07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4469845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2B3B7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95757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Plná podpora technologie VXLAN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C7137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439F6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CA232EF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4C59D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1F97F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150F0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ED8F6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C68129B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88EB9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C2E7E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487AC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9A7AD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2186AF5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9E7F2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7FDF0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access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9B87F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BC4E6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3C647C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CC12F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0179E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Centrální monitoring všech událostí s napojením na systém centrální správy a logovacích nástrojů zadavatele.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ADA43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82FA3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6F3612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BC8CC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71DFA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Propojený boxů do logického celku takzvaného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9DBAF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1AA9D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9D140DF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E39F5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63A11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Aktualizace řídícího software tak aby nedošlo k výpadku celého logického celku.   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27F82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68BAC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6701D0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B2A52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76594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Napájení minimálně 2 x Hot-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plug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Redundant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Power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Supply (1 + 1),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230V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4BD4B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2CDEE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0DF5C8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15AE7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D201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LAN s podporu rychlostí 10/100/1000Mbps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883E5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4CD3E6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D45A986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EE0EA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B4BB1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sériovou komunikaci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7A3CF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814BC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4F8B4C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85606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D050B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Licence pro použití všech portů bez funkčního, časového i kapacitního omezení rovněž bez funkčního omezení vedoucí k maximalizaci využití dodaného Switche.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B6767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ECA81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BF38D6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3AE70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BE5AC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Chlazení zepředu dozadu, osazení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AE411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03E84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550A88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8410B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83139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Minimálně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80MB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dedikovaný buffer pro operace s takzvanou nízkou latencí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92E45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4EB3B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7BC0AA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5F10D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1636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Minimálně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8GB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HBM buffer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3CE05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76703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3FF4AF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F1A19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D1713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F1A79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B65C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0EEB77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EBB58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9FE70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Veškeré příslušenství pro zapojení do logického celku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6F532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D60E4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96BC372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0081B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7CC8C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Vzdálený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ve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formě CLI (SSHv2 AES), SNMPv3 (AES). Autorizace do zařízení pomocí mechanizmů </w:t>
            </w:r>
            <w:proofErr w:type="spellStart"/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Radius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 TACACS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+, 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Simple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Transfer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Protocol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306E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1331D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A61FC2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35CB0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BB750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na 60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měsíců -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Next</w:t>
            </w:r>
            <w:proofErr w:type="spellEnd"/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Businnes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Day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(oprava do následujícího pracovního dne s evidencí chyb a reakcí podpory 24/7 s odezvou do 4 hodin)</w:t>
            </w: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84AC1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C9AF9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0"/>
    </w:tbl>
    <w:p w14:paraId="2C1395AD" w14:textId="524AB26A" w:rsid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16AB5B2F" w14:textId="77777777" w:rsidR="004D3B1E" w:rsidRP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0661CD17" w14:textId="77777777" w:rsidR="004D3B1E" w:rsidRPr="004D3B1E" w:rsidRDefault="004D3B1E" w:rsidP="004D3B1E">
      <w:pPr>
        <w:spacing w:after="240" w:line="240" w:lineRule="auto"/>
        <w:rPr>
          <w:rFonts w:asciiTheme="minorHAnsi" w:hAnsiTheme="minorHAnsi" w:cstheme="minorHAnsi"/>
          <w:b/>
          <w:bCs/>
          <w:sz w:val="22"/>
        </w:rPr>
      </w:pPr>
      <w:r w:rsidRPr="004D3B1E">
        <w:rPr>
          <w:rFonts w:asciiTheme="minorHAnsi" w:hAnsiTheme="minorHAnsi" w:cstheme="minorHAnsi"/>
          <w:b/>
          <w:bCs/>
          <w:sz w:val="22"/>
        </w:rPr>
        <w:t>Verifikační tabulka – minimální požadavky – páteřní switch – 4ks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64"/>
        <w:gridCol w:w="1107"/>
        <w:gridCol w:w="2490"/>
      </w:tblGrid>
      <w:tr w:rsidR="004D3B1E" w:rsidRPr="004D3B1E" w14:paraId="34365008" w14:textId="77777777" w:rsidTr="004D3B1E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016B8EE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6550A3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57755D2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4C82CA7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509D0E3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D3B1E" w:rsidRPr="004D3B1E" w14:paraId="126DFD6F" w14:textId="77777777" w:rsidTr="002433A3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2A921C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81346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1U páteřní switch s podporou rychlostí 40/100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Gbps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v počtu minimálně 32 portů 40/100Gbps.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C3D88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5600E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1248CB4" w14:textId="77777777" w:rsidTr="002433A3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A0386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A1BB2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Switchovací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výkon minimálně 2.0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950C2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FEFC5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E58145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36794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D7993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Routovací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výkon minimálně 1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Bpps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1DEB7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DED9D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EE4DC5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411953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9634A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 záznamů MAC adres v paměti minimálně 81000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6DA93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C0109E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8256BD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E6137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8624A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 indikativních rout minimálně 250000 pro ipv4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392C1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5DD0F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E7FA60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EA6089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A476A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Minimálně 25000 pravidel v Access listu pro ipv4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67B5E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BB7B8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5AB307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10C08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B76D4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Jumbo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frame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E86CB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9FE1E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E51275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6E35B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1099E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IEEE 802.1D, IEEE 802.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EEE 802.1W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5EE2C7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2D4F8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B73F01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5F160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DC500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F6D55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63384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3A00CB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CF51F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884AE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AD143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EC8B1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5006E2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15179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368B1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Protokol pro šíření VLAN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nastavení - MVRP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dle IEEE 802.1ak či VTP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81E02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80C48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E4C2A9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C8D778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2E33F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protokolů Skupiny BGP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8CECC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64DBA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8E441B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0B3CF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2EECE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Plná podpora protokolů skupiny OSPF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44437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DC563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A146CD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BACDB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71FDE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protokolu IS-IS (IPv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4,IPv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6)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276C4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70B67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C8B72E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CA1234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D2BE6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First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Hop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Redundancy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Protokol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DF089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59C29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95F543E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C2C88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94A68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Policy-based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routing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C4A88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826B6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D5C1C3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92F91B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F6B08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DE7BE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44902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2B0D0C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B2485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8ED2F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IP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40ADB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54363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575932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46DC6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82416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IPv6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(MLDv1 &amp; v2, 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13B8B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A1924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A65BDA5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9BCF9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78583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uRPF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DDB0F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DBC6C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D108022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C295EB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23BBB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Popora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QOS (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classification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marking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Shaping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and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Policing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E64E6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59975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C32A5A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107EC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DC7DD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Plná podpora technologie VXLAN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D3BFD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73CAA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F92C49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093BC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47FC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A6946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97EE0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3EEF348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8C33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98695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0DDEB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25B72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C96CE9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F7F4E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7A793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access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89EBA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22655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8F5B62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8046B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263F8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Centrální monitoring všech událostí s napojením na systém centrální správy a logovacích nástrojů zadavatele.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604F2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CA3F9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A0B07FE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59E88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39A41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Propojený boxů do logického celku takzvaného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599AB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904DF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FD524F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3E754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256AF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Aktualizace řídícího software tak aby nedošlo k výpadku celého logického celku.   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84BD6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63CDA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BF214F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F89C8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9AD89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73ED0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57F22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49DD56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1A39B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1" w:name="_Hlk160051846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25FFE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Napájení minimálně 2 x Hot-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plug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Redundant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Power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Supply (1 + 1),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230V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D7C8A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3A09F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1"/>
      <w:tr w:rsidR="004D3B1E" w:rsidRPr="004D3B1E" w14:paraId="6AF607D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11780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35D48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LAN s podporu rychlostí 10/100/1000Mbps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26CC7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7E6BA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99189D8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97B94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AB50C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546AB7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2E12B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8342544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61EB4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8AD08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Licence pro použití všech portů bez funkčního, časového i kapacitního omezení rovněž bez funkčního omezení vedoucí k maximalizaci využití dodaného Switche.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6F134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42654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2176DAD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867E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B70FB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Chlazení zepředu dozadu, osazení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E38B6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6865D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C6BBB84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D762C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F48F4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Minimálně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80MB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dedikovaný buffer pro operace s takzvanou nízkou latencí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2A939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6C725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1DC4D1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C05821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5D26C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Minimálně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8GB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HBM buffer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A508B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04B3FD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11D62C4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86DB4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96FDF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990DE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B5FFA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8233F8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62BC6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E305B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Veškeré příslušenství pro zapojení do logického celku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5F7FF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BE21C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7BE995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486B9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4555CD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Vzdálený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ve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formě CLI (SSHv2 AES), SNMPv3 (AES). Autorizace do zařízení pomocí mechanizmů </w:t>
            </w:r>
            <w:proofErr w:type="spellStart"/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Radius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 TACACS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+, 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Simple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Transfer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Protocol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D8B40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7E278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9F3F416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0C924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540C5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na 60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měsíců -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Next</w:t>
            </w:r>
            <w:proofErr w:type="spellEnd"/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Businnes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Day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6B984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BD370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EE7B7DA" w14:textId="46D5E946" w:rsid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1762FC0C" w14:textId="77777777" w:rsidR="004D3B1E" w:rsidRP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A84E116" w14:textId="77777777" w:rsidR="004D3B1E" w:rsidRPr="004D3B1E" w:rsidRDefault="004D3B1E" w:rsidP="004D3B1E">
      <w:pPr>
        <w:spacing w:after="240" w:line="240" w:lineRule="auto"/>
        <w:rPr>
          <w:rFonts w:asciiTheme="minorHAnsi" w:hAnsiTheme="minorHAnsi" w:cstheme="minorHAnsi"/>
          <w:b/>
          <w:bCs/>
          <w:sz w:val="22"/>
        </w:rPr>
      </w:pPr>
      <w:r w:rsidRPr="004D3B1E">
        <w:rPr>
          <w:rFonts w:asciiTheme="minorHAnsi" w:hAnsiTheme="minorHAnsi" w:cstheme="minorHAnsi"/>
          <w:b/>
          <w:bCs/>
          <w:sz w:val="22"/>
        </w:rPr>
        <w:t>Verifikační tabulka – minimální požadavky – OOB management switch 1 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760"/>
        <w:gridCol w:w="1107"/>
        <w:gridCol w:w="2493"/>
      </w:tblGrid>
      <w:tr w:rsidR="004D3B1E" w:rsidRPr="004D3B1E" w14:paraId="70A4B5FE" w14:textId="77777777" w:rsidTr="004D3B1E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7566641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741AE00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461181B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28AA88E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153A31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D3B1E" w:rsidRPr="004D3B1E" w14:paraId="0119BEC1" w14:textId="77777777" w:rsidTr="002433A3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9E6CF2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A5EB0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1U OOB management switch 48 POE+ portů v rychlosti 10/100/1000 Mbps a 4 x SFP+ o rychlosti 10Gbps 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35452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A9CC9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17840B4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B7B10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102FB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standardů napájení IEEE 802.3af, IEEE 802.3at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04602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EA2AC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8381CB1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57119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4A52F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ARP inspekce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5D1B9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F8CF5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4B49AF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B1A07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650FB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access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18419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98DF2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AE6E46B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AA462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53392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Jumbo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frame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C3D92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6F1E3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238DF56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D5BEC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05A7E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06EBD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923CF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DAA14F6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DCD4C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DB13A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8EE80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6945D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7106F0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F30DD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67B1B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19E94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1699A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AFCFB54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7F030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A40DF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B7ADB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8F42A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D857A2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42864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25430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8A490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205C6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232B4AB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AB7CD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E0FBB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Centrální monitoring všech událostí s napojením na systém centrální správy a logovacích nástrojů zadavatele.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24F9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8BB1D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59F8C7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49A7A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B0F5C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Propojený boxů do logického celku takzvaného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D2A54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1C16B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0A47A68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4DBCCD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4DAB9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Popora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QOS (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classification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marking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QoS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Shaping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and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Policing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BBCFB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1B700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FC19E53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F8A96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884C35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IEEE 802.1D, IEEE 802.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EEE 802.1W,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E05B0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110A3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C5029A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E38E6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DBAEE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IEEE 802.1X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D0F24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EBC0C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01A2FEE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59BEF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FFA30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Plná podpora protokolů ze skupiny IEEE 802.3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1F390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DCE0A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9655C75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187E3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ADD4B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C6A7F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271BE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DC2AE2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098C68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05E51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Broadcast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storm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control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32835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E56E3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054E49B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A06E3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B09EE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CDC25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A6429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C4B70E9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D2FB0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F52AF6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Podpora 4096 VLAN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7DFD0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60D15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6CC6CD5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377BF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9BFDC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Propojený boxů do logického celku takzvaného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63EB4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46B64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38BB4C4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77FE7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6937C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08E8BE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996A3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9139F6E" w14:textId="77777777" w:rsidTr="002433A3">
        <w:trPr>
          <w:trHeight w:val="876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A28A4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A0E10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Licence pro použití všech portů bez funkčního, časového i kapacitního omezení vedoucí k maximalizaci využití dodaného Switche.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E490D9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95921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3DD6DC32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D8159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CC0A7B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Chlazení zepředu dozadu, osazení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EE958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EB66E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6C8CA41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CA39C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18BDA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Minimálně 32MB buffer pro 48 portů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2F6DA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8F7BC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667DA5A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80BB0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95161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7CB8C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C8CCD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2F8EE5F8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30A50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37106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Veškeré příslušenství pro zapojení do logického celku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7BF3C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43653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1425C207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191FA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E02B3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Vzdálený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management  ve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formě CLI (SSHv2 AES), SNMPv3 (AES). Autorizace do zařízení pomocí mechanizmů </w:t>
            </w:r>
            <w:proofErr w:type="spellStart"/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Radius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,  TACACS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+, Podpora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Simple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File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Transfer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Protocol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E71694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5A02AF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52893E5C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9140D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7137B8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Napájení minimálně 2 x Hot-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plug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Redundant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Power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Supply (1 + 1),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230V</w:t>
            </w:r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736FD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96C82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78935060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2A201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1F10C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na 60 </w:t>
            </w:r>
            <w:proofErr w:type="gram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měsíců -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Next</w:t>
            </w:r>
            <w:proofErr w:type="spellEnd"/>
            <w:proofErr w:type="gram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Businnes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Day</w:t>
            </w:r>
            <w:proofErr w:type="spellEnd"/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D3F2D1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17292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67F7972" w14:textId="4B6C1520" w:rsid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0C735262" w14:textId="77777777" w:rsidR="004D3B1E" w:rsidRPr="004D3B1E" w:rsidRDefault="004D3B1E" w:rsidP="004D3B1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2362ECF2" w14:textId="77777777" w:rsidR="004D3B1E" w:rsidRPr="004D3B1E" w:rsidRDefault="004D3B1E" w:rsidP="004D3B1E">
      <w:pPr>
        <w:spacing w:after="240" w:line="240" w:lineRule="auto"/>
        <w:rPr>
          <w:rFonts w:asciiTheme="minorHAnsi" w:hAnsiTheme="minorHAnsi" w:cstheme="minorHAnsi"/>
          <w:b/>
          <w:bCs/>
          <w:sz w:val="22"/>
        </w:rPr>
      </w:pPr>
      <w:r w:rsidRPr="004D3B1E">
        <w:rPr>
          <w:rFonts w:asciiTheme="minorHAnsi" w:hAnsiTheme="minorHAnsi" w:cstheme="minorHAnsi"/>
          <w:b/>
          <w:bCs/>
          <w:sz w:val="22"/>
        </w:rPr>
        <w:t xml:space="preserve">Verifikační tabulka – minimální požadavky – propojovací prvky síťové infrastruktury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57"/>
        <w:gridCol w:w="1108"/>
        <w:gridCol w:w="2496"/>
      </w:tblGrid>
      <w:tr w:rsidR="004D3B1E" w:rsidRPr="004D3B1E" w14:paraId="405DBAB5" w14:textId="77777777" w:rsidTr="004D3B1E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2A64BC3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7595D063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0F68659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330D5267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211F1462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D3B1E" w:rsidRPr="004D3B1E" w14:paraId="77088BBF" w14:textId="77777777" w:rsidTr="002433A3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D09A0D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B2DEE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</w:rPr>
              <w:t>100Gbps QSFP28 DAC kabel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1F341E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1F2CD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3B1E" w:rsidRPr="004D3B1E" w14:paraId="4DC964E6" w14:textId="77777777" w:rsidTr="002433A3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E6159A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8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D76820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4D3B1E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100Gbps QSPG28 SR4 transceiver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C2496C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879E1B" w14:textId="77777777" w:rsidR="004D3B1E" w:rsidRPr="004D3B1E" w:rsidRDefault="004D3B1E" w:rsidP="004D3B1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0F6C100C" w14:textId="6EDD8871" w:rsidR="0041187A" w:rsidRDefault="0041187A" w:rsidP="0041187A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364BB41E" w14:textId="77777777" w:rsid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</w:p>
    <w:p w14:paraId="27C493AE" w14:textId="30012095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Jestliže bude součástí dodávky zařízení vybavené operačním systémem, musí se jednat o operační systém podporující bezpečnostní správu, zejména bezpečnostní aktualizace, patche, logování, řízení přístupu, instalaci bezpečnostních softwarových aktiv.</w:t>
      </w:r>
    </w:p>
    <w:p w14:paraId="3B62394D" w14:textId="3AC3513E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 xml:space="preserve">Jestliže bude součástí dodávky softwarové aktivum třetí strany, včetně poddodavatelů dodavatele, je dodavatel povinen bez odkladu informovat zadavatele o jakýchkoliv změnách v oblasti poskytování podpory, licenčních </w:t>
      </w:r>
      <w:r w:rsidRPr="00854F9D">
        <w:rPr>
          <w:rFonts w:ascii="Calibri" w:eastAsia="Calibri" w:hAnsi="Calibri" w:cs="Calibri"/>
          <w:sz w:val="22"/>
        </w:rPr>
        <w:lastRenderedPageBreak/>
        <w:t>nebo obdobných ujednáních či podmínkách, zjištěných zranitelnostech takových aktiv, zjištěného nesouladu takových aktiv s obecně závaznými právními normami nebo o jiných zjištěních, která mohou mít vliv na kybernetickou bezpečnost do daného zařízení nebo jiných aktiv zadavatele.</w:t>
      </w:r>
    </w:p>
    <w:p w14:paraId="423D1690" w14:textId="6C164F78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 xml:space="preserve">Jestliže se předpokládá síťová komunikace do daného zařízení, musí být plně interoperabilní se síťovým prostředím zadavatele podle dokumentu PPKICT, a podporovat řízení přístupů s využitím </w:t>
      </w:r>
      <w:proofErr w:type="spellStart"/>
      <w:r w:rsidRPr="00854F9D">
        <w:rPr>
          <w:rFonts w:ascii="Calibri" w:eastAsia="Calibri" w:hAnsi="Calibri" w:cs="Calibri"/>
          <w:sz w:val="22"/>
        </w:rPr>
        <w:t>active</w:t>
      </w:r>
      <w:proofErr w:type="spellEnd"/>
      <w:r w:rsidRPr="00854F9D">
        <w:rPr>
          <w:rFonts w:ascii="Calibri" w:eastAsia="Calibri" w:hAnsi="Calibri" w:cs="Calibri"/>
          <w:sz w:val="22"/>
        </w:rPr>
        <w:t xml:space="preserve"> </w:t>
      </w:r>
      <w:proofErr w:type="spellStart"/>
      <w:r w:rsidRPr="00854F9D">
        <w:rPr>
          <w:rFonts w:ascii="Calibri" w:eastAsia="Calibri" w:hAnsi="Calibri" w:cs="Calibri"/>
          <w:sz w:val="22"/>
        </w:rPr>
        <w:t>directory</w:t>
      </w:r>
      <w:proofErr w:type="spellEnd"/>
      <w:r w:rsidRPr="00854F9D">
        <w:rPr>
          <w:rFonts w:ascii="Calibri" w:eastAsia="Calibri" w:hAnsi="Calibri" w:cs="Calibri"/>
          <w:sz w:val="22"/>
        </w:rPr>
        <w:t xml:space="preserve"> nebo obdobným nástrojem používaným zadavatelem. Zařízení musí být vybaveno schopností odesílat logy a </w:t>
      </w:r>
      <w:proofErr w:type="spellStart"/>
      <w:r w:rsidRPr="00854F9D">
        <w:rPr>
          <w:rFonts w:ascii="Calibri" w:eastAsia="Calibri" w:hAnsi="Calibri" w:cs="Calibri"/>
          <w:sz w:val="22"/>
        </w:rPr>
        <w:t>alerty</w:t>
      </w:r>
      <w:proofErr w:type="spellEnd"/>
      <w:r w:rsidRPr="00854F9D">
        <w:rPr>
          <w:rFonts w:ascii="Calibri" w:eastAsia="Calibri" w:hAnsi="Calibri" w:cs="Calibri"/>
          <w:sz w:val="22"/>
        </w:rPr>
        <w:t xml:space="preserve"> do bezpečnostních a dohledových systémů zadavatele.</w:t>
      </w:r>
    </w:p>
    <w:p w14:paraId="3C97791D" w14:textId="27874890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Při provádění podpory a údržby zadavatel neumožní vzdálený přístup dodavatele k provozovanému zařízení.</w:t>
      </w:r>
    </w:p>
    <w:p w14:paraId="1A0E2F78" w14:textId="60F5191F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Jakékoliv aktualizace programového vybavení dodavatel oznámí zadavateli nejméně 3 měsíce předem, s</w:t>
      </w:r>
      <w:r>
        <w:rPr>
          <w:rFonts w:ascii="Calibri" w:eastAsia="Calibri" w:hAnsi="Calibri" w:cs="Calibri"/>
          <w:sz w:val="22"/>
        </w:rPr>
        <w:t> </w:t>
      </w:r>
      <w:r w:rsidRPr="00854F9D">
        <w:rPr>
          <w:rFonts w:ascii="Calibri" w:eastAsia="Calibri" w:hAnsi="Calibri" w:cs="Calibri"/>
          <w:sz w:val="22"/>
        </w:rPr>
        <w:t>výjimkou neodkladných bezpečnostních zásahů, záplat nebo mimořádných bezpečnostních aktualizací. Dodavatel je povinen včas provádět bezpečnostní testování nových verzí jakékoli části programového vybavení a zadavatele v plném rozsahu seznamovat s výsledky takových testů.</w:t>
      </w:r>
    </w:p>
    <w:p w14:paraId="2D3FD195" w14:textId="1234F434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Údržbu, podporu a servis IT aktiv, která budou součástí dodávky, budou provádět pouze pracovníci dodavatele, na které dodavatel uplatní zásady řízení kybernetické bezpečnosti podle dokumentu Minimální bezpečnostní standard Národního úřadu pro kybernetickou a informační bezpečnost v platné verzi, nebo dokumentu, kterým bude Minimální bezpečnostní standard nahrazen.</w:t>
      </w:r>
    </w:p>
    <w:p w14:paraId="04580372" w14:textId="7DD2AD53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Při provádění údržby, podpory nebo servisu může dodavatel připojovat k dodanému zařízení jiná zařízení, pouze po schválení zadavatele a pouze pokud taková zařízení splňují bezpečnostní požadavky zadavatele.</w:t>
      </w:r>
    </w:p>
    <w:p w14:paraId="3F88D660" w14:textId="43D79866" w:rsidR="00854F9D" w:rsidRP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Dodavatel bude bez odkladu informovat zadavatele o jakékoliv zranitelnosti, bezpečnostní události nebo bezpečnostním incidentu, spojené s dodaným zařízením, bez ohledu na to, kde nebo u jakého uživatele k takové události došlo nebo jakým způsobem byla zjištěna.</w:t>
      </w:r>
    </w:p>
    <w:p w14:paraId="7F94EFEC" w14:textId="1149C163" w:rsid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  <w:r w:rsidRPr="00854F9D">
        <w:rPr>
          <w:rFonts w:ascii="Calibri" w:eastAsia="Calibri" w:hAnsi="Calibri" w:cs="Calibri"/>
          <w:sz w:val="22"/>
        </w:rPr>
        <w:t>•     </w:t>
      </w:r>
      <w:r>
        <w:rPr>
          <w:rFonts w:ascii="Calibri" w:eastAsia="Calibri" w:hAnsi="Calibri" w:cs="Calibri"/>
          <w:sz w:val="22"/>
        </w:rPr>
        <w:tab/>
      </w:r>
      <w:r w:rsidRPr="00854F9D">
        <w:rPr>
          <w:rFonts w:ascii="Calibri" w:eastAsia="Calibri" w:hAnsi="Calibri" w:cs="Calibri"/>
          <w:sz w:val="22"/>
        </w:rPr>
        <w:t>Dodavatel nesmí při provádění údržby, podpory nebo servisu kopírovat nebo přesunovat jakákoliv data z</w:t>
      </w:r>
      <w:r>
        <w:rPr>
          <w:rFonts w:ascii="Calibri" w:eastAsia="Calibri" w:hAnsi="Calibri" w:cs="Calibri"/>
          <w:sz w:val="22"/>
        </w:rPr>
        <w:t> </w:t>
      </w:r>
      <w:r w:rsidRPr="00854F9D">
        <w:rPr>
          <w:rFonts w:ascii="Calibri" w:eastAsia="Calibri" w:hAnsi="Calibri" w:cs="Calibri"/>
          <w:sz w:val="22"/>
        </w:rPr>
        <w:t>dodaného zařízení bez výslovného a písemně dokumentovaného souhlasu zadavatele, ani nesmí takovou aktivitu umožnit třetí osobě.</w:t>
      </w:r>
    </w:p>
    <w:p w14:paraId="3E979EAA" w14:textId="77777777" w:rsidR="00854F9D" w:rsidRDefault="00854F9D" w:rsidP="00854F9D">
      <w:pPr>
        <w:spacing w:after="120" w:line="240" w:lineRule="auto"/>
        <w:ind w:left="283" w:hanging="425"/>
        <w:jc w:val="both"/>
        <w:rPr>
          <w:rFonts w:ascii="Calibri" w:eastAsia="Calibri" w:hAnsi="Calibri" w:cs="Calibri"/>
          <w:sz w:val="22"/>
        </w:rPr>
      </w:pPr>
    </w:p>
    <w:p w14:paraId="4EB90A4F" w14:textId="01EF172A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Při nesplnění akceptačních a obchodních podmínek si objednatel vyhrazuje zboží nepřevzít.</w:t>
      </w:r>
    </w:p>
    <w:p w14:paraId="2BCD5BD5" w14:textId="77777777" w:rsidR="0015603C" w:rsidRPr="0015603C" w:rsidRDefault="0015603C" w:rsidP="004D3B1E">
      <w:pPr>
        <w:spacing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0048B9C6" w14:textId="77777777" w:rsidR="0015603C" w:rsidRPr="0015603C" w:rsidRDefault="0015603C" w:rsidP="004D3B1E">
      <w:pPr>
        <w:spacing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-----------------------------------------------------------------------------------------------------------------</w:t>
      </w:r>
    </w:p>
    <w:p w14:paraId="010B87AC" w14:textId="4961BED4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 xml:space="preserve">Dodavatel prohlašuje, že jím nabízené plnění splňuje všechny požadavky uvedené v této Příloze č. </w:t>
      </w:r>
      <w:r>
        <w:rPr>
          <w:rFonts w:ascii="Calibri" w:eastAsia="Calibri" w:hAnsi="Calibri" w:cs="Times New Roman"/>
          <w:b/>
          <w:bCs/>
          <w:sz w:val="22"/>
        </w:rPr>
        <w:t xml:space="preserve">2 - </w:t>
      </w:r>
      <w:r w:rsidRPr="0015603C">
        <w:rPr>
          <w:rFonts w:ascii="Calibri" w:eastAsia="Calibri" w:hAnsi="Calibri" w:cs="Times New Roman"/>
          <w:b/>
          <w:bCs/>
          <w:sz w:val="22"/>
        </w:rPr>
        <w:t>Technická specifikace:</w:t>
      </w:r>
    </w:p>
    <w:p w14:paraId="32608171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</w:t>
      </w:r>
      <w:proofErr w:type="gramStart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</w:t>
      </w:r>
      <w:r w:rsidRPr="0015603C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…(vyplní účastník)…</w:t>
      </w:r>
      <w:r w:rsidRPr="0015603C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3B52977E" w14:textId="78F83CCD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6A8A87D9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</w:t>
      </w:r>
      <w:proofErr w:type="gramStart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</w:t>
      </w:r>
    </w:p>
    <w:p w14:paraId="5F8A902F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Osoba oprávněná jednat jménem či za účastníka (pozice, titul, jméno, příjmení)</w:t>
      </w:r>
    </w:p>
    <w:p w14:paraId="68034452" w14:textId="318B98E1" w:rsidR="00932EB1" w:rsidRPr="00854F9D" w:rsidRDefault="0015603C" w:rsidP="00854F9D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…………………</w:t>
      </w:r>
      <w:proofErr w:type="gramStart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účastník)……………………………….</w:t>
      </w:r>
    </w:p>
    <w:sectPr w:rsidR="00932EB1" w:rsidRPr="00854F9D" w:rsidSect="0041187A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9246" w14:textId="77777777" w:rsidR="00C25BCC" w:rsidRDefault="00C25BCC" w:rsidP="004A044C">
      <w:pPr>
        <w:spacing w:line="240" w:lineRule="auto"/>
      </w:pPr>
      <w:r>
        <w:separator/>
      </w:r>
    </w:p>
  </w:endnote>
  <w:endnote w:type="continuationSeparator" w:id="0">
    <w:p w14:paraId="63B89A80" w14:textId="77777777" w:rsidR="00C25BCC" w:rsidRDefault="00C25B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DE8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DC2965" wp14:editId="292CFA6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EDA8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9B2EE1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065FD1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C296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B1EDA8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9B2EE1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065FD1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F5387" wp14:editId="3E84438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F5194" wp14:editId="13899C2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0325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987AE96" w14:textId="16E3A328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D3B1E">
                            <w:rPr>
                              <w:szCs w:val="16"/>
                            </w:rPr>
                            <w:t>a</w:t>
                          </w:r>
                        </w:p>
                        <w:p w14:paraId="454183D0" w14:textId="512EFEF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F51AE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1F51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3B0325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987AE96" w14:textId="16E3A328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D3B1E">
                      <w:rPr>
                        <w:szCs w:val="16"/>
                      </w:rPr>
                      <w:t>a</w:t>
                    </w:r>
                  </w:p>
                  <w:p w14:paraId="454183D0" w14:textId="512EFEF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F51AE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38EBC6" wp14:editId="1FB9CF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7EE1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5A715C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5FAFFC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8EBC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DE7EE1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5A715C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5FAFFC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626F94" wp14:editId="795F614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239278" wp14:editId="7EB6EFE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F2CF" w14:textId="77777777" w:rsidR="00C25BCC" w:rsidRDefault="00C25BCC" w:rsidP="004A044C">
      <w:pPr>
        <w:spacing w:line="240" w:lineRule="auto"/>
      </w:pPr>
      <w:r>
        <w:separator/>
      </w:r>
    </w:p>
  </w:footnote>
  <w:footnote w:type="continuationSeparator" w:id="0">
    <w:p w14:paraId="6546C75B" w14:textId="77777777" w:rsidR="00C25BCC" w:rsidRDefault="00C25BC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6BF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7CF078E" wp14:editId="4C61A36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7" name="Obrázek 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C7B2CA" wp14:editId="0022C4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E69"/>
    <w:rsid w:val="000C7F59"/>
    <w:rsid w:val="000F7A22"/>
    <w:rsid w:val="00101773"/>
    <w:rsid w:val="00125813"/>
    <w:rsid w:val="00147316"/>
    <w:rsid w:val="0015603C"/>
    <w:rsid w:val="001C39F1"/>
    <w:rsid w:val="001E3FEB"/>
    <w:rsid w:val="00240FFA"/>
    <w:rsid w:val="00241EAC"/>
    <w:rsid w:val="00260DDE"/>
    <w:rsid w:val="0026591C"/>
    <w:rsid w:val="00271A4F"/>
    <w:rsid w:val="0031358D"/>
    <w:rsid w:val="00331F3A"/>
    <w:rsid w:val="00353FB2"/>
    <w:rsid w:val="00392423"/>
    <w:rsid w:val="003B3991"/>
    <w:rsid w:val="003D4DF8"/>
    <w:rsid w:val="0041187A"/>
    <w:rsid w:val="00462009"/>
    <w:rsid w:val="0047111E"/>
    <w:rsid w:val="004A044C"/>
    <w:rsid w:val="004A68D9"/>
    <w:rsid w:val="004C6686"/>
    <w:rsid w:val="004D3B1E"/>
    <w:rsid w:val="00507B10"/>
    <w:rsid w:val="00540947"/>
    <w:rsid w:val="00580EDE"/>
    <w:rsid w:val="005964DC"/>
    <w:rsid w:val="005B402A"/>
    <w:rsid w:val="005C64DB"/>
    <w:rsid w:val="005E3326"/>
    <w:rsid w:val="00657FE1"/>
    <w:rsid w:val="0067041A"/>
    <w:rsid w:val="00675531"/>
    <w:rsid w:val="006C53A2"/>
    <w:rsid w:val="006E2395"/>
    <w:rsid w:val="006F2635"/>
    <w:rsid w:val="0071483B"/>
    <w:rsid w:val="007476D3"/>
    <w:rsid w:val="00824631"/>
    <w:rsid w:val="00854F9D"/>
    <w:rsid w:val="008650CD"/>
    <w:rsid w:val="008E311B"/>
    <w:rsid w:val="008F4FC4"/>
    <w:rsid w:val="008F51AE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67131"/>
    <w:rsid w:val="00BC0A5A"/>
    <w:rsid w:val="00C070C0"/>
    <w:rsid w:val="00C207E1"/>
    <w:rsid w:val="00C25BCC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359"/>
    <w:rsid w:val="00E87CBA"/>
    <w:rsid w:val="00E94005"/>
    <w:rsid w:val="00ED6916"/>
    <w:rsid w:val="00EE60B1"/>
    <w:rsid w:val="00F00337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5A08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41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7</Pages>
  <Words>2058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4</cp:revision>
  <cp:lastPrinted>2025-02-20T13:28:00Z</cp:lastPrinted>
  <dcterms:created xsi:type="dcterms:W3CDTF">2025-06-24T16:31:00Z</dcterms:created>
  <dcterms:modified xsi:type="dcterms:W3CDTF">2025-07-14T15:00:00Z</dcterms:modified>
</cp:coreProperties>
</file>