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22FA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22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Oprava asfaltového povrchu NEMTP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FD" w:rsidRDefault="00EB47FD" w:rsidP="004A044C">
      <w:pPr>
        <w:spacing w:line="240" w:lineRule="auto"/>
      </w:pPr>
      <w:r>
        <w:separator/>
      </w:r>
    </w:p>
  </w:endnote>
  <w:endnote w:type="continuationSeparator" w:id="0">
    <w:p w:rsidR="00EB47FD" w:rsidRDefault="00EB47F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FD" w:rsidRDefault="00EB47FD" w:rsidP="004A044C">
      <w:pPr>
        <w:spacing w:line="240" w:lineRule="auto"/>
      </w:pPr>
      <w:r>
        <w:separator/>
      </w:r>
    </w:p>
  </w:footnote>
  <w:footnote w:type="continuationSeparator" w:id="0">
    <w:p w:rsidR="00EB47FD" w:rsidRDefault="00EB47F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2422FA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2422FA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0546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22FA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02992"/>
    <w:rsid w:val="00436B3F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32EB1"/>
    <w:rsid w:val="0093350D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42DB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47FD"/>
    <w:rsid w:val="00EE60B1"/>
    <w:rsid w:val="00F37091"/>
    <w:rsid w:val="00F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3D1A-4017-489C-8712-756D9E7C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2025-08-11T06:15:00Z</dcterms:modified>
</cp:coreProperties>
</file>