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E7E9" w14:textId="77777777" w:rsidR="0041187A" w:rsidRPr="0041187A" w:rsidRDefault="0041187A" w:rsidP="0015603C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41187A">
        <w:rPr>
          <w:rFonts w:asciiTheme="minorHAnsi" w:hAnsiTheme="minorHAnsi" w:cstheme="minorHAnsi"/>
          <w:b/>
          <w:bCs/>
          <w:sz w:val="22"/>
        </w:rPr>
        <w:t xml:space="preserve">Příloha č. 2 </w:t>
      </w:r>
      <w:proofErr w:type="gramStart"/>
      <w:r w:rsidRPr="0041187A">
        <w:rPr>
          <w:rFonts w:asciiTheme="minorHAnsi" w:hAnsiTheme="minorHAnsi" w:cstheme="minorHAnsi"/>
          <w:b/>
          <w:bCs/>
          <w:sz w:val="22"/>
        </w:rPr>
        <w:t>-  Technická</w:t>
      </w:r>
      <w:proofErr w:type="gramEnd"/>
      <w:r w:rsidRPr="0041187A">
        <w:rPr>
          <w:rFonts w:asciiTheme="minorHAnsi" w:hAnsiTheme="minorHAnsi" w:cstheme="minorHAnsi"/>
          <w:b/>
          <w:bCs/>
          <w:sz w:val="22"/>
        </w:rPr>
        <w:t xml:space="preserve"> specifikace</w:t>
      </w:r>
    </w:p>
    <w:p w14:paraId="7CBEC5F0" w14:textId="77777777" w:rsidR="0015603C" w:rsidRPr="0015603C" w:rsidRDefault="0015603C" w:rsidP="0015603C">
      <w:pPr>
        <w:spacing w:after="120" w:line="259" w:lineRule="auto"/>
        <w:jc w:val="center"/>
        <w:rPr>
          <w:rFonts w:ascii="Calibri" w:eastAsia="Calibri" w:hAnsi="Calibri" w:cs="Times New Roman"/>
          <w:sz w:val="22"/>
        </w:rPr>
      </w:pPr>
      <w:r w:rsidRPr="0015603C">
        <w:rPr>
          <w:rFonts w:ascii="Calibri" w:eastAsia="Calibri" w:hAnsi="Calibri" w:cs="Times New Roman"/>
          <w:sz w:val="22"/>
        </w:rPr>
        <w:t xml:space="preserve">k veřejné zakázce s názvem </w:t>
      </w:r>
    </w:p>
    <w:p w14:paraId="3DBC9055" w14:textId="77777777" w:rsidR="0015603C" w:rsidRPr="0015603C" w:rsidRDefault="0015603C" w:rsidP="0015603C">
      <w:pPr>
        <w:spacing w:after="160" w:line="259" w:lineRule="auto"/>
        <w:ind w:right="-1"/>
        <w:jc w:val="center"/>
        <w:rPr>
          <w:rFonts w:ascii="Calibri" w:eastAsia="Calibri" w:hAnsi="Calibri" w:cs="Arial"/>
          <w:bCs/>
          <w:sz w:val="22"/>
          <w:szCs w:val="20"/>
        </w:rPr>
      </w:pPr>
      <w:r w:rsidRPr="0015603C">
        <w:rPr>
          <w:rFonts w:ascii="Calibri" w:eastAsia="Calibri" w:hAnsi="Calibri" w:cs="Arial"/>
          <w:bCs/>
          <w:sz w:val="22"/>
          <w:szCs w:val="20"/>
        </w:rPr>
        <w:t xml:space="preserve">Výzva č. 8: </w:t>
      </w:r>
      <w:r w:rsidRPr="0015603C">
        <w:rPr>
          <w:rFonts w:eastAsia="Calibri" w:cs="Arial"/>
          <w:bCs/>
          <w:sz w:val="20"/>
          <w:szCs w:val="20"/>
        </w:rPr>
        <w:t xml:space="preserve">Rozšíření kybernetické bezpečnosti v Krajské zdravotní, a.s. DC3 – Síťová hardware </w:t>
      </w:r>
      <w:proofErr w:type="spellStart"/>
      <w:r w:rsidRPr="0015603C">
        <w:rPr>
          <w:rFonts w:eastAsia="Calibri" w:cs="Arial"/>
          <w:bCs/>
          <w:sz w:val="20"/>
          <w:szCs w:val="20"/>
        </w:rPr>
        <w:t>mikrosegmentace</w:t>
      </w:r>
      <w:proofErr w:type="spellEnd"/>
    </w:p>
    <w:p w14:paraId="5C2B839A" w14:textId="77777777" w:rsidR="0041187A" w:rsidRPr="0041187A" w:rsidRDefault="0041187A" w:rsidP="0041187A">
      <w:pPr>
        <w:spacing w:line="240" w:lineRule="auto"/>
        <w:rPr>
          <w:rFonts w:asciiTheme="minorHAnsi" w:hAnsiTheme="minorHAnsi" w:cstheme="minorHAnsi"/>
          <w:sz w:val="22"/>
        </w:rPr>
      </w:pPr>
    </w:p>
    <w:p w14:paraId="0C649C8A" w14:textId="77777777" w:rsidR="0041187A" w:rsidRPr="0041187A" w:rsidRDefault="0041187A" w:rsidP="0041187A">
      <w:pPr>
        <w:spacing w:line="240" w:lineRule="auto"/>
        <w:ind w:firstLine="708"/>
        <w:rPr>
          <w:rFonts w:asciiTheme="minorHAnsi" w:hAnsiTheme="minorHAnsi" w:cstheme="minorHAnsi"/>
          <w:b/>
          <w:bCs/>
          <w:sz w:val="22"/>
        </w:rPr>
      </w:pPr>
    </w:p>
    <w:p w14:paraId="64583D78" w14:textId="77777777" w:rsidR="0015603C" w:rsidRDefault="0041187A" w:rsidP="0015603C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41187A">
        <w:rPr>
          <w:rFonts w:asciiTheme="minorHAnsi" w:hAnsiTheme="minorHAnsi" w:cstheme="minorHAnsi"/>
          <w:b/>
          <w:bCs/>
          <w:sz w:val="22"/>
        </w:rPr>
        <w:t xml:space="preserve">Verifikační tabulka – minimální požadavky – </w:t>
      </w:r>
      <w:bookmarkStart w:id="0" w:name="_Hlk199102532"/>
      <w:proofErr w:type="spellStart"/>
      <w:r w:rsidRPr="0041187A">
        <w:rPr>
          <w:rFonts w:asciiTheme="minorHAnsi" w:hAnsiTheme="minorHAnsi" w:cstheme="minorHAnsi"/>
          <w:b/>
          <w:bCs/>
          <w:sz w:val="22"/>
        </w:rPr>
        <w:t>Mikrosegmentační</w:t>
      </w:r>
      <w:proofErr w:type="spellEnd"/>
      <w:r w:rsidRPr="0041187A">
        <w:rPr>
          <w:rFonts w:asciiTheme="minorHAnsi" w:hAnsiTheme="minorHAnsi" w:cstheme="minorHAnsi"/>
          <w:b/>
          <w:bCs/>
          <w:sz w:val="22"/>
        </w:rPr>
        <w:t xml:space="preserve"> switch s podporou vysoce výkonného </w:t>
      </w:r>
    </w:p>
    <w:p w14:paraId="0AD61BB3" w14:textId="708CCB18" w:rsidR="0041187A" w:rsidRPr="0041187A" w:rsidRDefault="0041187A" w:rsidP="0015603C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41187A">
        <w:rPr>
          <w:rFonts w:asciiTheme="minorHAnsi" w:hAnsiTheme="minorHAnsi" w:cstheme="minorHAnsi"/>
          <w:b/>
          <w:bCs/>
          <w:sz w:val="22"/>
        </w:rPr>
        <w:t xml:space="preserve">firewallu   </w:t>
      </w:r>
      <w:bookmarkEnd w:id="0"/>
      <w:r w:rsidRPr="0041187A">
        <w:rPr>
          <w:rFonts w:asciiTheme="minorHAnsi" w:hAnsiTheme="minorHAnsi" w:cstheme="minorHAnsi"/>
          <w:b/>
          <w:bCs/>
          <w:sz w:val="22"/>
        </w:rPr>
        <w:t>– 4ks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768"/>
        <w:gridCol w:w="1106"/>
        <w:gridCol w:w="2486"/>
      </w:tblGrid>
      <w:tr w:rsidR="0041187A" w:rsidRPr="0041187A" w14:paraId="35356CBF" w14:textId="77777777" w:rsidTr="0015603C">
        <w:trPr>
          <w:trHeight w:val="719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52F15308" w14:textId="77777777" w:rsidR="0041187A" w:rsidRPr="0041187A" w:rsidRDefault="0041187A" w:rsidP="0015603C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cs-CZ"/>
              </w:rPr>
            </w:pPr>
            <w:bookmarkStart w:id="1" w:name="_Hlk159792539"/>
          </w:p>
          <w:p w14:paraId="0F0B2BCE" w14:textId="77777777" w:rsidR="0041187A" w:rsidRPr="0041187A" w:rsidRDefault="0041187A" w:rsidP="0015603C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cs-CZ"/>
              </w:rPr>
            </w:pPr>
            <w:r w:rsidRPr="0041187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cs-CZ"/>
              </w:rPr>
              <w:t>Počet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3A9C45C5" w14:textId="77777777" w:rsidR="0041187A" w:rsidRPr="0041187A" w:rsidRDefault="0041187A" w:rsidP="0015603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cs-CZ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nil"/>
              <w:bottom w:val="nil"/>
              <w:right w:val="nil"/>
            </w:tcBorders>
            <w:shd w:val="clear" w:color="auto" w:fill="CCECFF"/>
          </w:tcPr>
          <w:p w14:paraId="182D586E" w14:textId="77777777" w:rsidR="0041187A" w:rsidRPr="0041187A" w:rsidRDefault="0041187A" w:rsidP="0015603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Splňuje</w:t>
            </w:r>
          </w:p>
          <w:p w14:paraId="1EA640D7" w14:textId="77777777" w:rsidR="0041187A" w:rsidRPr="0041187A" w:rsidRDefault="0041187A" w:rsidP="0015603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Ano/ne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6B123984" w14:textId="77777777" w:rsidR="0041187A" w:rsidRPr="0041187A" w:rsidRDefault="0041187A" w:rsidP="0015603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Nabídnutá hodnota parametrů (vlastností)</w:t>
            </w:r>
          </w:p>
        </w:tc>
      </w:tr>
      <w:tr w:rsidR="0041187A" w:rsidRPr="0041187A" w14:paraId="3181D666" w14:textId="77777777" w:rsidTr="00A0115A">
        <w:trPr>
          <w:jc w:val="center"/>
        </w:trPr>
        <w:tc>
          <w:tcPr>
            <w:tcW w:w="850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D99B586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CD5C339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mikrosegmentační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switch s podporou rychlostí 40/100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Gbps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v počtu minimálně 6 portů 40/100Gbps zadavatel dále připouští možnost dodání více síťových prvků. </w:t>
            </w:r>
          </w:p>
        </w:tc>
        <w:tc>
          <w:tcPr>
            <w:tcW w:w="1115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FAF50F9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3C2569E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4F484B0E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D0AC937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1D62BBC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Switchovací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výkon minimálně 3.2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Tbps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0587C3A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DA28801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73DEF289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37436DF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C69DA3C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Routovací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výkon minimálně 2000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Mpps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3E605BD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A770A9C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161924C7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B0B793D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2370296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Počet záznamů MAC adres v paměti minimálně 98000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36AFDC5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A966122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061C4D60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DA4AE73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1C5488C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Počet indikativních rout minimálně 130000 pro ipv4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87CE35F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A2B9C69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17F9D515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6D11E91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F8E471E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Minimálně 25000 pravidel v Access listu / Firewall listu pro IPv4 tak IPv6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04B0458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8F27185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48FC4800" w14:textId="77777777" w:rsidTr="00A0115A">
        <w:trPr>
          <w:trHeight w:val="309"/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6705155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DED0763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Plná podpora Jumbo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frame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o minimální velikosti 9000 B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941552F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A6D9510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53121764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16302E4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E72A4F8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Podpora LACP IEEE 802.3ad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F2F8427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CED9FA3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2D567B34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81835BC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3D26867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Podpora 802.1Q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9FC220A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8B2C5AD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15A84499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9C14F4F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80C663D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Protokol pro šíření VLAN </w:t>
            </w:r>
            <w:proofErr w:type="gram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nastavení - MVRP</w:t>
            </w:r>
            <w:proofErr w:type="gram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dle IEEE 802.1ak či VTP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EBAF226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4E87A49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3C68F2B8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35C61A5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A1ADC65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Podpora technologie VXLAN jak ve statické </w:t>
            </w:r>
            <w:proofErr w:type="gram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implementaci</w:t>
            </w:r>
            <w:proofErr w:type="gram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tak v dynamické pomocí BGP (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eVPN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) a to jak pro IPv4 tak pro IPv6. Implementace VXLAN musí byt schopna pracovat s plovoucí bránou v 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anycast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provozu. V provozu VXLAN musí být podporován i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multicast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385E66F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2E5FEB3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3CFD0E75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1344095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C9E4F65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Plná podpora protokolů BGP (BGP-4), OSPF, MPLS, RIPv2 a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RIPng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058C989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938395A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4FCA7030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3207366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EF7E22E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Podpora RFC 3176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6ACB530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AAFA7F0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538AA044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43EBEA6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624BEA6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Podpora API a programování skriptů v jazyce Python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AB29FB4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1A5751C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3DE1DFBD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8333C87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0A5C922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Packet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bufer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minimálně </w:t>
            </w:r>
            <w:proofErr w:type="gram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32MB</w:t>
            </w:r>
            <w:proofErr w:type="gram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321D8C5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485D8FB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5DA554A5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D51253D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D0E44E4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First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Hop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Redundancy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Protokol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775AD5B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8883D52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2CD6190C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AAD2053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EBDD696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Policy-based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routing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3DE0870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7F6A99F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263ABF88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C8BA47F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4326C64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IGMPv1/v2/v3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D74DA0C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6DDCE29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40C90087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6D28692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581516D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IP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Multicast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(PIM SM, SSM)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D1D99E4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3A58AC2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2ED6051A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A2622E4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4157B97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IPv6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Multicast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(MLDv1 &amp; v2, PIM SM, SSM)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73325F2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043A9CE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4CF0C0DA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38E71F0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AB5E691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Podpora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uRPF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F5B3578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91F32E8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608EA3C7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B234B7A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41370D2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Podpora IEEE 802.1D, IEEE 802.</w:t>
            </w:r>
            <w:proofErr w:type="gram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1S</w:t>
            </w:r>
            <w:proofErr w:type="gram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,</w:t>
            </w:r>
            <w:r w:rsidRPr="0041187A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EEE 802.1W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8DBF88A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9DA8E37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1A4E12F5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B2DF44A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D01A369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Podpora QOS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2E6B589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7CEF9B3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33F65526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03A0D0E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E13B9F1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Podpora NAT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5D0FC96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D76DC82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25BAB8AC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C2D5831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29D0AEB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MPLS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tuneling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(L3VPN, L2VPN,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pseudowire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)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DB8BF47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38EBB77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3F432B54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74B5C4E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120CA30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MPLS FRR maximálně 40ms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1F999F0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F934176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0A32638F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EE1F8BB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E0FCECA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Podpora virtuálních směrovacích tabulek (VRF)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F7CDF59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4910324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4E7BA489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A221281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82CC97D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Minimální počet virtuálních směrovacích tabulek je vyšší než 100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93A8619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5371DB6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0E6CB447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863F84E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E39AEB0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Podpora Network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load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balancing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nezavisle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na operačním systému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5EF7492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E57EEAF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64782DEB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B4CAF47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7ED2C6E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Firewall s propustností 800Gbps ve skutečném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mikrosegmentovaném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provozu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0CE58B1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72D6B3F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7A503ADA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1868EFF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228CBCA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Firewall musí mít k dispozici minimálně dva fyzické ASIC CPU o frekvenci minimálně 2,95 GHz dále pak vlastní úložiště o minimální kapacitě 64 GB.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21EE7AB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6AA3215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20B81BC5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2EEAB43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92D2319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Základní funkcionalita Firewallu v tomto switchi je oddělení jednotlivých prostředků zadavatele (virtualizační platformy i operační systémy) do takzvaných mikro-celků </w:t>
            </w:r>
            <w:proofErr w:type="gram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(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mikrosegmentů</w:t>
            </w:r>
            <w:proofErr w:type="spellEnd"/>
            <w:proofErr w:type="gram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) a zajištění propagace těchto celků na úrovni technologie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privatVLAN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či podobné, minimálně podporované platformy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HyperV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,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ProxMox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,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ESXi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3A8565D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C061749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70ACBE27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20E1CA6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26DDC1B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Podpora Firewall pravidel jak ve formě ACL (IPv4 i IPv6) tak pravidel AGL s detekcí aplikace tak statických FW pravidel segment / segment s možností nasazení inspekce a využití signaturních detekcí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BA1BC71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6C72395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3F3C6CCE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E07D2C2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D2D283A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Firewall musí zároveň podporovat včasnou detekci nestandardního a/nebo nežádoucího toku v provozu, automatizované terminace tohoto toku a upozornění obsluhy pro vyšetření daného incidentu.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86D2B69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F273C2E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106803B0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C26E83E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BA837FD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Zadavatel připouští že analýza provozu může být získávána z operačního systému pomocí SW agenta který však nesmí spotřebovat víc než 4% výkonu přidělených </w:t>
            </w:r>
            <w:proofErr w:type="gram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prostředků  (</w:t>
            </w:r>
            <w:proofErr w:type="gram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CPU / RAM). Agent musí být k dispozici minimálně pro operační systémy Linux (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Debian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,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Ubuntu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, Rocky), Unix (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OpenBSD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), MS Windows Server (2016, 2019, 2022, 2025), MS Windows (11)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F78B7DC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5322952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09CC2A6B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16222B3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CD9E380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Centrální monitoring všech událostí s napojením na systém centrální správy a logovacích nástrojů zadavatele. Zadavatel požaduje integraci do SIEM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QRadar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minimálně na úrovni odesílání logů a jejich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parsingu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.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DF9815D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7E4A64A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408EC25B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88413EC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DFD48C1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Podpora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iSCSI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,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Lossless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iSCSI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,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RDMAoCE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v2, Express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NVMe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over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Fabrics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v bezztrátovém provozu.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8DD1669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4B1B58D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1809C409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FC2F89F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5C8C441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Propojený boxů do logického celku takzvaného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stacku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, virtuálního chassis či podobného celku. 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21DB8F1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94CF2C1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1911EC31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9B252BA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91C9205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Aktualizace řídícího software tak aby nedošlo k výpadku celého logického celku.     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81AAB99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235E7FE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03C1C348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F9EE373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D888FD6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Napájení minimálně 2 x Hot-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plug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,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Redundant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Power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Supply (1 + 1), </w:t>
            </w:r>
            <w:proofErr w:type="gram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230V</w:t>
            </w:r>
            <w:proofErr w:type="gram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s minimální účinností 91% při 100% zatížení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B02F583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B91644E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1F2DDD41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B6D4473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9E7B875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Oddělený </w:t>
            </w:r>
            <w:proofErr w:type="gram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management  port</w:t>
            </w:r>
            <w:proofErr w:type="gram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LAN s podporu rychlostí 10/100/1000 Mbps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99C41AF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A90C6F7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10632876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D8DD344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4EEAA94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Oddělený </w:t>
            </w:r>
            <w:proofErr w:type="gram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management  port</w:t>
            </w:r>
            <w:proofErr w:type="gram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pro sériovou komunikaci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3129F32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C721A2F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228939A5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713F0DD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30C1863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Licence pro použití všech portů a funkcí bez funkčního, časového i kapacitního omezení rovněž bez funkčního omezení.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2108074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E1CD0F6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51795EE0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5754556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EF1B846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Chlazení zepředu dozadu, osazení ventilačními jednotkami v maximálním možném počtu, který umožňuje daný switch a pro potřeby redundance chladícího výkon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A3752F0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7757E41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43C7A0C5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8399A5B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4E36CE1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Veškerého instalačního příslušenství pro montáž do racku.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3D4A2B7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F73426A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5D9BDC6B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C6F6B40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9724D3E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Veškeré příslušenství pro zapojení do logického celku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10A18F0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B6BB217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4E1DB17A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F63DA53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4BB79BE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Vzdálený </w:t>
            </w:r>
            <w:proofErr w:type="gram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management  ve</w:t>
            </w:r>
            <w:proofErr w:type="gram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formě CLI (SSHv2 AES), SNMP v2c či SNMPv3 (AES). Autorizace do zařízení pomocí mechanizmů </w:t>
            </w:r>
            <w:proofErr w:type="spellStart"/>
            <w:proofErr w:type="gram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Radius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,  TACACS</w:t>
            </w:r>
            <w:proofErr w:type="gram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+, Podpora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Simple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File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Transfer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Protocol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(SFTP).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73A54D3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3D50495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183ECFF9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42E7E25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6AA2FB3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Podpora na 12 </w:t>
            </w:r>
            <w:proofErr w:type="gram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měsíců -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Next</w:t>
            </w:r>
            <w:proofErr w:type="spellEnd"/>
            <w:proofErr w:type="gram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Business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Day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(oprava do následujícího pracovního dne s evidencí chyb a reakcí podpory 24/7 s odezvou do 4 hodin)</w:t>
            </w: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ab/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9F4D333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05717F5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7505B2C6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CBD3F40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3305224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Propojovací sada kabelů pro vytvoření logického celku o kapacitě 100Gbps a vysoké dostupnosti.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FCC0B64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1DDCCC7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bookmarkEnd w:id="1"/>
    </w:tbl>
    <w:p w14:paraId="76A856E1" w14:textId="77777777" w:rsidR="0041187A" w:rsidRPr="0041187A" w:rsidRDefault="0041187A" w:rsidP="0041187A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3319E6CE" w14:textId="33C03A64" w:rsidR="0041187A" w:rsidRPr="0041187A" w:rsidRDefault="0041187A" w:rsidP="0015603C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41187A">
        <w:rPr>
          <w:rFonts w:asciiTheme="minorHAnsi" w:hAnsiTheme="minorHAnsi" w:cstheme="minorHAnsi"/>
          <w:b/>
          <w:bCs/>
          <w:sz w:val="22"/>
        </w:rPr>
        <w:t xml:space="preserve">Verifikační tabulka – Aplikace (SW) pro správu </w:t>
      </w:r>
      <w:proofErr w:type="spellStart"/>
      <w:r w:rsidRPr="0041187A">
        <w:rPr>
          <w:rFonts w:asciiTheme="minorHAnsi" w:hAnsiTheme="minorHAnsi" w:cstheme="minorHAnsi"/>
          <w:b/>
          <w:bCs/>
          <w:sz w:val="22"/>
        </w:rPr>
        <w:t>mikrosegmentační</w:t>
      </w:r>
      <w:proofErr w:type="spellEnd"/>
      <w:r w:rsidRPr="0041187A">
        <w:rPr>
          <w:rFonts w:asciiTheme="minorHAnsi" w:hAnsiTheme="minorHAnsi" w:cstheme="minorHAnsi"/>
          <w:b/>
          <w:bCs/>
          <w:sz w:val="22"/>
        </w:rPr>
        <w:t xml:space="preserve"> switch s podporou vysoce výkonného</w:t>
      </w:r>
      <w:r w:rsidR="0015603C">
        <w:rPr>
          <w:rFonts w:asciiTheme="minorHAnsi" w:hAnsiTheme="minorHAnsi" w:cstheme="minorHAnsi"/>
          <w:b/>
          <w:bCs/>
          <w:sz w:val="22"/>
        </w:rPr>
        <w:t xml:space="preserve"> </w:t>
      </w:r>
      <w:r w:rsidRPr="0041187A">
        <w:rPr>
          <w:rFonts w:asciiTheme="minorHAnsi" w:hAnsiTheme="minorHAnsi" w:cstheme="minorHAnsi"/>
          <w:b/>
          <w:bCs/>
          <w:sz w:val="22"/>
        </w:rPr>
        <w:t>firewallu – 1ks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5764"/>
        <w:gridCol w:w="1107"/>
        <w:gridCol w:w="2490"/>
      </w:tblGrid>
      <w:tr w:rsidR="0041187A" w:rsidRPr="0041187A" w14:paraId="3CB9DACB" w14:textId="77777777" w:rsidTr="0015603C">
        <w:trPr>
          <w:trHeight w:val="719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03B84A6D" w14:textId="77777777" w:rsidR="0041187A" w:rsidRPr="0041187A" w:rsidRDefault="0041187A" w:rsidP="0041187A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cs-CZ"/>
              </w:rPr>
            </w:pPr>
          </w:p>
          <w:p w14:paraId="500BE60D" w14:textId="77777777" w:rsidR="0041187A" w:rsidRPr="0041187A" w:rsidRDefault="0041187A" w:rsidP="0041187A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cs-CZ"/>
              </w:rPr>
            </w:pPr>
            <w:r w:rsidRPr="0041187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cs-CZ"/>
              </w:rPr>
              <w:t>Počet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7385723C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eastAsia="cs-CZ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nil"/>
              <w:bottom w:val="nil"/>
              <w:right w:val="nil"/>
            </w:tcBorders>
            <w:shd w:val="clear" w:color="auto" w:fill="CCECFF"/>
          </w:tcPr>
          <w:p w14:paraId="617C6F1E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Splňuje</w:t>
            </w:r>
          </w:p>
          <w:p w14:paraId="7DBFAD88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Ano/ne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3D71403B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Nabídnutá hodnota parametrů (vlastností)</w:t>
            </w:r>
          </w:p>
        </w:tc>
      </w:tr>
      <w:tr w:rsidR="0041187A" w:rsidRPr="0041187A" w14:paraId="0E6D52E1" w14:textId="77777777" w:rsidTr="00A0115A">
        <w:trPr>
          <w:jc w:val="center"/>
        </w:trPr>
        <w:tc>
          <w:tcPr>
            <w:tcW w:w="850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10B82E6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1A993A2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Software centrální správy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mikrosegmentační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switch s podporou vysoce výkonného firewallu bez funkčního a časového omezení.</w:t>
            </w:r>
          </w:p>
        </w:tc>
        <w:tc>
          <w:tcPr>
            <w:tcW w:w="1115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191A524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B791026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205064B5" w14:textId="77777777" w:rsidTr="00A0115A">
        <w:trPr>
          <w:jc w:val="center"/>
        </w:trPr>
        <w:tc>
          <w:tcPr>
            <w:tcW w:w="850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31149BF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946ED38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Možnost provozu aplikace ve virtuálním prostředí KVM tak na fyzickém HW (HW není součástí této VZ)  </w:t>
            </w:r>
          </w:p>
        </w:tc>
        <w:tc>
          <w:tcPr>
            <w:tcW w:w="1115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1074619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F19153C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07FBD2DF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734394A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98694F0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Aplikace by měla umožňovat pracovat ve vysoké dostupnosti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B0C98D8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D50989F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32FB45F7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2D576F2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2411C20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V jedné instanci je nutné umožnit spravovat více logických celků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switchů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bez licenčního omezení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6E0B4EC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589652C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3BBD8D3F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CB7EDAB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725AA43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Platforma musí být pomocí API schopna komunikovat jak se </w:t>
            </w:r>
            <w:proofErr w:type="gram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switchi</w:t>
            </w:r>
            <w:proofErr w:type="gram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tak s virtualizačními hosty/platformami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B01B0F8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AEEF1C2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17CD1D7A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1E087C5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DC58142" w14:textId="586285F1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Manag</w:t>
            </w:r>
            <w:r w:rsidR="0067041A">
              <w:rPr>
                <w:rFonts w:asciiTheme="minorHAnsi" w:hAnsiTheme="minorHAnsi" w:cstheme="minorHAnsi"/>
                <w:b/>
                <w:bCs/>
                <w:sz w:val="22"/>
              </w:rPr>
              <w:t>e</w:t>
            </w: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ment aplikace musí běžet ve formě webového rozhraní, aplikace v jazyce JAVA nejsou povoleny. Webová aplikace musí podporovat proh</w:t>
            </w:r>
            <w:r w:rsidR="00675531">
              <w:rPr>
                <w:rFonts w:asciiTheme="minorHAnsi" w:hAnsiTheme="minorHAnsi" w:cstheme="minorHAnsi"/>
                <w:b/>
                <w:bCs/>
                <w:sz w:val="22"/>
              </w:rPr>
              <w:t>l</w:t>
            </w: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ížeč Chrome na všech platformách.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CFCA203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2E0092E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0C710F8A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2F09D39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3CC6D9F" w14:textId="17FA0AD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Software musí být schopen reportovat do systém centrální správy a logovacích nástrojů zadavatele dále informovat obsluhu o stavu jednotlivých prvků a logických celků, a to přehledně a jednoznačně. Zadavatel požaduje integraci do </w:t>
            </w: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 xml:space="preserve">SIEM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QRadar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minimálně na úrovni odesílání logů a jejich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pars</w:t>
            </w:r>
            <w:r w:rsidR="0067041A">
              <w:rPr>
                <w:rFonts w:asciiTheme="minorHAnsi" w:hAnsiTheme="minorHAnsi" w:cstheme="minorHAnsi"/>
                <w:b/>
                <w:bCs/>
                <w:sz w:val="22"/>
              </w:rPr>
              <w:t>ování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4964566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3F155AF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46B386A3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86DE970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BA15264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SW musí indikovat stavy všech připojených infrastruktur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6E2A4F6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FDF5B04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14A63AE8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041016A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8E0366C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V rámci rozhraní musí být role uživatel schopen definovat všechny pravidla jak </w:t>
            </w:r>
            <w:proofErr w:type="gram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ACL</w:t>
            </w:r>
            <w:proofErr w:type="gram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tak Firewall, automatizovaně řídit provoz, analyzovat incidenty provádět aktualizace jednotlivých prvků i rozhraní samotného. 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C948AE7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9A18634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672AC3E0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82E8ABB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C8D0778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SW musí podporovat průvodce konfigurace jednotlivých významných funkcionalit a musí mít integrovanou nápovědu nezávislou na přístupu k internetu ze strany zadavatele. 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96450C7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87B8F06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2C31DE3C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EA95B63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223DE32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SW musí umožnit řízené zapisování pravidel jak okamžitě, tak plánované.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5102078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6BA829F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1861CB46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02780C9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6846274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SW musí umožnit vytvářet skupiny uživatelů jako v lokální databázi tak s napojením na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Radius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, TACACS+ či LDAPS. 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FC1E843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CF8304D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1187A" w:rsidRPr="0041187A" w14:paraId="3F966B20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ABFF2F9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bookmarkStart w:id="2" w:name="_Hlk160051846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0D943A7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Podpora na 12 </w:t>
            </w:r>
            <w:proofErr w:type="gram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měsíců -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Next</w:t>
            </w:r>
            <w:proofErr w:type="spellEnd"/>
            <w:proofErr w:type="gram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Business </w:t>
            </w:r>
            <w:proofErr w:type="spellStart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Day</w:t>
            </w:r>
            <w:proofErr w:type="spellEnd"/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A0527A0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2CDE351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bookmarkEnd w:id="2"/>
      <w:tr w:rsidR="0041187A" w:rsidRPr="0041187A" w14:paraId="0283A560" w14:textId="77777777" w:rsidTr="00A0115A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8987628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BF9939A" w14:textId="77777777" w:rsidR="0041187A" w:rsidRPr="0041187A" w:rsidRDefault="0041187A" w:rsidP="0041187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187A">
              <w:rPr>
                <w:rFonts w:asciiTheme="minorHAnsi" w:hAnsiTheme="minorHAnsi" w:cstheme="minorHAnsi"/>
                <w:b/>
                <w:bCs/>
                <w:sz w:val="22"/>
              </w:rPr>
              <w:t xml:space="preserve">Školení pro 5 uživatelů certifikované výrobcem pro implementaci zařízení.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0A06832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4C9F331" w14:textId="77777777" w:rsidR="0041187A" w:rsidRPr="0041187A" w:rsidRDefault="0041187A" w:rsidP="004118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0F6C100C" w14:textId="77777777" w:rsidR="0041187A" w:rsidRPr="0041187A" w:rsidRDefault="0041187A" w:rsidP="0041187A">
      <w:pPr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14:paraId="52754C2D" w14:textId="77777777" w:rsidR="0015603C" w:rsidRDefault="0015603C" w:rsidP="0015603C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4EB90A4F" w14:textId="55F27B69" w:rsidR="0015603C" w:rsidRPr="0015603C" w:rsidRDefault="0015603C" w:rsidP="0015603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15603C">
        <w:rPr>
          <w:rFonts w:ascii="Calibri" w:eastAsia="Calibri" w:hAnsi="Calibri" w:cs="Times New Roman"/>
          <w:b/>
          <w:bCs/>
          <w:sz w:val="22"/>
        </w:rPr>
        <w:t>Při nesplnění akceptačních a obchodních podmínek si objednatel vyhrazuje zboží nepřevzít.</w:t>
      </w:r>
    </w:p>
    <w:p w14:paraId="2BCD5BD5" w14:textId="77777777" w:rsidR="0015603C" w:rsidRPr="0015603C" w:rsidRDefault="0015603C" w:rsidP="0015603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15603C">
        <w:rPr>
          <w:rFonts w:ascii="Calibri" w:eastAsia="Calibri" w:hAnsi="Calibri" w:cs="Times New Roman"/>
          <w:b/>
          <w:bCs/>
          <w:sz w:val="22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0048B9C6" w14:textId="77777777" w:rsidR="0015603C" w:rsidRPr="0015603C" w:rsidRDefault="0015603C" w:rsidP="0015603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15603C">
        <w:rPr>
          <w:rFonts w:ascii="Calibri" w:eastAsia="Calibri" w:hAnsi="Calibri" w:cs="Times New Roman"/>
          <w:b/>
          <w:bCs/>
          <w:sz w:val="22"/>
        </w:rPr>
        <w:t>-----------------------------------------------------------------------------------------------------------------</w:t>
      </w:r>
    </w:p>
    <w:p w14:paraId="010B87AC" w14:textId="4961BED4" w:rsidR="0015603C" w:rsidRPr="0015603C" w:rsidRDefault="0015603C" w:rsidP="0015603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15603C">
        <w:rPr>
          <w:rFonts w:ascii="Calibri" w:eastAsia="Calibri" w:hAnsi="Calibri" w:cs="Times New Roman"/>
          <w:b/>
          <w:bCs/>
          <w:sz w:val="22"/>
        </w:rPr>
        <w:t xml:space="preserve">Dodavatel prohlašuje, že jím nabízené plnění splňuje všechny požadavky uvedené v této Příloze č. </w:t>
      </w:r>
      <w:r>
        <w:rPr>
          <w:rFonts w:ascii="Calibri" w:eastAsia="Calibri" w:hAnsi="Calibri" w:cs="Times New Roman"/>
          <w:b/>
          <w:bCs/>
          <w:sz w:val="22"/>
        </w:rPr>
        <w:t xml:space="preserve">2 - </w:t>
      </w:r>
      <w:r w:rsidRPr="0015603C">
        <w:rPr>
          <w:rFonts w:ascii="Calibri" w:eastAsia="Calibri" w:hAnsi="Calibri" w:cs="Times New Roman"/>
          <w:b/>
          <w:bCs/>
          <w:sz w:val="22"/>
        </w:rPr>
        <w:t>Technická specifikace:</w:t>
      </w:r>
    </w:p>
    <w:p w14:paraId="32608171" w14:textId="77777777" w:rsidR="0015603C" w:rsidRPr="0015603C" w:rsidRDefault="0015603C" w:rsidP="0015603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15603C">
        <w:rPr>
          <w:rFonts w:ascii="Calibri" w:eastAsia="Calibri" w:hAnsi="Calibri" w:cs="Times New Roman"/>
          <w:b/>
          <w:bCs/>
          <w:sz w:val="22"/>
        </w:rPr>
        <w:t xml:space="preserve">V </w:t>
      </w:r>
      <w:r w:rsidRPr="0015603C">
        <w:rPr>
          <w:rFonts w:ascii="Calibri" w:eastAsia="Calibri" w:hAnsi="Calibri" w:cs="Times New Roman"/>
          <w:b/>
          <w:bCs/>
          <w:sz w:val="22"/>
          <w:highlight w:val="yellow"/>
        </w:rPr>
        <w:t>…</w:t>
      </w:r>
      <w:proofErr w:type="gramStart"/>
      <w:r w:rsidRPr="0015603C">
        <w:rPr>
          <w:rFonts w:ascii="Calibri" w:eastAsia="Calibri" w:hAnsi="Calibri" w:cs="Times New Roman"/>
          <w:b/>
          <w:bCs/>
          <w:sz w:val="22"/>
          <w:highlight w:val="yellow"/>
        </w:rPr>
        <w:t>…(</w:t>
      </w:r>
      <w:proofErr w:type="gramEnd"/>
      <w:r w:rsidRPr="0015603C">
        <w:rPr>
          <w:rFonts w:ascii="Calibri" w:eastAsia="Calibri" w:hAnsi="Calibri" w:cs="Times New Roman"/>
          <w:b/>
          <w:bCs/>
          <w:sz w:val="22"/>
          <w:highlight w:val="yellow"/>
        </w:rPr>
        <w:t>vyplní účastník)………</w:t>
      </w:r>
      <w:r w:rsidRPr="0015603C">
        <w:rPr>
          <w:rFonts w:ascii="Calibri" w:eastAsia="Calibri" w:hAnsi="Calibri" w:cs="Times New Roman"/>
          <w:b/>
          <w:bCs/>
          <w:sz w:val="22"/>
        </w:rPr>
        <w:t xml:space="preserve"> dne </w:t>
      </w:r>
      <w:r w:rsidRPr="0015603C">
        <w:rPr>
          <w:rFonts w:ascii="Calibri" w:eastAsia="Calibri" w:hAnsi="Calibri" w:cs="Times New Roman"/>
          <w:b/>
          <w:bCs/>
          <w:sz w:val="22"/>
          <w:highlight w:val="yellow"/>
        </w:rPr>
        <w:t>…(vyplní účastník)…</w:t>
      </w:r>
      <w:r w:rsidRPr="0015603C">
        <w:rPr>
          <w:rFonts w:ascii="Calibri" w:eastAsia="Calibri" w:hAnsi="Calibri" w:cs="Times New Roman"/>
          <w:b/>
          <w:bCs/>
          <w:sz w:val="22"/>
        </w:rPr>
        <w:t xml:space="preserve">     </w:t>
      </w:r>
    </w:p>
    <w:p w14:paraId="3B52977E" w14:textId="78F83CCD" w:rsidR="0015603C" w:rsidRPr="0015603C" w:rsidRDefault="0015603C" w:rsidP="0015603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15603C">
        <w:rPr>
          <w:rFonts w:ascii="Calibri" w:eastAsia="Calibri" w:hAnsi="Calibri" w:cs="Times New Roman"/>
          <w:b/>
          <w:bCs/>
          <w:sz w:val="22"/>
        </w:rPr>
        <w:t>Za společnost</w:t>
      </w:r>
    </w:p>
    <w:p w14:paraId="6A8A87D9" w14:textId="77777777" w:rsidR="0015603C" w:rsidRPr="0015603C" w:rsidRDefault="0015603C" w:rsidP="0015603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15603C">
        <w:rPr>
          <w:rFonts w:ascii="Calibri" w:eastAsia="Calibri" w:hAnsi="Calibri" w:cs="Times New Roman"/>
          <w:b/>
          <w:bCs/>
          <w:sz w:val="22"/>
          <w:highlight w:val="yellow"/>
        </w:rPr>
        <w:t>……………………</w:t>
      </w:r>
      <w:proofErr w:type="gramStart"/>
      <w:r w:rsidRPr="0015603C">
        <w:rPr>
          <w:rFonts w:ascii="Calibri" w:eastAsia="Calibri" w:hAnsi="Calibri" w:cs="Times New Roman"/>
          <w:b/>
          <w:bCs/>
          <w:sz w:val="22"/>
          <w:highlight w:val="yellow"/>
        </w:rPr>
        <w:t>…(</w:t>
      </w:r>
      <w:proofErr w:type="gramEnd"/>
      <w:r w:rsidRPr="0015603C">
        <w:rPr>
          <w:rFonts w:ascii="Calibri" w:eastAsia="Calibri" w:hAnsi="Calibri" w:cs="Times New Roman"/>
          <w:b/>
          <w:bCs/>
          <w:sz w:val="22"/>
          <w:highlight w:val="yellow"/>
        </w:rPr>
        <w:t>vyplní účastník)………………………………</w:t>
      </w:r>
    </w:p>
    <w:p w14:paraId="5F8A902F" w14:textId="77777777" w:rsidR="0015603C" w:rsidRPr="0015603C" w:rsidRDefault="0015603C" w:rsidP="0015603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15603C">
        <w:rPr>
          <w:rFonts w:ascii="Calibri" w:eastAsia="Calibri" w:hAnsi="Calibri" w:cs="Times New Roman"/>
          <w:b/>
          <w:bCs/>
          <w:sz w:val="22"/>
        </w:rPr>
        <w:t>Osoba oprávněná jednat jménem či za účastníka (pozice, titul, jméno, příjmení)</w:t>
      </w:r>
    </w:p>
    <w:p w14:paraId="61CA3AAE" w14:textId="77777777" w:rsidR="0015603C" w:rsidRPr="0015603C" w:rsidRDefault="0015603C" w:rsidP="0015603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15603C">
        <w:rPr>
          <w:rFonts w:ascii="Calibri" w:eastAsia="Calibri" w:hAnsi="Calibri" w:cs="Times New Roman"/>
          <w:b/>
          <w:bCs/>
          <w:sz w:val="22"/>
          <w:highlight w:val="yellow"/>
        </w:rPr>
        <w:t>…………………</w:t>
      </w:r>
      <w:proofErr w:type="gramStart"/>
      <w:r w:rsidRPr="0015603C">
        <w:rPr>
          <w:rFonts w:ascii="Calibri" w:eastAsia="Calibri" w:hAnsi="Calibri" w:cs="Times New Roman"/>
          <w:b/>
          <w:bCs/>
          <w:sz w:val="22"/>
          <w:highlight w:val="yellow"/>
        </w:rPr>
        <w:t>…(</w:t>
      </w:r>
      <w:proofErr w:type="gramEnd"/>
      <w:r w:rsidRPr="0015603C">
        <w:rPr>
          <w:rFonts w:ascii="Calibri" w:eastAsia="Calibri" w:hAnsi="Calibri" w:cs="Times New Roman"/>
          <w:b/>
          <w:bCs/>
          <w:sz w:val="22"/>
          <w:highlight w:val="yellow"/>
        </w:rPr>
        <w:t>vyplní účastník)……………………………….</w:t>
      </w:r>
    </w:p>
    <w:p w14:paraId="68034452" w14:textId="77777777" w:rsidR="00932EB1" w:rsidRPr="0041187A" w:rsidRDefault="00932EB1" w:rsidP="0041187A">
      <w:pPr>
        <w:tabs>
          <w:tab w:val="left" w:pos="567"/>
        </w:tabs>
        <w:spacing w:after="120" w:line="240" w:lineRule="auto"/>
        <w:ind w:left="709"/>
        <w:rPr>
          <w:rFonts w:asciiTheme="minorHAnsi" w:eastAsia="Century Schoolbook" w:hAnsiTheme="minorHAnsi" w:cstheme="minorHAnsi"/>
          <w:color w:val="414751"/>
          <w:sz w:val="22"/>
          <w:lang w:eastAsia="cs-CZ"/>
        </w:rPr>
      </w:pPr>
    </w:p>
    <w:sectPr w:rsidR="00932EB1" w:rsidRPr="0041187A" w:rsidSect="0041187A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2878" w14:textId="77777777" w:rsidR="00E74359" w:rsidRDefault="00E74359" w:rsidP="004A044C">
      <w:pPr>
        <w:spacing w:line="240" w:lineRule="auto"/>
      </w:pPr>
      <w:r>
        <w:separator/>
      </w:r>
    </w:p>
  </w:endnote>
  <w:endnote w:type="continuationSeparator" w:id="0">
    <w:p w14:paraId="1AEE50B6" w14:textId="77777777" w:rsidR="00E74359" w:rsidRDefault="00E7435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DE87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DC2965" wp14:editId="292CFA6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1EDA8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9B2EE1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065FD1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C296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B1EDA8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9B2EE1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065FD1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8F5387" wp14:editId="3E84438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1F5194" wp14:editId="13899C2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B0325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987AE96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54183D0" w14:textId="512EFEF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F51AE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31F5194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3B0325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987AE96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54183D0" w14:textId="512EFEF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F51AE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38EBC6" wp14:editId="1FB9CFB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7EE1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5A715C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5FAFFC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38EBC6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DE7EE1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5A715C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5FAFFC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6626F94" wp14:editId="795F614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239278" wp14:editId="7EB6EFEA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B339" w14:textId="77777777" w:rsidR="00E74359" w:rsidRDefault="00E74359" w:rsidP="004A044C">
      <w:pPr>
        <w:spacing w:line="240" w:lineRule="auto"/>
      </w:pPr>
      <w:r>
        <w:separator/>
      </w:r>
    </w:p>
  </w:footnote>
  <w:footnote w:type="continuationSeparator" w:id="0">
    <w:p w14:paraId="7521DF5F" w14:textId="77777777" w:rsidR="00E74359" w:rsidRDefault="00E7435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6BF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7CF078E" wp14:editId="4C61A36F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C7B2CA" wp14:editId="0022C4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5E69"/>
    <w:rsid w:val="000C7F59"/>
    <w:rsid w:val="000F7A22"/>
    <w:rsid w:val="00101773"/>
    <w:rsid w:val="00125813"/>
    <w:rsid w:val="00147316"/>
    <w:rsid w:val="0015603C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1187A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7041A"/>
    <w:rsid w:val="0067553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51AE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67131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4359"/>
    <w:rsid w:val="00E87CBA"/>
    <w:rsid w:val="00E94005"/>
    <w:rsid w:val="00ED6916"/>
    <w:rsid w:val="00EE60B1"/>
    <w:rsid w:val="00F00337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5A08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411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4</Pages>
  <Words>1100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2</cp:revision>
  <cp:lastPrinted>2025-02-20T13:28:00Z</cp:lastPrinted>
  <dcterms:created xsi:type="dcterms:W3CDTF">2025-06-24T16:31:00Z</dcterms:created>
  <dcterms:modified xsi:type="dcterms:W3CDTF">2025-06-24T16:31:00Z</dcterms:modified>
</cp:coreProperties>
</file>