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4F876576" w:rsidR="00B517F1" w:rsidRDefault="00D60C5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Technická specifikace</w:t>
      </w:r>
    </w:p>
    <w:p w14:paraId="1E99F9D9" w14:textId="2C221AC7" w:rsidR="00EE60F2" w:rsidRDefault="00EE60F2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</w:p>
    <w:p w14:paraId="0641507D" w14:textId="3C74D2FE" w:rsidR="00EE60F2" w:rsidRDefault="00EE60F2" w:rsidP="00EE60F2">
      <w:pPr>
        <w:ind w:right="-1"/>
        <w:jc w:val="center"/>
        <w:rPr>
          <w:rFonts w:cs="Arial"/>
          <w:szCs w:val="20"/>
        </w:rPr>
      </w:pPr>
      <w:r w:rsidRPr="0025300D">
        <w:rPr>
          <w:rFonts w:cs="Arial"/>
          <w:b/>
          <w:sz w:val="24"/>
        </w:rPr>
        <w:t>Dynamický nákupní systém na dodávky lůžek pro poskytovatele zdravotních služeb</w:t>
      </w:r>
      <w:r w:rsidR="00D60C51">
        <w:rPr>
          <w:rFonts w:cs="Arial"/>
          <w:b/>
          <w:sz w:val="24"/>
        </w:rPr>
        <w:t xml:space="preserve"> - </w:t>
      </w:r>
      <w:r w:rsidR="00D60C51" w:rsidRPr="00D60C51">
        <w:rPr>
          <w:rFonts w:cs="Arial"/>
          <w:b/>
          <w:bCs/>
          <w:color w:val="000000"/>
          <w:sz w:val="24"/>
          <w:szCs w:val="24"/>
        </w:rPr>
        <w:t>Výzva č. 4: Dodávka porodních lůžek pro Krajskou zdravotní, a.s.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p w14:paraId="7F5A17A3" w14:textId="2928A116" w:rsidR="00B517F1" w:rsidRPr="008358EA" w:rsidRDefault="00B517F1" w:rsidP="00B517F1">
      <w:pPr>
        <w:spacing w:before="240" w:line="240" w:lineRule="auto"/>
        <w:ind w:right="-1"/>
        <w:jc w:val="both"/>
        <w:rPr>
          <w:rFonts w:cs="Arial"/>
          <w:sz w:val="20"/>
          <w:szCs w:val="20"/>
        </w:rPr>
      </w:pPr>
      <w:r w:rsidRPr="008358EA">
        <w:rPr>
          <w:rFonts w:cs="Arial"/>
          <w:i/>
          <w:sz w:val="20"/>
          <w:szCs w:val="20"/>
        </w:rPr>
        <w:t>.</w:t>
      </w:r>
      <w:r w:rsidRPr="008358EA">
        <w:rPr>
          <w:rFonts w:cs="Arial"/>
          <w:sz w:val="20"/>
          <w:szCs w:val="20"/>
        </w:rPr>
        <w:t xml:space="preserve"> </w:t>
      </w:r>
    </w:p>
    <w:p w14:paraId="2C10EC72" w14:textId="77777777" w:rsidR="00D60C51" w:rsidRPr="00916CA3" w:rsidRDefault="00D60C51" w:rsidP="00D60C51">
      <w:pPr>
        <w:spacing w:after="120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  <w:u w:val="single"/>
        </w:rPr>
        <w:t>Popis:</w:t>
      </w:r>
      <w:r w:rsidRPr="00916CA3">
        <w:rPr>
          <w:rFonts w:cs="Arial"/>
          <w:sz w:val="20"/>
          <w:szCs w:val="20"/>
        </w:rPr>
        <w:t xml:space="preserve"> </w:t>
      </w:r>
    </w:p>
    <w:p w14:paraId="204BAACE" w14:textId="7ED7E6D9" w:rsidR="00D60C51" w:rsidRPr="00916CA3" w:rsidRDefault="00D60C51" w:rsidP="00D60C51">
      <w:pPr>
        <w:spacing w:after="120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Porodní lůžka pro pobyt pacientky na porodnici během všech fází porodu i dobu poporodní pro Gynekologicko-porodnická oddělení </w:t>
      </w:r>
      <w:r w:rsidR="00EB7489" w:rsidRPr="00916CA3">
        <w:rPr>
          <w:rFonts w:cs="Arial"/>
          <w:sz w:val="20"/>
          <w:szCs w:val="20"/>
        </w:rPr>
        <w:t xml:space="preserve">Krajské zdravotní, a.s. </w:t>
      </w:r>
      <w:r w:rsidR="00EB7489">
        <w:rPr>
          <w:rFonts w:cs="Arial"/>
          <w:sz w:val="20"/>
          <w:szCs w:val="20"/>
        </w:rPr>
        <w:t xml:space="preserve">- </w:t>
      </w:r>
      <w:r w:rsidRPr="00916CA3">
        <w:rPr>
          <w:rFonts w:cs="Arial"/>
          <w:sz w:val="20"/>
          <w:szCs w:val="20"/>
        </w:rPr>
        <w:t xml:space="preserve">Nemocnice Litoměřice, o.z. a </w:t>
      </w:r>
      <w:r w:rsidR="00EB7489" w:rsidRPr="00EB7489">
        <w:rPr>
          <w:rFonts w:cs="Arial"/>
          <w:sz w:val="20"/>
          <w:szCs w:val="20"/>
        </w:rPr>
        <w:t xml:space="preserve">Krajské zdravotní, a.s. </w:t>
      </w:r>
      <w:r w:rsidR="00EB7489">
        <w:rPr>
          <w:rFonts w:cs="Arial"/>
          <w:sz w:val="20"/>
          <w:szCs w:val="20"/>
        </w:rPr>
        <w:t xml:space="preserve">- </w:t>
      </w:r>
      <w:r w:rsidRPr="00916CA3">
        <w:rPr>
          <w:rFonts w:cs="Arial"/>
          <w:sz w:val="20"/>
          <w:szCs w:val="20"/>
        </w:rPr>
        <w:t xml:space="preserve">Nemocnice Děčín, o.z. </w:t>
      </w:r>
    </w:p>
    <w:p w14:paraId="11E46F10" w14:textId="77777777" w:rsidR="00D60C51" w:rsidRPr="00916CA3" w:rsidRDefault="00D60C51" w:rsidP="00D60C51">
      <w:pPr>
        <w:spacing w:after="120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Konstrukce lůžka přizpůsobena pro snadnou a důkladnou každodenní očistu, omyvatelná dle Dezinfekčního programu Krajské zdravotní, a. s.</w:t>
      </w:r>
    </w:p>
    <w:p w14:paraId="03858492" w14:textId="77777777" w:rsidR="00D60C51" w:rsidRPr="00916CA3" w:rsidRDefault="00D60C51" w:rsidP="00D60C51">
      <w:pPr>
        <w:spacing w:after="120"/>
        <w:jc w:val="both"/>
        <w:rPr>
          <w:rFonts w:cs="Arial"/>
          <w:sz w:val="20"/>
          <w:szCs w:val="20"/>
          <w:u w:val="single"/>
        </w:rPr>
      </w:pPr>
      <w:r w:rsidRPr="00916CA3">
        <w:rPr>
          <w:rFonts w:cs="Arial"/>
          <w:sz w:val="20"/>
          <w:szCs w:val="20"/>
          <w:u w:val="single"/>
        </w:rPr>
        <w:t>Seznam požadovaných položek:</w:t>
      </w:r>
    </w:p>
    <w:p w14:paraId="343B7AA7" w14:textId="63816D12" w:rsidR="00D60C51" w:rsidRPr="00916CA3" w:rsidRDefault="00D60C51" w:rsidP="00D60C51">
      <w:pPr>
        <w:pStyle w:val="Odstavecseseznamem"/>
        <w:numPr>
          <w:ilvl w:val="0"/>
          <w:numId w:val="4"/>
        </w:numPr>
        <w:tabs>
          <w:tab w:val="left" w:leader="dot" w:pos="1985"/>
        </w:tabs>
        <w:spacing w:after="12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Porodní lůžko pro </w:t>
      </w:r>
      <w:r w:rsidR="00EB7489" w:rsidRPr="00916CA3">
        <w:rPr>
          <w:rFonts w:cs="Arial"/>
          <w:sz w:val="20"/>
          <w:szCs w:val="20"/>
        </w:rPr>
        <w:t>Krajsk</w:t>
      </w:r>
      <w:r w:rsidR="004B2702">
        <w:rPr>
          <w:rFonts w:cs="Arial"/>
          <w:sz w:val="20"/>
          <w:szCs w:val="20"/>
        </w:rPr>
        <w:t>ou</w:t>
      </w:r>
      <w:r w:rsidR="00EB7489" w:rsidRPr="00916CA3">
        <w:rPr>
          <w:rFonts w:cs="Arial"/>
          <w:sz w:val="20"/>
          <w:szCs w:val="20"/>
        </w:rPr>
        <w:t xml:space="preserve"> zdravotní, a.s. </w:t>
      </w:r>
      <w:r w:rsidR="00EB7489">
        <w:rPr>
          <w:rFonts w:cs="Arial"/>
          <w:sz w:val="20"/>
          <w:szCs w:val="20"/>
        </w:rPr>
        <w:t xml:space="preserve">- </w:t>
      </w:r>
      <w:r w:rsidRPr="00916CA3">
        <w:rPr>
          <w:rFonts w:cs="Arial"/>
          <w:sz w:val="20"/>
          <w:szCs w:val="20"/>
        </w:rPr>
        <w:t>Nemocnici Litoměřice, o.z  ………. 3 kusy</w:t>
      </w:r>
    </w:p>
    <w:p w14:paraId="68DD398C" w14:textId="77777777" w:rsidR="00D60C51" w:rsidRPr="00916CA3" w:rsidRDefault="00D60C51" w:rsidP="00D60C51">
      <w:pPr>
        <w:pStyle w:val="Odstavecseseznamem"/>
        <w:numPr>
          <w:ilvl w:val="1"/>
          <w:numId w:val="4"/>
        </w:numPr>
        <w:tabs>
          <w:tab w:val="left" w:leader="dot" w:pos="1985"/>
        </w:tabs>
        <w:spacing w:after="12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Z toho 2 lůžka vybavena aktivní systémem podpory porodní mobility a relaxace rodičky </w:t>
      </w:r>
    </w:p>
    <w:p w14:paraId="09F5AABF" w14:textId="66BFE1E3" w:rsidR="00D60C51" w:rsidRPr="00916CA3" w:rsidRDefault="00D60C51" w:rsidP="00D60C51">
      <w:pPr>
        <w:pStyle w:val="Odstavecseseznamem"/>
        <w:numPr>
          <w:ilvl w:val="0"/>
          <w:numId w:val="4"/>
        </w:numPr>
        <w:tabs>
          <w:tab w:val="left" w:leader="dot" w:pos="1985"/>
        </w:tabs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Porodní lůžko pro </w:t>
      </w:r>
      <w:r w:rsidR="00EB7489" w:rsidRPr="00916CA3">
        <w:rPr>
          <w:rFonts w:cs="Arial"/>
          <w:sz w:val="20"/>
          <w:szCs w:val="20"/>
        </w:rPr>
        <w:t>Krajs</w:t>
      </w:r>
      <w:r w:rsidR="007468CC">
        <w:rPr>
          <w:rFonts w:cs="Arial"/>
          <w:sz w:val="20"/>
          <w:szCs w:val="20"/>
        </w:rPr>
        <w:t>kou</w:t>
      </w:r>
      <w:r w:rsidR="00EB7489" w:rsidRPr="00916CA3">
        <w:rPr>
          <w:rFonts w:cs="Arial"/>
          <w:sz w:val="20"/>
          <w:szCs w:val="20"/>
        </w:rPr>
        <w:t xml:space="preserve"> zdravotní, a.s. </w:t>
      </w:r>
      <w:r w:rsidR="00EB7489">
        <w:rPr>
          <w:rFonts w:cs="Arial"/>
          <w:sz w:val="20"/>
          <w:szCs w:val="20"/>
        </w:rPr>
        <w:t xml:space="preserve">- </w:t>
      </w:r>
      <w:r w:rsidRPr="00916CA3">
        <w:rPr>
          <w:rFonts w:cs="Arial"/>
          <w:sz w:val="20"/>
          <w:szCs w:val="20"/>
        </w:rPr>
        <w:t>Nemocnici Děčín, o.z. ……….…….3 kusy</w:t>
      </w:r>
    </w:p>
    <w:p w14:paraId="30A410AB" w14:textId="77777777" w:rsidR="00D60C51" w:rsidRPr="00916CA3" w:rsidRDefault="00D60C51" w:rsidP="00D60C51">
      <w:pPr>
        <w:spacing w:after="240"/>
        <w:jc w:val="both"/>
        <w:rPr>
          <w:rFonts w:cs="Arial"/>
          <w:sz w:val="20"/>
          <w:szCs w:val="20"/>
          <w:u w:val="single"/>
        </w:rPr>
      </w:pPr>
      <w:r w:rsidRPr="00916CA3">
        <w:rPr>
          <w:rFonts w:cs="Arial"/>
          <w:sz w:val="20"/>
          <w:szCs w:val="20"/>
          <w:u w:val="single"/>
        </w:rPr>
        <w:t>Požadované minimální technické a uživatelské parametry a vlastnosti:</w:t>
      </w:r>
    </w:p>
    <w:p w14:paraId="21203B34" w14:textId="77777777" w:rsidR="00D60C51" w:rsidRPr="00916CA3" w:rsidRDefault="00D60C51" w:rsidP="00D60C51">
      <w:pPr>
        <w:jc w:val="both"/>
        <w:rPr>
          <w:rFonts w:cs="Arial"/>
          <w:b/>
          <w:sz w:val="20"/>
          <w:szCs w:val="20"/>
        </w:rPr>
      </w:pPr>
      <w:r w:rsidRPr="00916CA3">
        <w:rPr>
          <w:rFonts w:cs="Arial"/>
          <w:b/>
          <w:sz w:val="20"/>
          <w:szCs w:val="20"/>
        </w:rPr>
        <w:t>Porodní lůžko (celkem 6 kusů)</w:t>
      </w:r>
    </w:p>
    <w:p w14:paraId="6C8BED84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Konstrukce lůžka umožňující pobyt pacientky jak před, tak po porodu a zároveň po uživatelské změně konstrukčních dispozic sloužící k vykonání samotného porodu;</w:t>
      </w:r>
    </w:p>
    <w:p w14:paraId="4F23C090" w14:textId="2FF550B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Mobilní na 4 kolečkách o průměru </w:t>
      </w:r>
      <w:r w:rsidR="00700F93">
        <w:rPr>
          <w:rFonts w:cs="Arial"/>
          <w:sz w:val="20"/>
          <w:szCs w:val="20"/>
        </w:rPr>
        <w:t>min</w:t>
      </w:r>
      <w:r w:rsidR="00165E31">
        <w:rPr>
          <w:rFonts w:cs="Arial"/>
          <w:sz w:val="20"/>
          <w:szCs w:val="20"/>
        </w:rPr>
        <w:t>imálně</w:t>
      </w:r>
      <w:r w:rsidR="00700F93">
        <w:rPr>
          <w:rFonts w:cs="Arial"/>
          <w:sz w:val="20"/>
          <w:szCs w:val="20"/>
        </w:rPr>
        <w:t xml:space="preserve"> </w:t>
      </w:r>
      <w:r w:rsidRPr="00916CA3">
        <w:rPr>
          <w:rFonts w:cs="Arial"/>
          <w:sz w:val="20"/>
          <w:szCs w:val="20"/>
        </w:rPr>
        <w:t xml:space="preserve">150 mm </w:t>
      </w:r>
    </w:p>
    <w:p w14:paraId="299F2576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Alespoň 3 brzditelná kolečka;</w:t>
      </w:r>
    </w:p>
    <w:p w14:paraId="596CEED7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Pacientské (uživatelské) zatížení lůžka minimálně 220 kg;</w:t>
      </w:r>
    </w:p>
    <w:p w14:paraId="4313992E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Pacientské (uživatelské) zatížení nožní části minimálně 150 kg, rodičky na díle mohou sedět či klečet;</w:t>
      </w:r>
    </w:p>
    <w:p w14:paraId="61E842D7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Ložná plocha alespoň ze 3 dílů</w:t>
      </w:r>
    </w:p>
    <w:p w14:paraId="265916BC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zádový,</w:t>
      </w:r>
    </w:p>
    <w:p w14:paraId="42CA01F7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sedací (pánevní),</w:t>
      </w:r>
    </w:p>
    <w:p w14:paraId="5ABA2823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podnožní;</w:t>
      </w:r>
    </w:p>
    <w:p w14:paraId="32A2A487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Nezávislé polohovaní jednotlivých dílu ložné plochy, minimálně zádového a sedacího (pánevního);</w:t>
      </w:r>
    </w:p>
    <w:p w14:paraId="248E9268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Elektricky nastavitelná výška ložné plochy</w:t>
      </w:r>
    </w:p>
    <w:p w14:paraId="0C935E93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Rozsah nastavení výšky alespoň od 60 do 90 cm včetně matrace (bez zatížení) (pro snadný nástup rodičky, tak ergonomickou polohu porodníka);</w:t>
      </w:r>
    </w:p>
    <w:p w14:paraId="0C9FE920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Elektricky nastavitelný zádový díl </w:t>
      </w:r>
    </w:p>
    <w:p w14:paraId="6DBF1B2F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Úhel nastavení dílu v rozsahu alespoň 0° až +60°;</w:t>
      </w:r>
    </w:p>
    <w:p w14:paraId="5782BA81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Elektricky nastavitelný sedací (pánevní) díl </w:t>
      </w:r>
    </w:p>
    <w:p w14:paraId="4D39DE60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Úhel nastavení v rozsahu alespoň 0° až +15°;</w:t>
      </w:r>
    </w:p>
    <w:p w14:paraId="4014D7DA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lastRenderedPageBreak/>
        <w:t xml:space="preserve">Podnožní díl minimálně </w:t>
      </w:r>
    </w:p>
    <w:p w14:paraId="7AA98AE7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samostatně polohovatelný,</w:t>
      </w:r>
    </w:p>
    <w:p w14:paraId="5542AF69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výškově stavitelný,</w:t>
      </w:r>
    </w:p>
    <w:p w14:paraId="7A5033C5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zasunovatelný pod sedací nebo odstranitelný pro porodní fázi,</w:t>
      </w:r>
    </w:p>
    <w:p w14:paraId="71DF0A98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Nastavení ložné plochy do Trendelenburgovy polohy;</w:t>
      </w:r>
    </w:p>
    <w:p w14:paraId="14A65724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Manuální ovladač pro rychlé převedení lůžka do CPR polohy;</w:t>
      </w:r>
    </w:p>
    <w:p w14:paraId="4C69C589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Ovladač pro obsluh z obou stran lůžka s možností uzamknutí funkcí;</w:t>
      </w:r>
    </w:p>
    <w:p w14:paraId="10CC0139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Ruční ovladač všech elektricky nastavitelných poloh lůžka se závěsem či držák na ovladač (Ruční ovladač je důležitý jak pro rodičku, tak i pro zdravotnický personál, který nemusí obcházet lůžko k ovládání na boku, například v situacích, kdy je personál u nožní části lůžka a provádí vyšetření či probíhá porod.);</w:t>
      </w:r>
    </w:p>
    <w:p w14:paraId="7D57A31F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Sklopné boční zábrany, které současně slouží i jako madla pro rodičku pro její oporu;</w:t>
      </w:r>
    </w:p>
    <w:p w14:paraId="2619DE0A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Bočnice s ovládacími prvky pro polohování lůžka pacientkou po obou stranách lůžka;</w:t>
      </w:r>
    </w:p>
    <w:p w14:paraId="4967F030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Jeden pár dělitelných podpěr nohou nastavitelných do polohy lýtkových opěr i opěr chodidel;</w:t>
      </w:r>
    </w:p>
    <w:p w14:paraId="33763103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Úchyty (ruční madla) pro rodičku na obou stranách lůžka u pánve rodičky;</w:t>
      </w:r>
    </w:p>
    <w:p w14:paraId="5843162E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Odnímatelné čelo u hlavy pacientky;</w:t>
      </w:r>
    </w:p>
    <w:p w14:paraId="20B6D79A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bookmarkStart w:id="0" w:name="_Hlk190235505"/>
      <w:r w:rsidRPr="00916CA3">
        <w:rPr>
          <w:rFonts w:cs="Arial"/>
          <w:sz w:val="20"/>
          <w:szCs w:val="20"/>
        </w:rPr>
        <w:t xml:space="preserve">Integrovaná </w:t>
      </w:r>
      <w:bookmarkEnd w:id="0"/>
      <w:r w:rsidRPr="00916CA3">
        <w:rPr>
          <w:rFonts w:cs="Arial"/>
          <w:sz w:val="20"/>
          <w:szCs w:val="20"/>
        </w:rPr>
        <w:t>ložná plocha pro novorozence pod sedacím (pánevním) dílem;</w:t>
      </w:r>
    </w:p>
    <w:p w14:paraId="2179F036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Odpadní nádoba na sekrety – nerezová;</w:t>
      </w:r>
    </w:p>
    <w:p w14:paraId="5E01031C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Pacientská hrazda;</w:t>
      </w:r>
    </w:p>
    <w:p w14:paraId="67E12B8D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Eurolišta na obou stranách lůžka (která umožní upevnění například podpěry ruky při operačních porodech);</w:t>
      </w:r>
      <w:r w:rsidRPr="00916CA3">
        <w:rPr>
          <w:rFonts w:cs="Arial"/>
          <w:color w:val="1F497D"/>
          <w:sz w:val="20"/>
          <w:szCs w:val="20"/>
        </w:rPr>
        <w:t xml:space="preserve"> </w:t>
      </w:r>
    </w:p>
    <w:p w14:paraId="4450AD05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Infuzní stojan výškově stravitelný součástí;</w:t>
      </w:r>
    </w:p>
    <w:p w14:paraId="660A68C3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Záložní baterie pro možnost nastavování lůžka při nedostupnosti napájení z elektrické sítě;</w:t>
      </w:r>
    </w:p>
    <w:p w14:paraId="3861F9C6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Bezpečnostní noční podsvícení lůžka;</w:t>
      </w:r>
    </w:p>
    <w:p w14:paraId="21B80137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Bezešvé polstrování nebo matrace </w:t>
      </w:r>
    </w:p>
    <w:p w14:paraId="2B135E1E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antibakteriální, </w:t>
      </w:r>
    </w:p>
    <w:p w14:paraId="210E7526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se sníženou hořlavostí</w:t>
      </w:r>
    </w:p>
    <w:p w14:paraId="42B0FAE3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snadno a rychle odnímatelné pro jednoduchou očistu a dezinfekci</w:t>
      </w:r>
    </w:p>
    <w:p w14:paraId="1A95A644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způsob zajištění pevné pozice všech dílců ložné plochy či matrace a zabraňující nechtěného posunu jak při manipulaci s lůžkem, tak i při předporodní a porodní aktivitě rodičky;</w:t>
      </w:r>
    </w:p>
    <w:p w14:paraId="7A184356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2 lůžka pro Nemocnici Litoměřice musí obsahovat aktivní systém podpory porodní mobility, který napomáhá rodičce relaxovat a cvičit pro podporu optimální polohy miminka bez nutnosti přítomnosti a zapojení zdravotnického personálu</w:t>
      </w:r>
    </w:p>
    <w:p w14:paraId="0FDC22C5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 musí umožnit aplikovat podobné principy jako při cvičení s šátkem Rebozo a Spinning Babies  </w:t>
      </w:r>
    </w:p>
    <w:p w14:paraId="0B2EA208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musí umožnit volbu z různých režimů mobilizačních technik pro ležící, sedící či klečící pacientku, minimálně</w:t>
      </w:r>
    </w:p>
    <w:p w14:paraId="170AC4CE" w14:textId="77777777" w:rsidR="00D60C51" w:rsidRPr="00916CA3" w:rsidRDefault="00D60C51" w:rsidP="00D60C51">
      <w:pPr>
        <w:pStyle w:val="Odstavecseseznamem"/>
        <w:numPr>
          <w:ilvl w:val="2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pro jemné houpání pánve rodičky v sedu, </w:t>
      </w:r>
    </w:p>
    <w:p w14:paraId="132CD9A5" w14:textId="77777777" w:rsidR="00D60C51" w:rsidRPr="00916CA3" w:rsidRDefault="00D60C51" w:rsidP="00D60C51">
      <w:pPr>
        <w:pStyle w:val="Odstavecseseznamem"/>
        <w:numPr>
          <w:ilvl w:val="2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jemné pohyby ze strany na stranu pro rodičku na bohu</w:t>
      </w:r>
    </w:p>
    <w:p w14:paraId="3AA65B5E" w14:textId="77777777" w:rsidR="00D60C51" w:rsidRPr="00916CA3" w:rsidRDefault="00D60C51" w:rsidP="00D60C51">
      <w:pPr>
        <w:pStyle w:val="Odstavecseseznamem"/>
        <w:numPr>
          <w:ilvl w:val="2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vlnivý harmonický pohyb, díky němuž pánev klečící rodičky vykovává osmičkový pohyb, který napodobuje chůzi do schodů</w:t>
      </w:r>
    </w:p>
    <w:p w14:paraId="1B0C097B" w14:textId="77777777" w:rsidR="00D60C51" w:rsidRPr="00916CA3" w:rsidRDefault="00D60C51" w:rsidP="00D60C51">
      <w:pPr>
        <w:pStyle w:val="Odstavecseseznamem"/>
        <w:numPr>
          <w:ilvl w:val="2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jemné vibrace a třesení pro relaxaci svalů</w:t>
      </w:r>
    </w:p>
    <w:p w14:paraId="37D46F7A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součástí dodávky musí být ruční ovladač pro rodičku/personál s volbou režimů, jejích rozsahu pohybu a rychlosti;</w:t>
      </w:r>
    </w:p>
    <w:p w14:paraId="6BC57335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Součástí nabídky výškově nastavitelná lékařská židle</w:t>
      </w:r>
    </w:p>
    <w:p w14:paraId="10E1BAEF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ke každému lůžku pro Nemocnici Litoměřice 1 kus (celkem 3 kusy)</w:t>
      </w:r>
    </w:p>
    <w:p w14:paraId="3ECD0DE9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ke každému lůžku pro Nemocnici Děčín 2 kusy (celkem 6 kusy)</w:t>
      </w:r>
    </w:p>
    <w:p w14:paraId="5B9B6821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lastRenderedPageBreak/>
        <w:t>Možnost výběru barevného provedení lůžka a židlí</w:t>
      </w:r>
    </w:p>
    <w:p w14:paraId="73F69493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Uchazeč v nabídce uveden, popřípadě vyobrazí části a díly s možností volby barvy</w:t>
      </w:r>
    </w:p>
    <w:p w14:paraId="55AEBC65" w14:textId="0D37ABF9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 xml:space="preserve">Zadavatel v rámci uceleného vizuálního návrhu nového pavilonu pro péči o matku a dítě v Nemocnici Děčín požaduje barevné provedení polstrování či matrace a dalších prvků s volitelnou barvou (definice požadované barvy je </w:t>
      </w:r>
      <w:r w:rsidR="000317BE">
        <w:rPr>
          <w:rFonts w:cs="Arial"/>
          <w:sz w:val="20"/>
          <w:szCs w:val="20"/>
        </w:rPr>
        <w:t xml:space="preserve">uvedena v </w:t>
      </w:r>
      <w:r w:rsidRPr="00916CA3">
        <w:rPr>
          <w:rFonts w:cs="Arial"/>
          <w:sz w:val="20"/>
          <w:szCs w:val="20"/>
        </w:rPr>
        <w:t>přílo</w:t>
      </w:r>
      <w:r w:rsidR="000317BE">
        <w:rPr>
          <w:rFonts w:cs="Arial"/>
          <w:sz w:val="20"/>
          <w:szCs w:val="20"/>
        </w:rPr>
        <w:t>ze</w:t>
      </w:r>
      <w:r w:rsidRPr="00916CA3">
        <w:rPr>
          <w:rFonts w:cs="Arial"/>
          <w:sz w:val="20"/>
          <w:szCs w:val="20"/>
        </w:rPr>
        <w:t xml:space="preserve"> </w:t>
      </w:r>
      <w:r w:rsidR="004F6902">
        <w:rPr>
          <w:rFonts w:cs="Arial"/>
          <w:sz w:val="20"/>
          <w:szCs w:val="20"/>
        </w:rPr>
        <w:t xml:space="preserve">č. 6 </w:t>
      </w:r>
      <w:r w:rsidRPr="00916CA3">
        <w:rPr>
          <w:rFonts w:cs="Arial"/>
          <w:sz w:val="20"/>
          <w:szCs w:val="20"/>
        </w:rPr>
        <w:t>zadávací dokumentace)</w:t>
      </w:r>
    </w:p>
    <w:p w14:paraId="2B7E453C" w14:textId="77777777" w:rsidR="00D60C51" w:rsidRPr="00916CA3" w:rsidRDefault="00D60C51" w:rsidP="00D60C51">
      <w:pPr>
        <w:pStyle w:val="Odstavecseseznamem"/>
        <w:numPr>
          <w:ilvl w:val="2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V případě, když uchazeč nemá k dispozici požadovanou barvu, poskytne vzorník, ze kterého si zadavatelem vybere nejbližší barvu k požadované a upřesní svůj výběr v objednávce</w:t>
      </w:r>
    </w:p>
    <w:p w14:paraId="2632E0C5" w14:textId="77777777" w:rsidR="00D60C51" w:rsidRPr="00916CA3" w:rsidRDefault="00D60C51" w:rsidP="00D60C5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Oddělení v Nemocnici Litoměřice je laděno do modré barvy</w:t>
      </w:r>
    </w:p>
    <w:p w14:paraId="53193137" w14:textId="121CAED4" w:rsidR="004F6902" w:rsidRPr="004F6902" w:rsidRDefault="00D60C51" w:rsidP="004F6902">
      <w:pPr>
        <w:pStyle w:val="Odstavecseseznamem"/>
        <w:numPr>
          <w:ilvl w:val="2"/>
          <w:numId w:val="3"/>
        </w:numPr>
        <w:suppressAutoHyphens/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uchazeč poskytne vzorník barev včetně modrých odstínů, ze kterého si zadavatel vybere barvu a upřesní svůj výběr v</w:t>
      </w:r>
      <w:r w:rsidR="004F6902">
        <w:rPr>
          <w:rFonts w:cs="Arial"/>
          <w:sz w:val="20"/>
          <w:szCs w:val="20"/>
        </w:rPr>
        <w:t> </w:t>
      </w:r>
      <w:r w:rsidRPr="00916CA3">
        <w:rPr>
          <w:rFonts w:cs="Arial"/>
          <w:sz w:val="20"/>
          <w:szCs w:val="20"/>
        </w:rPr>
        <w:t>objednávce</w:t>
      </w:r>
    </w:p>
    <w:p w14:paraId="6F491D55" w14:textId="77777777" w:rsidR="00D60C51" w:rsidRPr="00916CA3" w:rsidRDefault="00D60C51" w:rsidP="00D60C51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cs="Arial"/>
          <w:sz w:val="20"/>
          <w:szCs w:val="20"/>
        </w:rPr>
      </w:pPr>
      <w:r w:rsidRPr="00916CA3">
        <w:rPr>
          <w:rFonts w:cs="Arial"/>
          <w:sz w:val="20"/>
          <w:szCs w:val="20"/>
        </w:rPr>
        <w:t>Veškeré další příslušenství nutné k zahájení provozu lůžka</w:t>
      </w:r>
    </w:p>
    <w:p w14:paraId="31C82988" w14:textId="7C2032E9" w:rsidR="00B517F1" w:rsidRPr="008358EA" w:rsidRDefault="00B517F1" w:rsidP="00AE601E">
      <w:pPr>
        <w:snapToGrid w:val="0"/>
        <w:spacing w:after="120" w:line="240" w:lineRule="auto"/>
        <w:ind w:right="-1"/>
        <w:rPr>
          <w:rFonts w:cs="Arial"/>
          <w:sz w:val="20"/>
          <w:szCs w:val="20"/>
        </w:rPr>
      </w:pPr>
    </w:p>
    <w:sectPr w:rsidR="00B517F1" w:rsidRPr="008358EA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BE0E" w14:textId="77777777" w:rsidR="00BF1670" w:rsidRDefault="00BF1670" w:rsidP="004A044C">
      <w:pPr>
        <w:spacing w:line="240" w:lineRule="auto"/>
      </w:pPr>
      <w:r>
        <w:separator/>
      </w:r>
    </w:p>
  </w:endnote>
  <w:endnote w:type="continuationSeparator" w:id="0">
    <w:p w14:paraId="210316A4" w14:textId="77777777" w:rsidR="00BF1670" w:rsidRDefault="00BF1670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8E2" w14:textId="77777777" w:rsidR="00F06A0F" w:rsidRDefault="00F06A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668B11BF" w14:textId="25D3750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F06A0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45381F2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68B11BF" w14:textId="25D3750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F06A0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DEFE" w14:textId="77777777" w:rsidR="00F06A0F" w:rsidRDefault="00F06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1315D" w14:textId="77777777" w:rsidR="00BF1670" w:rsidRDefault="00BF1670" w:rsidP="004A044C">
      <w:pPr>
        <w:spacing w:line="240" w:lineRule="auto"/>
      </w:pPr>
      <w:r>
        <w:separator/>
      </w:r>
    </w:p>
  </w:footnote>
  <w:footnote w:type="continuationSeparator" w:id="0">
    <w:p w14:paraId="058C9476" w14:textId="77777777" w:rsidR="00BF1670" w:rsidRDefault="00BF1670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A5F" w14:textId="77777777" w:rsidR="00F06A0F" w:rsidRDefault="00F06A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397" w14:textId="77777777" w:rsidR="00F06A0F" w:rsidRDefault="00F06A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7.45pt;height:37.4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2501B"/>
    <w:multiLevelType w:val="multilevel"/>
    <w:tmpl w:val="DDAC95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A70851"/>
    <w:multiLevelType w:val="multilevel"/>
    <w:tmpl w:val="9D1493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26592"/>
    <w:rsid w:val="000317BE"/>
    <w:rsid w:val="00047F4E"/>
    <w:rsid w:val="0006616C"/>
    <w:rsid w:val="000725D6"/>
    <w:rsid w:val="00073CCE"/>
    <w:rsid w:val="00085801"/>
    <w:rsid w:val="000A73EC"/>
    <w:rsid w:val="000C4F3C"/>
    <w:rsid w:val="000C7F59"/>
    <w:rsid w:val="000F7A22"/>
    <w:rsid w:val="00101773"/>
    <w:rsid w:val="00104BF7"/>
    <w:rsid w:val="00116378"/>
    <w:rsid w:val="00125813"/>
    <w:rsid w:val="00147316"/>
    <w:rsid w:val="0016243E"/>
    <w:rsid w:val="00165E31"/>
    <w:rsid w:val="0019191E"/>
    <w:rsid w:val="001C39F1"/>
    <w:rsid w:val="001C73CC"/>
    <w:rsid w:val="001E3FEB"/>
    <w:rsid w:val="00214908"/>
    <w:rsid w:val="00221431"/>
    <w:rsid w:val="00240FFA"/>
    <w:rsid w:val="00241EAC"/>
    <w:rsid w:val="00260DDE"/>
    <w:rsid w:val="0026591C"/>
    <w:rsid w:val="002E467D"/>
    <w:rsid w:val="0031358D"/>
    <w:rsid w:val="00331F3A"/>
    <w:rsid w:val="00353FB2"/>
    <w:rsid w:val="00392423"/>
    <w:rsid w:val="003B3991"/>
    <w:rsid w:val="003D4DF8"/>
    <w:rsid w:val="004040C6"/>
    <w:rsid w:val="00462009"/>
    <w:rsid w:val="0047111E"/>
    <w:rsid w:val="004A044C"/>
    <w:rsid w:val="004A68D9"/>
    <w:rsid w:val="004B2702"/>
    <w:rsid w:val="004C6686"/>
    <w:rsid w:val="004F6902"/>
    <w:rsid w:val="00506218"/>
    <w:rsid w:val="00507B10"/>
    <w:rsid w:val="00540947"/>
    <w:rsid w:val="00580EDE"/>
    <w:rsid w:val="005964DC"/>
    <w:rsid w:val="005A2C71"/>
    <w:rsid w:val="005B402A"/>
    <w:rsid w:val="005C64DB"/>
    <w:rsid w:val="005E3326"/>
    <w:rsid w:val="006152E7"/>
    <w:rsid w:val="00657FE1"/>
    <w:rsid w:val="006A1051"/>
    <w:rsid w:val="006C53A2"/>
    <w:rsid w:val="006E2395"/>
    <w:rsid w:val="006F2635"/>
    <w:rsid w:val="00700F93"/>
    <w:rsid w:val="0071483B"/>
    <w:rsid w:val="007468CC"/>
    <w:rsid w:val="007476D3"/>
    <w:rsid w:val="007C3F6D"/>
    <w:rsid w:val="008070D0"/>
    <w:rsid w:val="00824631"/>
    <w:rsid w:val="00830421"/>
    <w:rsid w:val="00832662"/>
    <w:rsid w:val="008358EA"/>
    <w:rsid w:val="008650CD"/>
    <w:rsid w:val="0088242C"/>
    <w:rsid w:val="008E311B"/>
    <w:rsid w:val="008F4FC4"/>
    <w:rsid w:val="008F6A0E"/>
    <w:rsid w:val="00932EB1"/>
    <w:rsid w:val="009876AE"/>
    <w:rsid w:val="009969EB"/>
    <w:rsid w:val="009A53A3"/>
    <w:rsid w:val="009A699B"/>
    <w:rsid w:val="009D19DB"/>
    <w:rsid w:val="00A037B7"/>
    <w:rsid w:val="00A15D6B"/>
    <w:rsid w:val="00A31EB3"/>
    <w:rsid w:val="00A77944"/>
    <w:rsid w:val="00AA676B"/>
    <w:rsid w:val="00AB233A"/>
    <w:rsid w:val="00AB3597"/>
    <w:rsid w:val="00AE601E"/>
    <w:rsid w:val="00AF22E6"/>
    <w:rsid w:val="00B02FA5"/>
    <w:rsid w:val="00B04E80"/>
    <w:rsid w:val="00B2006E"/>
    <w:rsid w:val="00B25962"/>
    <w:rsid w:val="00B34585"/>
    <w:rsid w:val="00B517F1"/>
    <w:rsid w:val="00BA0091"/>
    <w:rsid w:val="00BC0A5A"/>
    <w:rsid w:val="00BC3DEA"/>
    <w:rsid w:val="00BF1670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6067A"/>
    <w:rsid w:val="00D60C51"/>
    <w:rsid w:val="00D7639E"/>
    <w:rsid w:val="00D77ADC"/>
    <w:rsid w:val="00D9237F"/>
    <w:rsid w:val="00DB52CE"/>
    <w:rsid w:val="00DE56F9"/>
    <w:rsid w:val="00E01B24"/>
    <w:rsid w:val="00E1346F"/>
    <w:rsid w:val="00E3756C"/>
    <w:rsid w:val="00E87CBA"/>
    <w:rsid w:val="00E94005"/>
    <w:rsid w:val="00EB7489"/>
    <w:rsid w:val="00EE60B1"/>
    <w:rsid w:val="00EE60F2"/>
    <w:rsid w:val="00F06A0F"/>
    <w:rsid w:val="00F37091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15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E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E7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D60C51"/>
    <w:rPr>
      <w:rFonts w:ascii="Arial" w:hAnsi="Arial"/>
      <w:sz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8</TotalTime>
  <Pages>3</Pages>
  <Words>776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Knotková Jana</cp:lastModifiedBy>
  <cp:revision>8</cp:revision>
  <cp:lastPrinted>2025-02-20T13:28:00Z</cp:lastPrinted>
  <dcterms:created xsi:type="dcterms:W3CDTF">2025-07-23T05:33:00Z</dcterms:created>
  <dcterms:modified xsi:type="dcterms:W3CDTF">2025-07-24T13:34:00Z</dcterms:modified>
</cp:coreProperties>
</file>