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747F" w14:textId="77777777" w:rsidR="003743D8" w:rsidRDefault="003743D8">
      <w:pPr>
        <w:rPr>
          <w:rFonts w:ascii="Arial" w:hAnsi="Arial" w:cs="Arial"/>
          <w:b/>
          <w:sz w:val="20"/>
          <w:szCs w:val="20"/>
        </w:rPr>
      </w:pPr>
    </w:p>
    <w:p w14:paraId="600CB0E0" w14:textId="7E44AB0A" w:rsidR="003743D8" w:rsidRDefault="006E303B">
      <w:pPr>
        <w:jc w:val="center"/>
        <w:rPr>
          <w:rFonts w:ascii="Arial" w:hAnsi="Arial" w:cs="Arial"/>
          <w:b/>
          <w:sz w:val="28"/>
          <w:szCs w:val="28"/>
        </w:rPr>
      </w:pPr>
      <w:r w:rsidRPr="006E303B">
        <w:rPr>
          <w:rFonts w:ascii="Arial" w:hAnsi="Arial" w:cs="Arial"/>
          <w:b/>
          <w:sz w:val="28"/>
          <w:szCs w:val="28"/>
        </w:rPr>
        <w:t>Podrobné vymezení předmětu plnění</w:t>
      </w:r>
    </w:p>
    <w:p w14:paraId="2B629C5D" w14:textId="77777777" w:rsidR="006E303B" w:rsidRPr="003E4F18" w:rsidRDefault="006E303B">
      <w:pPr>
        <w:jc w:val="center"/>
        <w:rPr>
          <w:rFonts w:ascii="Arial" w:hAnsi="Arial" w:cs="Arial"/>
          <w:sz w:val="20"/>
          <w:szCs w:val="22"/>
          <w:highlight w:val="cyan"/>
        </w:rPr>
      </w:pPr>
    </w:p>
    <w:p w14:paraId="61EA6C98" w14:textId="77777777" w:rsidR="003743D8" w:rsidRPr="003E4F18" w:rsidRDefault="004E79F7">
      <w:pPr>
        <w:rPr>
          <w:rFonts w:ascii="Arial" w:hAnsi="Arial" w:cs="Arial"/>
          <w:sz w:val="20"/>
          <w:szCs w:val="22"/>
        </w:rPr>
      </w:pPr>
      <w:r w:rsidRPr="003E4F18">
        <w:rPr>
          <w:rFonts w:ascii="Arial" w:hAnsi="Arial" w:cs="Arial"/>
          <w:sz w:val="20"/>
          <w:szCs w:val="22"/>
          <w:u w:val="single"/>
        </w:rPr>
        <w:t>Popis:</w:t>
      </w:r>
      <w:r w:rsidRPr="003E4F18">
        <w:rPr>
          <w:rFonts w:ascii="Arial" w:hAnsi="Arial" w:cs="Arial"/>
          <w:sz w:val="20"/>
          <w:szCs w:val="22"/>
        </w:rPr>
        <w:t xml:space="preserve"> </w:t>
      </w:r>
    </w:p>
    <w:p w14:paraId="795500A5" w14:textId="77777777" w:rsidR="003743D8" w:rsidRPr="003E4F18" w:rsidRDefault="003743D8">
      <w:pPr>
        <w:rPr>
          <w:rFonts w:ascii="Arial" w:hAnsi="Arial" w:cs="Arial"/>
          <w:sz w:val="20"/>
          <w:szCs w:val="20"/>
        </w:rPr>
      </w:pPr>
    </w:p>
    <w:p w14:paraId="1681AACB" w14:textId="1B3412AF" w:rsidR="003743D8" w:rsidRPr="003E4F18" w:rsidRDefault="00CE051F" w:rsidP="00790789">
      <w:pPr>
        <w:ind w:firstLine="708"/>
        <w:jc w:val="both"/>
        <w:rPr>
          <w:rFonts w:ascii="Arial" w:hAnsi="Arial" w:cs="Arial"/>
          <w:bCs/>
          <w:sz w:val="20"/>
          <w:szCs w:val="16"/>
        </w:rPr>
      </w:pPr>
      <w:r w:rsidRPr="003E4F18">
        <w:rPr>
          <w:rFonts w:ascii="Arial" w:hAnsi="Arial" w:cs="Arial"/>
          <w:bCs/>
          <w:sz w:val="20"/>
          <w:szCs w:val="16"/>
        </w:rPr>
        <w:t xml:space="preserve">Komplexní vybavení šesti hematologických laboratoří </w:t>
      </w:r>
      <w:r w:rsidR="00F906DA" w:rsidRPr="003E4F18">
        <w:rPr>
          <w:rFonts w:ascii="Arial" w:hAnsi="Arial" w:cs="Arial"/>
          <w:bCs/>
          <w:sz w:val="20"/>
          <w:szCs w:val="16"/>
        </w:rPr>
        <w:t>společnosti Krajská zdravotní</w:t>
      </w:r>
      <w:r w:rsidRPr="003E4F18">
        <w:rPr>
          <w:rFonts w:ascii="Arial" w:hAnsi="Arial" w:cs="Arial"/>
          <w:bCs/>
          <w:sz w:val="20"/>
          <w:szCs w:val="16"/>
        </w:rPr>
        <w:t xml:space="preserve">, a.s., hematologickými </w:t>
      </w:r>
      <w:r w:rsidR="00331DBD" w:rsidRPr="003E4F18">
        <w:rPr>
          <w:rFonts w:ascii="Arial" w:hAnsi="Arial" w:cs="Arial"/>
          <w:bCs/>
          <w:sz w:val="20"/>
          <w:szCs w:val="16"/>
        </w:rPr>
        <w:t>linkami</w:t>
      </w:r>
      <w:r w:rsidRPr="003E4F18">
        <w:rPr>
          <w:rFonts w:ascii="Arial" w:hAnsi="Arial" w:cs="Arial"/>
          <w:bCs/>
          <w:sz w:val="20"/>
          <w:szCs w:val="16"/>
        </w:rPr>
        <w:t xml:space="preserve"> </w:t>
      </w:r>
      <w:r w:rsidR="00F906DA" w:rsidRPr="003E4F18">
        <w:rPr>
          <w:rFonts w:ascii="Arial" w:hAnsi="Arial" w:cs="Arial"/>
          <w:bCs/>
          <w:sz w:val="20"/>
          <w:szCs w:val="16"/>
        </w:rPr>
        <w:t xml:space="preserve">různé výkonnosti, </w:t>
      </w:r>
      <w:r w:rsidR="00EE227B" w:rsidRPr="003E4F18">
        <w:rPr>
          <w:rFonts w:ascii="Arial" w:hAnsi="Arial" w:cs="Arial"/>
          <w:bCs/>
          <w:sz w:val="20"/>
          <w:szCs w:val="16"/>
        </w:rPr>
        <w:t>určenými pro provoz v</w:t>
      </w:r>
      <w:r w:rsidR="005D6B7A" w:rsidRPr="003E4F18">
        <w:rPr>
          <w:rFonts w:ascii="Arial" w:hAnsi="Arial" w:cs="Arial"/>
          <w:bCs/>
          <w:sz w:val="20"/>
          <w:szCs w:val="16"/>
        </w:rPr>
        <w:t xml:space="preserve"> jednotlivých</w:t>
      </w:r>
      <w:r w:rsidR="00EE227B" w:rsidRPr="003E4F18">
        <w:rPr>
          <w:rFonts w:ascii="Arial" w:hAnsi="Arial" w:cs="Arial"/>
          <w:bCs/>
          <w:sz w:val="20"/>
          <w:szCs w:val="16"/>
        </w:rPr>
        <w:t xml:space="preserve"> laboratořích. </w:t>
      </w:r>
      <w:r w:rsidR="005D6B7A" w:rsidRPr="003E4F18">
        <w:rPr>
          <w:rFonts w:ascii="Arial" w:hAnsi="Arial" w:cs="Arial"/>
          <w:bCs/>
          <w:sz w:val="20"/>
          <w:szCs w:val="16"/>
        </w:rPr>
        <w:t>Všechny l</w:t>
      </w:r>
      <w:r w:rsidR="00EE227B" w:rsidRPr="003E4F18">
        <w:rPr>
          <w:rFonts w:ascii="Arial" w:hAnsi="Arial" w:cs="Arial"/>
          <w:bCs/>
          <w:sz w:val="20"/>
          <w:szCs w:val="16"/>
        </w:rPr>
        <w:t xml:space="preserve">inky </w:t>
      </w:r>
      <w:r w:rsidR="00772E75" w:rsidRPr="003E4F18">
        <w:rPr>
          <w:rFonts w:ascii="Arial" w:hAnsi="Arial" w:cs="Arial"/>
          <w:bCs/>
          <w:sz w:val="20"/>
          <w:szCs w:val="16"/>
        </w:rPr>
        <w:t xml:space="preserve">musí </w:t>
      </w:r>
      <w:r w:rsidR="005D6B7A" w:rsidRPr="003E4F18">
        <w:rPr>
          <w:rFonts w:ascii="Arial" w:hAnsi="Arial" w:cs="Arial"/>
          <w:bCs/>
          <w:sz w:val="20"/>
          <w:szCs w:val="16"/>
        </w:rPr>
        <w:t xml:space="preserve">pocházet </w:t>
      </w:r>
      <w:r w:rsidRPr="003E4F18">
        <w:rPr>
          <w:rFonts w:ascii="Arial" w:hAnsi="Arial" w:cs="Arial"/>
          <w:bCs/>
          <w:sz w:val="20"/>
          <w:szCs w:val="16"/>
        </w:rPr>
        <w:t xml:space="preserve">od jednoho výrobce </w:t>
      </w:r>
      <w:r w:rsidR="00331DBD" w:rsidRPr="003E4F18">
        <w:rPr>
          <w:rFonts w:ascii="Arial" w:hAnsi="Arial" w:cs="Arial"/>
          <w:bCs/>
          <w:sz w:val="20"/>
          <w:szCs w:val="16"/>
        </w:rPr>
        <w:t>v různém vybavení</w:t>
      </w:r>
      <w:r w:rsidR="00EE227B" w:rsidRPr="003E4F18">
        <w:rPr>
          <w:rFonts w:ascii="Arial" w:hAnsi="Arial" w:cs="Arial"/>
          <w:bCs/>
          <w:sz w:val="20"/>
          <w:szCs w:val="16"/>
        </w:rPr>
        <w:t xml:space="preserve"> dle </w:t>
      </w:r>
      <w:r w:rsidR="005D6B7A" w:rsidRPr="003E4F18">
        <w:rPr>
          <w:rFonts w:ascii="Arial" w:hAnsi="Arial" w:cs="Arial"/>
          <w:bCs/>
          <w:sz w:val="20"/>
          <w:szCs w:val="16"/>
        </w:rPr>
        <w:t xml:space="preserve">potřeb jednotlivého </w:t>
      </w:r>
      <w:r w:rsidR="00772E75" w:rsidRPr="003E4F18">
        <w:rPr>
          <w:rFonts w:ascii="Arial" w:hAnsi="Arial" w:cs="Arial"/>
          <w:bCs/>
          <w:sz w:val="20"/>
          <w:szCs w:val="16"/>
        </w:rPr>
        <w:t>odštěpného závodu zadavatele</w:t>
      </w:r>
      <w:r w:rsidR="00331DBD" w:rsidRPr="003E4F18">
        <w:rPr>
          <w:rFonts w:ascii="Arial" w:hAnsi="Arial" w:cs="Arial"/>
          <w:bCs/>
          <w:sz w:val="20"/>
          <w:szCs w:val="16"/>
        </w:rPr>
        <w:t xml:space="preserve"> </w:t>
      </w:r>
      <w:r w:rsidRPr="003E4F18">
        <w:rPr>
          <w:rFonts w:ascii="Arial" w:hAnsi="Arial" w:cs="Arial"/>
          <w:bCs/>
          <w:sz w:val="20"/>
          <w:szCs w:val="16"/>
        </w:rPr>
        <w:t xml:space="preserve">včetně budoucí opce pro možné rozšíření </w:t>
      </w:r>
      <w:r w:rsidR="001B382C" w:rsidRPr="003E4F18">
        <w:rPr>
          <w:rFonts w:ascii="Arial" w:hAnsi="Arial" w:cs="Arial"/>
          <w:bCs/>
          <w:sz w:val="20"/>
          <w:szCs w:val="16"/>
        </w:rPr>
        <w:t>o</w:t>
      </w:r>
      <w:r w:rsidRPr="003E4F18">
        <w:rPr>
          <w:rFonts w:ascii="Arial" w:hAnsi="Arial" w:cs="Arial"/>
          <w:bCs/>
          <w:sz w:val="20"/>
          <w:szCs w:val="16"/>
        </w:rPr>
        <w:t xml:space="preserve"> další </w:t>
      </w:r>
      <w:r w:rsidR="00772E75" w:rsidRPr="003E4F18">
        <w:rPr>
          <w:rFonts w:ascii="Arial" w:hAnsi="Arial" w:cs="Arial"/>
          <w:bCs/>
          <w:sz w:val="20"/>
          <w:szCs w:val="16"/>
        </w:rPr>
        <w:t xml:space="preserve">odštěpný závod </w:t>
      </w:r>
      <w:r w:rsidR="00A91B30" w:rsidRPr="003E4F18">
        <w:rPr>
          <w:rFonts w:ascii="Arial" w:hAnsi="Arial" w:cs="Arial"/>
          <w:bCs/>
          <w:sz w:val="20"/>
          <w:szCs w:val="16"/>
        </w:rPr>
        <w:t xml:space="preserve">v </w:t>
      </w:r>
      <w:r w:rsidR="005376E8" w:rsidRPr="003E4F18">
        <w:rPr>
          <w:rFonts w:ascii="Arial" w:hAnsi="Arial" w:cs="Arial"/>
          <w:bCs/>
          <w:sz w:val="20"/>
          <w:szCs w:val="16"/>
        </w:rPr>
        <w:t>Ústecké</w:t>
      </w:r>
      <w:r w:rsidR="00A91B30" w:rsidRPr="003E4F18">
        <w:rPr>
          <w:rFonts w:ascii="Arial" w:hAnsi="Arial" w:cs="Arial"/>
          <w:bCs/>
          <w:sz w:val="20"/>
          <w:szCs w:val="16"/>
        </w:rPr>
        <w:t>m</w:t>
      </w:r>
      <w:r w:rsidR="005376E8" w:rsidRPr="003E4F18">
        <w:rPr>
          <w:rFonts w:ascii="Arial" w:hAnsi="Arial" w:cs="Arial"/>
          <w:bCs/>
          <w:sz w:val="20"/>
          <w:szCs w:val="16"/>
        </w:rPr>
        <w:t xml:space="preserve"> kraj</w:t>
      </w:r>
      <w:r w:rsidR="00A91B30" w:rsidRPr="003E4F18">
        <w:rPr>
          <w:rFonts w:ascii="Arial" w:hAnsi="Arial" w:cs="Arial"/>
          <w:bCs/>
          <w:sz w:val="20"/>
          <w:szCs w:val="16"/>
        </w:rPr>
        <w:t>i</w:t>
      </w:r>
      <w:r w:rsidRPr="003E4F18">
        <w:rPr>
          <w:rFonts w:ascii="Arial" w:hAnsi="Arial" w:cs="Arial"/>
          <w:bCs/>
          <w:sz w:val="20"/>
          <w:szCs w:val="16"/>
        </w:rPr>
        <w:t>.</w:t>
      </w:r>
      <w:r w:rsidR="00A611F9" w:rsidRPr="003E4F18">
        <w:rPr>
          <w:rFonts w:ascii="Arial" w:hAnsi="Arial" w:cs="Arial"/>
          <w:bCs/>
          <w:sz w:val="20"/>
          <w:szCs w:val="16"/>
        </w:rPr>
        <w:t xml:space="preserve"> Jedná se o různé typy přístrojů, jejichž výkonnost bude zohledňovat požadavky na provoz jednotli</w:t>
      </w:r>
      <w:r w:rsidR="000572DE" w:rsidRPr="003E4F18">
        <w:rPr>
          <w:rFonts w:ascii="Arial" w:hAnsi="Arial" w:cs="Arial"/>
          <w:bCs/>
          <w:sz w:val="20"/>
          <w:szCs w:val="16"/>
        </w:rPr>
        <w:t xml:space="preserve">vých hematologických laboratoří. </w:t>
      </w:r>
      <w:r w:rsidR="00772E75" w:rsidRPr="003E4F18">
        <w:rPr>
          <w:rFonts w:ascii="Arial" w:hAnsi="Arial" w:cs="Arial"/>
          <w:bCs/>
          <w:sz w:val="20"/>
          <w:szCs w:val="16"/>
        </w:rPr>
        <w:t>Pro odštěpný závod Masarykova nemocnice v Ústí nad Labem</w:t>
      </w:r>
      <w:r w:rsidR="000572DE" w:rsidRPr="003E4F18">
        <w:rPr>
          <w:rFonts w:ascii="Arial" w:hAnsi="Arial" w:cs="Arial"/>
          <w:bCs/>
          <w:sz w:val="20"/>
          <w:szCs w:val="16"/>
        </w:rPr>
        <w:t xml:space="preserve"> je navíc požadováno dodání </w:t>
      </w:r>
      <w:r w:rsidR="00772E75" w:rsidRPr="003E4F18">
        <w:rPr>
          <w:rFonts w:ascii="Arial" w:hAnsi="Arial" w:cs="Arial"/>
          <w:bCs/>
          <w:sz w:val="20"/>
          <w:szCs w:val="16"/>
        </w:rPr>
        <w:t>koagulační</w:t>
      </w:r>
      <w:r w:rsidR="000572DE" w:rsidRPr="003E4F18">
        <w:rPr>
          <w:rFonts w:ascii="Arial" w:hAnsi="Arial" w:cs="Arial"/>
          <w:bCs/>
          <w:sz w:val="20"/>
          <w:szCs w:val="16"/>
        </w:rPr>
        <w:t>ch</w:t>
      </w:r>
      <w:r w:rsidR="00772E75" w:rsidRPr="003E4F18">
        <w:rPr>
          <w:rFonts w:ascii="Arial" w:hAnsi="Arial" w:cs="Arial"/>
          <w:bCs/>
          <w:sz w:val="20"/>
          <w:szCs w:val="16"/>
        </w:rPr>
        <w:t xml:space="preserve"> analyzátor</w:t>
      </w:r>
      <w:r w:rsidR="000572DE" w:rsidRPr="003E4F18">
        <w:rPr>
          <w:rFonts w:ascii="Arial" w:hAnsi="Arial" w:cs="Arial"/>
          <w:bCs/>
          <w:sz w:val="20"/>
          <w:szCs w:val="16"/>
        </w:rPr>
        <w:t>ů</w:t>
      </w:r>
      <w:r w:rsidR="00772E75" w:rsidRPr="003E4F18">
        <w:rPr>
          <w:rFonts w:ascii="Arial" w:hAnsi="Arial" w:cs="Arial"/>
          <w:bCs/>
          <w:sz w:val="20"/>
          <w:szCs w:val="16"/>
        </w:rPr>
        <w:t>.</w:t>
      </w:r>
      <w:r w:rsidR="00B13EF4">
        <w:rPr>
          <w:rFonts w:ascii="Arial" w:hAnsi="Arial" w:cs="Arial"/>
          <w:bCs/>
          <w:sz w:val="20"/>
          <w:szCs w:val="16"/>
        </w:rPr>
        <w:t xml:space="preserve"> </w:t>
      </w:r>
      <w:r w:rsidR="00B13EF4" w:rsidRPr="00B13EF4">
        <w:rPr>
          <w:rFonts w:ascii="Arial" w:hAnsi="Arial" w:cs="Arial"/>
          <w:bCs/>
          <w:sz w:val="20"/>
          <w:szCs w:val="16"/>
        </w:rPr>
        <w:t xml:space="preserve">Napojení na middleware </w:t>
      </w:r>
      <w:r w:rsidR="00B13EF4">
        <w:rPr>
          <w:rFonts w:ascii="Arial" w:hAnsi="Arial" w:cs="Arial"/>
          <w:bCs/>
          <w:sz w:val="20"/>
          <w:szCs w:val="16"/>
        </w:rPr>
        <w:t xml:space="preserve">                  </w:t>
      </w:r>
      <w:r w:rsidR="00B13EF4" w:rsidRPr="00B13EF4">
        <w:rPr>
          <w:rFonts w:ascii="Arial" w:hAnsi="Arial" w:cs="Arial"/>
          <w:bCs/>
          <w:sz w:val="20"/>
          <w:szCs w:val="16"/>
        </w:rPr>
        <w:t>s oboustrannou komunikací s</w:t>
      </w:r>
      <w:r w:rsidR="00B13EF4">
        <w:rPr>
          <w:rFonts w:ascii="Arial" w:hAnsi="Arial" w:cs="Arial"/>
          <w:bCs/>
          <w:sz w:val="20"/>
          <w:szCs w:val="16"/>
        </w:rPr>
        <w:t> </w:t>
      </w:r>
      <w:r w:rsidR="00B13EF4" w:rsidRPr="00B13EF4">
        <w:rPr>
          <w:rFonts w:ascii="Arial" w:hAnsi="Arial" w:cs="Arial"/>
          <w:bCs/>
          <w:sz w:val="20"/>
          <w:szCs w:val="16"/>
        </w:rPr>
        <w:t>LIS</w:t>
      </w:r>
      <w:r w:rsidR="00B13EF4">
        <w:rPr>
          <w:rFonts w:ascii="Arial" w:hAnsi="Arial" w:cs="Arial"/>
          <w:bCs/>
          <w:sz w:val="20"/>
          <w:szCs w:val="16"/>
        </w:rPr>
        <w:t>.</w:t>
      </w:r>
      <w:r w:rsidR="004869BC">
        <w:rPr>
          <w:rFonts w:ascii="Arial" w:hAnsi="Arial" w:cs="Arial"/>
          <w:bCs/>
          <w:sz w:val="20"/>
          <w:szCs w:val="16"/>
        </w:rPr>
        <w:t xml:space="preserve"> </w:t>
      </w:r>
      <w:r w:rsidR="004869BC" w:rsidRPr="004869BC">
        <w:rPr>
          <w:rFonts w:ascii="Arial" w:hAnsi="Arial" w:cs="Arial"/>
          <w:bCs/>
          <w:sz w:val="20"/>
          <w:szCs w:val="16"/>
        </w:rPr>
        <w:t>Očekávané plnění je definováno nepodkročitelnými a kvalitativními parametry, které budou předmětem hodnocení.</w:t>
      </w:r>
    </w:p>
    <w:p w14:paraId="7F410C86" w14:textId="77777777" w:rsidR="00987A40" w:rsidRPr="003E4F18" w:rsidRDefault="00987A40" w:rsidP="000855F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728A7D6" w14:textId="0F15BE2E" w:rsidR="00A6293E" w:rsidRPr="003E4F18" w:rsidRDefault="00A6293E" w:rsidP="00A6293E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Umístění:</w:t>
      </w:r>
    </w:p>
    <w:p w14:paraId="502DAF1F" w14:textId="77777777" w:rsidR="003E4F18" w:rsidRPr="003E4F18" w:rsidRDefault="003E4F18" w:rsidP="00A6293E">
      <w:pPr>
        <w:rPr>
          <w:rFonts w:ascii="Arial" w:hAnsi="Arial" w:cs="Arial"/>
          <w:sz w:val="20"/>
          <w:szCs w:val="22"/>
          <w:u w:val="single"/>
        </w:rPr>
      </w:pPr>
    </w:p>
    <w:p w14:paraId="242A44D6" w14:textId="115848EC" w:rsidR="00A6293E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Masarykova nemocnice v Ústí nad Labem, o.z., Oddělení klinické hematologie (MNUL)</w:t>
      </w:r>
    </w:p>
    <w:p w14:paraId="1B5182E9" w14:textId="44FAF3F8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Teplice o.z., Oddělení laboratorního komplementu (TP)</w:t>
      </w:r>
    </w:p>
    <w:p w14:paraId="6A6E37F9" w14:textId="13D2FCC2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Most o.z., Oddělení laboratorního komplementu (MO)</w:t>
      </w:r>
    </w:p>
    <w:p w14:paraId="20376895" w14:textId="3B2F5A4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Litoměřice o.z., Oddělení klinických laboratoří (LT)</w:t>
      </w:r>
    </w:p>
    <w:p w14:paraId="22A6D9EB" w14:textId="270CD2B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Děčín o.z., Hematologicko-transfuzní oddělení a klinická biochemie (DC)</w:t>
      </w:r>
    </w:p>
    <w:p w14:paraId="31FC2EB0" w14:textId="1A62076B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Nemocnice Chomutov o.z., Hematologicko-transfuzní oddělení (CV)</w:t>
      </w:r>
    </w:p>
    <w:p w14:paraId="3DC3629F" w14:textId="5DE33E88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>Masarykova nemocnice v Ústí nad Labem – pracoviště Rumburk o.z., Komplement – diagnostika (Opce I., RB)</w:t>
      </w:r>
    </w:p>
    <w:p w14:paraId="68300926" w14:textId="07417159" w:rsidR="000709CC" w:rsidRPr="003E4F18" w:rsidRDefault="000855FF" w:rsidP="00400E75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Seznam požadovaných položek:</w:t>
      </w:r>
    </w:p>
    <w:p w14:paraId="15DBDEA8" w14:textId="77777777" w:rsidR="000709CC" w:rsidRPr="003E4F18" w:rsidRDefault="000709CC" w:rsidP="000709CC">
      <w:pPr>
        <w:pStyle w:val="Odstavecseseznamem1"/>
        <w:spacing w:before="120" w:after="0" w:line="240" w:lineRule="auto"/>
        <w:jc w:val="both"/>
        <w:rPr>
          <w:rFonts w:ascii="Arial" w:eastAsiaTheme="minorHAnsi" w:hAnsi="Arial"/>
          <w:sz w:val="20"/>
        </w:rPr>
      </w:pPr>
    </w:p>
    <w:tbl>
      <w:tblPr>
        <w:tblStyle w:val="Mkatabulky"/>
        <w:tblW w:w="9193" w:type="dxa"/>
        <w:tblInd w:w="-5" w:type="dxa"/>
        <w:tblLook w:val="04A0" w:firstRow="1" w:lastRow="0" w:firstColumn="1" w:lastColumn="0" w:noHBand="0" w:noVBand="1"/>
      </w:tblPr>
      <w:tblGrid>
        <w:gridCol w:w="2261"/>
        <w:gridCol w:w="1617"/>
        <w:gridCol w:w="828"/>
        <w:gridCol w:w="841"/>
        <w:gridCol w:w="1083"/>
        <w:gridCol w:w="815"/>
        <w:gridCol w:w="816"/>
        <w:gridCol w:w="932"/>
      </w:tblGrid>
      <w:tr w:rsidR="001B382C" w14:paraId="16E8277D" w14:textId="0D2B65EA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98DF" w14:textId="77777777" w:rsidR="001B382C" w:rsidRPr="00373151" w:rsidRDefault="001B382C" w:rsidP="000709CC">
            <w:pPr>
              <w:pStyle w:val="Odstavecseseznamem1"/>
              <w:spacing w:before="120"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974C2" w14:textId="3941E269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MNUL*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116D5" w14:textId="718CB3E2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TP**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5D9D9" w14:textId="018AF781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MO**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325F5" w14:textId="4BBA70EE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LT**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416D3" w14:textId="6ECE5FC6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DC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C6902" w14:textId="0BEFC0FB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CV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528B9" w14:textId="479B24BC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 xml:space="preserve">Opce I. </w:t>
            </w:r>
          </w:p>
        </w:tc>
      </w:tr>
      <w:tr w:rsidR="001B382C" w14:paraId="0C930046" w14:textId="4F6879E1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3F9790" w14:textId="2C306C4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– hlavní přístroj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9A64F26" w14:textId="635E937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 – 2 ks</w:t>
            </w: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</w:tcPr>
          <w:p w14:paraId="1C37247F" w14:textId="52ACA98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shd w:val="clear" w:color="auto" w:fill="auto"/>
          </w:tcPr>
          <w:p w14:paraId="0A7FDEC0" w14:textId="1402A4B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shd w:val="clear" w:color="auto" w:fill="auto"/>
          </w:tcPr>
          <w:p w14:paraId="66913195" w14:textId="24E3174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auto" w:fill="auto"/>
          </w:tcPr>
          <w:p w14:paraId="6B28060E" w14:textId="4FFC22B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auto"/>
          </w:tcPr>
          <w:p w14:paraId="797D3A9F" w14:textId="2A996F9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shd w:val="clear" w:color="auto" w:fill="auto"/>
          </w:tcPr>
          <w:p w14:paraId="543EE98F" w14:textId="217B0B6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32F24F12" w14:textId="28C6ECB8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58EF5" w14:textId="77777777" w:rsidR="001B382C" w:rsidRPr="00373151" w:rsidRDefault="001B382C" w:rsidP="00373151">
            <w:pPr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Nátěrový</w:t>
            </w:r>
          </w:p>
          <w:p w14:paraId="7E7E316D" w14:textId="74EA17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 barvicí systém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4A3B250C" w14:textId="796E83E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5A092057" w14:textId="44F0C96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2B2A816C" w14:textId="44766C5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18B3E195" w14:textId="1382E54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I***</w:t>
            </w:r>
          </w:p>
        </w:tc>
        <w:tc>
          <w:tcPr>
            <w:tcW w:w="815" w:type="dxa"/>
          </w:tcPr>
          <w:p w14:paraId="47E1C055" w14:textId="23498BB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3A9C675A" w14:textId="04358E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D35C5CF" w14:textId="15B04C4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712B8873" w14:textId="6C359FA9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03A36" w14:textId="16E974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Digitální morfologie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1355E6D6" w14:textId="4C6621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61856294" w14:textId="646A870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5523A281" w14:textId="0E27B16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531E076D" w14:textId="58C187C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I***</w:t>
            </w:r>
          </w:p>
        </w:tc>
        <w:tc>
          <w:tcPr>
            <w:tcW w:w="815" w:type="dxa"/>
          </w:tcPr>
          <w:p w14:paraId="420FD543" w14:textId="5782D94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74753E0F" w14:textId="1E0C38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50DAB3AB" w14:textId="1B6573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4403C138" w14:textId="77777777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0ECB2" w14:textId="4D4A86F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PC stanic</w:t>
            </w:r>
            <w:r w:rsidR="00B856E9" w:rsidRPr="00373151">
              <w:rPr>
                <w:rFonts w:ascii="Arial" w:hAnsi="Arial"/>
                <w:sz w:val="20"/>
                <w:szCs w:val="20"/>
              </w:rPr>
              <w:t xml:space="preserve"> s přístupem do middleware</w:t>
            </w:r>
            <w:r w:rsidRPr="00373151">
              <w:rPr>
                <w:rFonts w:ascii="Arial" w:hAnsi="Arial"/>
                <w:sz w:val="20"/>
                <w:szCs w:val="20"/>
              </w:rPr>
              <w:t xml:space="preserve"> pro hodnocení nátěrů z digitální morfologie 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78554246" w14:textId="4C7BC5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6 ks</w:t>
            </w:r>
          </w:p>
        </w:tc>
        <w:tc>
          <w:tcPr>
            <w:tcW w:w="828" w:type="dxa"/>
          </w:tcPr>
          <w:p w14:paraId="79DC80EB" w14:textId="4D9C163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41" w:type="dxa"/>
          </w:tcPr>
          <w:p w14:paraId="1B4AC391" w14:textId="5517D1CA" w:rsidR="001B382C" w:rsidRPr="00373151" w:rsidRDefault="00B856E9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</w:t>
            </w:r>
            <w:r w:rsidR="001B382C" w:rsidRPr="00373151">
              <w:rPr>
                <w:rFonts w:ascii="Arial" w:hAnsi="Arial"/>
                <w:sz w:val="20"/>
                <w:szCs w:val="20"/>
              </w:rPr>
              <w:t xml:space="preserve"> ks</w:t>
            </w:r>
          </w:p>
        </w:tc>
        <w:tc>
          <w:tcPr>
            <w:tcW w:w="1083" w:type="dxa"/>
          </w:tcPr>
          <w:p w14:paraId="1E3D3F76" w14:textId="3C2A737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5" w:type="dxa"/>
          </w:tcPr>
          <w:p w14:paraId="2EB844AC" w14:textId="4303D4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6" w:type="dxa"/>
          </w:tcPr>
          <w:p w14:paraId="6E2F33CD" w14:textId="04ED43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3E33DF4" w14:textId="1D513B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7B36264" w14:textId="51DF6B5E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EA21C" w14:textId="3BC2049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- záložní přístroj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683DC93C" w14:textId="0A48ADA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28" w:type="dxa"/>
          </w:tcPr>
          <w:p w14:paraId="255E046D" w14:textId="782A47B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41" w:type="dxa"/>
          </w:tcPr>
          <w:p w14:paraId="22DC8637" w14:textId="23CDAE2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1083" w:type="dxa"/>
          </w:tcPr>
          <w:p w14:paraId="0115C3CD" w14:textId="67AE83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5" w:type="dxa"/>
          </w:tcPr>
          <w:p w14:paraId="3B053E74" w14:textId="715B64C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5339BDB6" w14:textId="34586A5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932" w:type="dxa"/>
          </w:tcPr>
          <w:p w14:paraId="692FBEB0" w14:textId="112412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56FAA47B" w14:textId="053E164C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28B37" w14:textId="1551BCB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Modul/y pro třídění a archivaci vzorků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1333A49C" w14:textId="740D148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3F3EB02A" w14:textId="5797B6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62F91DA3" w14:textId="1E4003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09F2E304" w14:textId="1CB7339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5FBBA0A" w14:textId="614285A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651CE434" w14:textId="0F0AD1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06B7F2D" w14:textId="7A1F36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3993711" w14:textId="66122051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4F94B" w14:textId="159521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 pro uchovávání interní kontroly kvality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505CA0B1" w14:textId="0375A20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0C8D761A" w14:textId="723374B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29F88815" w14:textId="18C335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3E894FCA" w14:textId="3B42F4E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34C6E122" w14:textId="500E2A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CB7ACA4" w14:textId="2D1BA8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3D6700DF" w14:textId="1A6AE2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DB96BA5" w14:textId="1231A1BC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248AA" w14:textId="2BF9BB3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Koagulační analyzátor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5F0A7228" w14:textId="3712F9F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2 ks</w:t>
            </w:r>
          </w:p>
        </w:tc>
        <w:tc>
          <w:tcPr>
            <w:tcW w:w="828" w:type="dxa"/>
          </w:tcPr>
          <w:p w14:paraId="2ECA3E8D" w14:textId="3B128BE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FCE6EC8" w14:textId="13E4F5D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4D7CB40A" w14:textId="12B951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413C51D" w14:textId="4A7A26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57DCF70" w14:textId="1926B1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68BD6BB" w14:textId="118ABE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040A944F" w14:textId="183C4F39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37D20" w14:textId="09BB96DD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Modul pro hromadné nasypání uzavřených zkumavek do linky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3CC3E27B" w14:textId="5B26801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41D468D1" w14:textId="518E899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0CC5F57E" w14:textId="51B89DF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216794E7" w14:textId="6A76905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DC82941" w14:textId="4B1CB071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22E35318" w14:textId="7C7792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5F78734" w14:textId="12C064F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84C2D11" w14:textId="1819A4D6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859F1" w14:textId="64CF8F5C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Centrifugační modul v lince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00CF31B8" w14:textId="3E2FEB5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1 ks</w:t>
            </w:r>
          </w:p>
        </w:tc>
        <w:tc>
          <w:tcPr>
            <w:tcW w:w="828" w:type="dxa"/>
          </w:tcPr>
          <w:p w14:paraId="27B3180B" w14:textId="644244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CAE1A51" w14:textId="521F621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5E345CDE" w14:textId="618BC16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9DBA521" w14:textId="26A9AFA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1A5A9126" w14:textId="1239054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F7F0E16" w14:textId="79EDDA8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3DA0239" w14:textId="77777777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D35E6" w14:textId="0F1B6D56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3151">
              <w:rPr>
                <w:rFonts w:ascii="Arial" w:hAnsi="Arial" w:cs="Arial"/>
                <w:sz w:val="20"/>
                <w:szCs w:val="22"/>
              </w:rPr>
              <w:t>PC stanice s middleware</w:t>
            </w:r>
          </w:p>
        </w:tc>
        <w:tc>
          <w:tcPr>
            <w:tcW w:w="1617" w:type="dxa"/>
            <w:tcBorders>
              <w:left w:val="single" w:sz="18" w:space="0" w:color="auto"/>
            </w:tcBorders>
          </w:tcPr>
          <w:p w14:paraId="3CD99D69" w14:textId="01E9DB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6 ks</w:t>
            </w:r>
          </w:p>
        </w:tc>
        <w:tc>
          <w:tcPr>
            <w:tcW w:w="828" w:type="dxa"/>
          </w:tcPr>
          <w:p w14:paraId="03788B5B" w14:textId="2AB0D02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41" w:type="dxa"/>
          </w:tcPr>
          <w:p w14:paraId="4286DD1A" w14:textId="1DCC11E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1083" w:type="dxa"/>
          </w:tcPr>
          <w:p w14:paraId="4ADD0D61" w14:textId="01E026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5" w:type="dxa"/>
          </w:tcPr>
          <w:p w14:paraId="1D572166" w14:textId="65E64C7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6" w:type="dxa"/>
          </w:tcPr>
          <w:p w14:paraId="32A913C2" w14:textId="37730B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932" w:type="dxa"/>
          </w:tcPr>
          <w:p w14:paraId="1B67BAD1" w14:textId="7179883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</w:tr>
      <w:tr w:rsidR="001B382C" w14:paraId="5C4D56D2" w14:textId="55429139" w:rsidTr="001B382C"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9E587" w14:textId="43C4F4F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hAnsi="Arial"/>
                <w:sz w:val="20"/>
              </w:rPr>
              <w:lastRenderedPageBreak/>
              <w:t>Middleware</w:t>
            </w:r>
          </w:p>
        </w:tc>
        <w:tc>
          <w:tcPr>
            <w:tcW w:w="6932" w:type="dxa"/>
            <w:gridSpan w:val="7"/>
            <w:tcBorders>
              <w:left w:val="single" w:sz="18" w:space="0" w:color="auto"/>
            </w:tcBorders>
          </w:tcPr>
          <w:p w14:paraId="02D0FDF9" w14:textId="3DA324A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hAnsi="Arial"/>
                <w:sz w:val="20"/>
              </w:rPr>
              <w:t>Stávající SW Sysmex E-IPU v majetku zadavatele nebo jiný obdobný SW dodaný dodavatelem pro všechna pracoviště. Všechny výše uvedené přístroje budou napojeny na middleware.</w:t>
            </w:r>
          </w:p>
        </w:tc>
      </w:tr>
    </w:tbl>
    <w:p w14:paraId="5E8A8B73" w14:textId="77777777" w:rsid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hAnsi="Arial"/>
          <w:i/>
          <w:iCs/>
          <w:sz w:val="20"/>
        </w:rPr>
      </w:pPr>
    </w:p>
    <w:p w14:paraId="78E15609" w14:textId="6CD901D1" w:rsidR="005376E8" w:rsidRDefault="005376E8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</w:t>
      </w:r>
      <w:r w:rsidRPr="00373151">
        <w:rPr>
          <w:rFonts w:ascii="Arial" w:eastAsiaTheme="minorHAnsi" w:hAnsi="Arial"/>
          <w:sz w:val="20"/>
          <w:szCs w:val="18"/>
        </w:rPr>
        <w:t xml:space="preserve"> </w:t>
      </w:r>
      <w:r w:rsidRPr="00373151">
        <w:rPr>
          <w:rFonts w:ascii="Arial" w:eastAsiaTheme="minorHAnsi" w:hAnsi="Arial"/>
          <w:i/>
          <w:iCs/>
          <w:sz w:val="20"/>
          <w:szCs w:val="18"/>
        </w:rPr>
        <w:t>Všechny uvedené přístroje budou společně s jedním koagulačním analyzátorem propojeny sadou podavačů do jedné ucelené linky. Druhý koagulační analyzátor bude stát samostatně (nebude v lince)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  <w:r w:rsidRPr="00373151">
        <w:rPr>
          <w:rFonts w:ascii="Arial" w:eastAsiaTheme="minorHAnsi" w:hAnsi="Arial"/>
          <w:i/>
          <w:iCs/>
          <w:sz w:val="20"/>
          <w:szCs w:val="18"/>
        </w:rPr>
        <w:t xml:space="preserve"> </w:t>
      </w:r>
    </w:p>
    <w:p w14:paraId="5C27996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0EACF282" w14:textId="61CD1D18" w:rsidR="005376E8" w:rsidRDefault="000709CC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**</w:t>
      </w:r>
      <w:r w:rsidR="005376E8" w:rsidRPr="00373151">
        <w:rPr>
          <w:rFonts w:ascii="Arial" w:eastAsiaTheme="minorHAnsi" w:hAnsi="Arial"/>
          <w:i/>
          <w:iCs/>
          <w:sz w:val="20"/>
          <w:szCs w:val="18"/>
        </w:rPr>
        <w:t xml:space="preserve"> Všechny uvedené přístroje budou propojeny sadou podavačů do jedné ucelené linky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</w:p>
    <w:p w14:paraId="14E2149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1EEE2944" w14:textId="63738DC5" w:rsidR="000709CC" w:rsidRPr="00373151" w:rsidRDefault="005376E8" w:rsidP="00373151">
      <w:pPr>
        <w:jc w:val="both"/>
        <w:rPr>
          <w:rFonts w:ascii="Arial" w:hAnsi="Arial" w:cs="Arial"/>
          <w:i/>
          <w:iCs/>
          <w:sz w:val="20"/>
          <w:szCs w:val="22"/>
        </w:rPr>
      </w:pPr>
      <w:r w:rsidRPr="00373151">
        <w:rPr>
          <w:rFonts w:ascii="Arial" w:hAnsi="Arial" w:cs="Arial"/>
          <w:i/>
          <w:iCs/>
          <w:sz w:val="20"/>
          <w:szCs w:val="22"/>
        </w:rPr>
        <w:t>***</w:t>
      </w:r>
      <w:r w:rsidR="000709CC" w:rsidRPr="00373151">
        <w:rPr>
          <w:rFonts w:ascii="Arial" w:hAnsi="Arial" w:cs="Arial"/>
          <w:i/>
          <w:iCs/>
          <w:sz w:val="20"/>
          <w:szCs w:val="22"/>
        </w:rPr>
        <w:t>Stávající přístroj Sy</w:t>
      </w:r>
      <w:r w:rsidR="00BB174F" w:rsidRPr="00373151">
        <w:rPr>
          <w:rFonts w:ascii="Arial" w:hAnsi="Arial" w:cs="Arial"/>
          <w:i/>
          <w:iCs/>
          <w:sz w:val="20"/>
          <w:szCs w:val="22"/>
        </w:rPr>
        <w:t>s</w:t>
      </w:r>
      <w:r w:rsidR="000709CC" w:rsidRPr="00373151">
        <w:rPr>
          <w:rFonts w:ascii="Arial" w:hAnsi="Arial" w:cs="Arial"/>
          <w:i/>
          <w:iCs/>
          <w:sz w:val="20"/>
          <w:szCs w:val="22"/>
        </w:rPr>
        <w:t>mex SP10 a Sysmex DI60 v majetku zadavatele nebo jiný dodaný dodavatelem</w:t>
      </w:r>
    </w:p>
    <w:p w14:paraId="0781F515" w14:textId="77777777" w:rsidR="003743D8" w:rsidRPr="00CE051F" w:rsidRDefault="003743D8">
      <w:pPr>
        <w:rPr>
          <w:rFonts w:eastAsiaTheme="minorHAnsi"/>
          <w:sz w:val="20"/>
          <w:szCs w:val="20"/>
          <w:lang w:eastAsia="en-US"/>
        </w:rPr>
      </w:pPr>
    </w:p>
    <w:p w14:paraId="1FA3D71C" w14:textId="23579CA8" w:rsidR="003743D8" w:rsidRPr="004C02FA" w:rsidRDefault="004E79F7">
      <w:pPr>
        <w:rPr>
          <w:rFonts w:ascii="Arial" w:hAnsi="Arial" w:cs="Arial"/>
          <w:sz w:val="20"/>
          <w:szCs w:val="22"/>
          <w:u w:val="single"/>
        </w:rPr>
      </w:pPr>
      <w:r w:rsidRPr="004C02FA">
        <w:rPr>
          <w:rFonts w:ascii="Arial" w:hAnsi="Arial" w:cs="Arial"/>
          <w:sz w:val="20"/>
          <w:szCs w:val="22"/>
          <w:u w:val="single"/>
        </w:rPr>
        <w:t>Požadované minimální technické a uživatelské parametry a vlastnosti:</w:t>
      </w:r>
    </w:p>
    <w:p w14:paraId="47D1DB8E" w14:textId="77777777" w:rsidR="000430F1" w:rsidRPr="004C02FA" w:rsidRDefault="000430F1">
      <w:pPr>
        <w:rPr>
          <w:rFonts w:ascii="Arial" w:hAnsi="Arial" w:cs="Arial"/>
          <w:sz w:val="20"/>
          <w:szCs w:val="22"/>
          <w:u w:val="single"/>
        </w:rPr>
      </w:pPr>
    </w:p>
    <w:p w14:paraId="544214DD" w14:textId="396AD65B" w:rsidR="005D339C" w:rsidRDefault="005D339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Times New Roman" w:hAnsi="Times New Roman"/>
          <w:b/>
          <w:bCs/>
          <w:u w:val="single"/>
        </w:rPr>
      </w:pPr>
      <w:r w:rsidRPr="004C02FA">
        <w:rPr>
          <w:rFonts w:ascii="Arial" w:hAnsi="Arial" w:cs="Arial"/>
          <w:b/>
          <w:bCs/>
          <w:sz w:val="20"/>
          <w:u w:val="single"/>
        </w:rPr>
        <w:t>Obecné požadavky pro veškeré dodávané</w:t>
      </w:r>
      <w:r w:rsidRPr="00A73E5F">
        <w:rPr>
          <w:rFonts w:ascii="Arial" w:hAnsi="Arial" w:cs="Arial"/>
          <w:b/>
          <w:bCs/>
          <w:sz w:val="20"/>
          <w:u w:val="single"/>
        </w:rPr>
        <w:t xml:space="preserve"> vybavení</w:t>
      </w:r>
    </w:p>
    <w:tbl>
      <w:tblPr>
        <w:tblStyle w:val="Mkatabulky"/>
        <w:tblW w:w="10941" w:type="dxa"/>
        <w:tblLook w:val="04A0" w:firstRow="1" w:lastRow="0" w:firstColumn="1" w:lastColumn="0" w:noHBand="0" w:noVBand="1"/>
      </w:tblPr>
      <w:tblGrid>
        <w:gridCol w:w="544"/>
        <w:gridCol w:w="3231"/>
        <w:gridCol w:w="1048"/>
        <w:gridCol w:w="1250"/>
        <w:gridCol w:w="1701"/>
        <w:gridCol w:w="1275"/>
        <w:gridCol w:w="1892"/>
      </w:tblGrid>
      <w:tr w:rsidR="009F4FFA" w:rsidRPr="00F960DA" w14:paraId="42C2A434" w14:textId="77777777" w:rsidTr="00E9416C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39141" w14:textId="77777777" w:rsidR="00DB7987" w:rsidRPr="00E44826" w:rsidRDefault="00DB7987" w:rsidP="00E40E6A">
            <w:pPr>
              <w:spacing w:before="24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0DF94" w14:textId="3C632873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E0C41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8EB22" w14:textId="2090B0E0" w:rsidR="00DB7987" w:rsidRPr="004C02FA" w:rsidRDefault="005A3185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 účastníka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169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C6D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4B64E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2A5B5F61" w14:textId="77777777" w:rsidTr="00E9416C">
        <w:tc>
          <w:tcPr>
            <w:tcW w:w="544" w:type="dxa"/>
            <w:tcBorders>
              <w:top w:val="single" w:sz="18" w:space="0" w:color="auto"/>
            </w:tcBorders>
          </w:tcPr>
          <w:p w14:paraId="1718B3F9" w14:textId="4EDF2CF2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  <w:tcBorders>
              <w:top w:val="single" w:sz="18" w:space="0" w:color="auto"/>
            </w:tcBorders>
          </w:tcPr>
          <w:p w14:paraId="40223EE0" w14:textId="3094A5BE" w:rsidR="00DB7987" w:rsidRPr="004C02FA" w:rsidRDefault="00DB7987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r w:rsidR="00815ED5" w:rsidRPr="004C02FA">
              <w:rPr>
                <w:rFonts w:ascii="Arial" w:hAnsi="Arial" w:cs="Arial"/>
                <w:sz w:val="20"/>
                <w:szCs w:val="20"/>
              </w:rPr>
              <w:t xml:space="preserve">vybavení sedmi </w:t>
            </w:r>
            <w:r w:rsidRPr="004C02FA">
              <w:rPr>
                <w:rFonts w:ascii="Arial" w:hAnsi="Arial" w:cs="Arial"/>
                <w:sz w:val="20"/>
                <w:szCs w:val="20"/>
              </w:rPr>
              <w:t>hematologických laboratoří KZ, a.s., různě výkonnými hematologickými analyzátory krevních obrazů od jednoho výrobce.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CD2E4FF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41A811BC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7BD1FF4" w14:textId="18194B96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D7FB87E" w14:textId="1D756E65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  <w:tcBorders>
              <w:top w:val="single" w:sz="18" w:space="0" w:color="auto"/>
            </w:tcBorders>
          </w:tcPr>
          <w:p w14:paraId="07D5A659" w14:textId="3D18D54F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63BF2B98" w14:textId="77777777" w:rsidTr="00E9416C">
        <w:tc>
          <w:tcPr>
            <w:tcW w:w="544" w:type="dxa"/>
          </w:tcPr>
          <w:p w14:paraId="54D7BECE" w14:textId="64C3F87F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184FF253" w14:textId="1ABFBF00" w:rsidR="00DB7987" w:rsidRPr="004C02FA" w:rsidRDefault="004C02FA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Připojení sorteru, </w:t>
            </w:r>
            <w:r w:rsidR="00DB7987" w:rsidRPr="004C02FA">
              <w:rPr>
                <w:rFonts w:ascii="Arial" w:hAnsi="Arial" w:cs="Arial"/>
                <w:sz w:val="20"/>
                <w:szCs w:val="20"/>
              </w:rPr>
              <w:t>hematologického analyzátoru, nátěrového a barvicího automatu, digitální morfologie, modulu pro kontrolu kvality a koagulačního analyzátoru, centrifugačního modulu a modulu pro hromadné nasypání uzavřených zkumavek do linky v jedné automatické lince</w:t>
            </w:r>
          </w:p>
        </w:tc>
        <w:tc>
          <w:tcPr>
            <w:tcW w:w="1048" w:type="dxa"/>
          </w:tcPr>
          <w:p w14:paraId="4E101D36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B3D9042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4268A" w14:textId="70062873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CD771EB" w14:textId="161728DE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03A32E4" w14:textId="7F612A51" w:rsidR="00DB7987" w:rsidRPr="004C02FA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2F367BC5" w14:textId="77777777" w:rsidTr="00E9416C">
        <w:tc>
          <w:tcPr>
            <w:tcW w:w="544" w:type="dxa"/>
          </w:tcPr>
          <w:p w14:paraId="1F83F331" w14:textId="676631C5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0E66C4D0" w14:textId="73BFC8B6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Hematologická linka a všechny analyzátory musí být nové, nepoškozené, nerepasované, plně automatické a certifikované (včetně ovládacího programového vybavení) pro in vitro diagnostiku (CE-IVD).</w:t>
            </w:r>
          </w:p>
        </w:tc>
        <w:tc>
          <w:tcPr>
            <w:tcW w:w="1048" w:type="dxa"/>
          </w:tcPr>
          <w:p w14:paraId="1799185C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7484F1F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03FF6" w14:textId="3B83AF60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672A930" w14:textId="37E0240F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7D19B10" w14:textId="5CA3DA8B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BB3447D" w14:textId="77777777" w:rsidTr="00E9416C">
        <w:tc>
          <w:tcPr>
            <w:tcW w:w="544" w:type="dxa"/>
          </w:tcPr>
          <w:p w14:paraId="646C1826" w14:textId="12F414FF" w:rsidR="00DB7987" w:rsidRPr="00A030D3" w:rsidDel="002B51F2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3542BC3E" w14:textId="4E7F0936" w:rsidR="00DB7987" w:rsidRPr="004C02FA" w:rsidRDefault="00DB7987" w:rsidP="0064441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Všechny dodávané reagencie musí být označeny značkou CE v souladu s nařízením Evropského parlamentu a Rady (EU) 2017/746 ze dne 5. dubna 2017 o diagnostických zdravotnických prostředcích in vitro (IVDR); v případě legacy device in vitro diagnostik v souladu se směrnicí Evropského parlamentu a Rady 98/79/ES ze dne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02FA">
              <w:rPr>
                <w:rFonts w:ascii="Arial" w:hAnsi="Arial" w:cs="Arial"/>
                <w:sz w:val="20"/>
                <w:szCs w:val="20"/>
              </w:rPr>
              <w:t xml:space="preserve">27. října 1998 o diagnostických zdravotnických </w:t>
            </w:r>
            <w:r w:rsidRPr="004C02FA">
              <w:rPr>
                <w:rFonts w:ascii="Arial" w:hAnsi="Arial" w:cs="Arial"/>
                <w:sz w:val="20"/>
                <w:szCs w:val="20"/>
              </w:rPr>
              <w:lastRenderedPageBreak/>
              <w:t>prostředcích in vitro (IVDD) a článkem 110 odst. 3 IVDR.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Dodavatel předloží ke všem dodávaným reagenciím</w:t>
            </w:r>
            <w:r w:rsidR="00A1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v prosté kopii </w:t>
            </w:r>
            <w:r w:rsidR="00962326">
              <w:rPr>
                <w:rFonts w:ascii="Arial" w:hAnsi="Arial" w:cs="Arial"/>
                <w:sz w:val="20"/>
                <w:szCs w:val="20"/>
              </w:rPr>
              <w:t>v českém jazyce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 prohlášení o shodě.</w:t>
            </w:r>
          </w:p>
        </w:tc>
        <w:tc>
          <w:tcPr>
            <w:tcW w:w="1048" w:type="dxa"/>
          </w:tcPr>
          <w:p w14:paraId="5C3C680B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705FD1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88508" w14:textId="45EBD69B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B44EE8" w14:textId="2CD41F34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14413AA" w14:textId="1503EA87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E81317C" w14:textId="77777777" w:rsidTr="00E9416C">
        <w:tc>
          <w:tcPr>
            <w:tcW w:w="544" w:type="dxa"/>
          </w:tcPr>
          <w:p w14:paraId="42038CA1" w14:textId="4D90C41D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58370EEE" w14:textId="5C270A7C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Zdravotnické prostředky (analytický systém, reagencie, kalibrační příp. i kontrolní materiál, spotřební materiál) jsou zajištěny přímo od výrobce nebo jím pověřeného dodavatele. Dodavatel kontroluje celý poddodavatelský řetězec na úroveň primárních surovin. Dodavatel vydefinuje průběh kontroly celého poddodavatelského řetězce</w:t>
            </w:r>
            <w:r w:rsidR="00CF282D" w:rsidRPr="00A030D3">
              <w:rPr>
                <w:rFonts w:ascii="Arial" w:hAnsi="Arial" w:cs="Arial"/>
                <w:sz w:val="20"/>
                <w:szCs w:val="22"/>
              </w:rPr>
              <w:t>,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a jakým způsobem bude mít zajištěné kontroly celého poddodavatelského řetězce. Na vyžádání zadavatele doloží kdykoliv v průběhu plnění smluvního vztahu.</w:t>
            </w:r>
          </w:p>
        </w:tc>
        <w:tc>
          <w:tcPr>
            <w:tcW w:w="1048" w:type="dxa"/>
          </w:tcPr>
          <w:p w14:paraId="53449C8C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A3689C5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94FF50C" w14:textId="0394E542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B78CD30" w14:textId="60BDD9DE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4647FA2" w14:textId="52490353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5F06B090" w14:textId="77777777" w:rsidTr="00E9416C">
        <w:tc>
          <w:tcPr>
            <w:tcW w:w="544" w:type="dxa"/>
          </w:tcPr>
          <w:p w14:paraId="5A36B84B" w14:textId="053C358A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7D542E65" w14:textId="1D36CBD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Analyzátory musí používat stejné reagencie včetně kontrolního materiálu, využití stejného obslužného software pro zjednodušení zastupitelnosti obsluhy.</w:t>
            </w:r>
          </w:p>
        </w:tc>
        <w:tc>
          <w:tcPr>
            <w:tcW w:w="1048" w:type="dxa"/>
          </w:tcPr>
          <w:p w14:paraId="2184DC6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108B4F0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6121A47" w14:textId="022BCC81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F86ED63" w14:textId="6E5BFA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64DBADE" w14:textId="56116F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6012D12" w14:textId="77777777" w:rsidTr="00E9416C">
        <w:tc>
          <w:tcPr>
            <w:tcW w:w="544" w:type="dxa"/>
          </w:tcPr>
          <w:p w14:paraId="09312EDB" w14:textId="1F85CEBB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7CF2EF9E" w14:textId="0048F023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Bezpečnostní listy a příbalové letáky reagencií a kontrol, kalibrátorů, atd. v českém jazyce a jejich pravidelná aktualizace.</w:t>
            </w:r>
          </w:p>
        </w:tc>
        <w:tc>
          <w:tcPr>
            <w:tcW w:w="1048" w:type="dxa"/>
          </w:tcPr>
          <w:p w14:paraId="0EDF821A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2F8EE31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17AB5D7A" w14:textId="655114D4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42DBC8E" w14:textId="59A707ED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9A76603" w14:textId="75F068DA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80AF8" w14:paraId="77488014" w14:textId="77777777" w:rsidTr="00E9416C">
        <w:tc>
          <w:tcPr>
            <w:tcW w:w="544" w:type="dxa"/>
          </w:tcPr>
          <w:p w14:paraId="02832157" w14:textId="464B4813" w:rsidR="00980AF8" w:rsidRPr="00A030D3" w:rsidRDefault="00E44826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7BA2AB51" w14:textId="2540E861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Automatický management reflexního testování a opakovaných testů a uživatelské přizpůsobení. Flexibilní nastavení automatického opakování a ověření výsledku specifičtějšími metodami v případě podezření na patologický nález dle požadavků laboratoře, případné opakování a ověření výsledku bez zásahu obsluhy</w:t>
            </w:r>
          </w:p>
        </w:tc>
        <w:tc>
          <w:tcPr>
            <w:tcW w:w="1048" w:type="dxa"/>
          </w:tcPr>
          <w:p w14:paraId="2A9342C8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E75C2E7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3065D" w14:textId="7198EF62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D7EDBB" w14:textId="5C1FB689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0C817DE" w14:textId="04D0698A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80AF8" w14:paraId="317B670F" w14:textId="77777777" w:rsidTr="00E9416C">
        <w:tc>
          <w:tcPr>
            <w:tcW w:w="544" w:type="dxa"/>
          </w:tcPr>
          <w:p w14:paraId="128E44AE" w14:textId="4016E029" w:rsidR="00980AF8" w:rsidRPr="00A030D3" w:rsidRDefault="00E44826" w:rsidP="00980AF8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3231" w:type="dxa"/>
          </w:tcPr>
          <w:p w14:paraId="76ED712B" w14:textId="67F53342" w:rsidR="00980AF8" w:rsidRPr="00A030D3" w:rsidRDefault="00980AF8" w:rsidP="00980AF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Parametr pro predikci závažnosti Covid 19 onemocnění.</w:t>
            </w:r>
          </w:p>
        </w:tc>
        <w:tc>
          <w:tcPr>
            <w:tcW w:w="1048" w:type="dxa"/>
          </w:tcPr>
          <w:p w14:paraId="0E1B7409" w14:textId="77777777" w:rsidR="00980AF8" w:rsidRPr="00A030D3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E3F4906" w14:textId="77777777" w:rsidR="00980AF8" w:rsidRPr="00A030D3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13728" w14:textId="0815BBA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170DDA6B" w14:textId="44CD3A5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892" w:type="dxa"/>
          </w:tcPr>
          <w:p w14:paraId="0980E91B" w14:textId="1044877C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</w:tr>
      <w:tr w:rsidR="00ED277B" w14:paraId="713B5E55" w14:textId="77777777" w:rsidTr="00E9416C">
        <w:tc>
          <w:tcPr>
            <w:tcW w:w="544" w:type="dxa"/>
          </w:tcPr>
          <w:p w14:paraId="1D955CA3" w14:textId="19605CAD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3231" w:type="dxa"/>
          </w:tcPr>
          <w:p w14:paraId="060F90F7" w14:textId="6DE8728A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Hlášení analyzátoru při podezření na abnormální vzorky/výsledky (flags)</w:t>
            </w:r>
          </w:p>
        </w:tc>
        <w:tc>
          <w:tcPr>
            <w:tcW w:w="1048" w:type="dxa"/>
          </w:tcPr>
          <w:p w14:paraId="1E390C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DA5449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61E9E" w14:textId="34899CD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11563C" w14:textId="1E538F9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526168A" w14:textId="06B894B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7D94B0" w14:textId="77777777" w:rsidTr="00E9416C">
        <w:tc>
          <w:tcPr>
            <w:tcW w:w="544" w:type="dxa"/>
          </w:tcPr>
          <w:p w14:paraId="624A6F85" w14:textId="6EB9192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lastRenderedPageBreak/>
              <w:t>11</w:t>
            </w:r>
          </w:p>
        </w:tc>
        <w:tc>
          <w:tcPr>
            <w:tcW w:w="3231" w:type="dxa"/>
          </w:tcPr>
          <w:p w14:paraId="5CA52D5D" w14:textId="300E4C0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Systém chybových hlášek upozorňujících na suspektní shluky trombocytů, makrotrombocyty, posun doleva, přítomnost blastů, atypických lymfocytů ev. další hlášení analyzátoru při podezření na abnormální vzorky/výsledky (flags)</w:t>
            </w:r>
          </w:p>
        </w:tc>
        <w:tc>
          <w:tcPr>
            <w:tcW w:w="1048" w:type="dxa"/>
          </w:tcPr>
          <w:p w14:paraId="47CA1FC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31EAB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624A8" w14:textId="6E679708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4B90105" w14:textId="0E8EC0BE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68FB4D" w14:textId="267CC33D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3DB8827B" w14:textId="77777777" w:rsidTr="00E9416C">
        <w:tc>
          <w:tcPr>
            <w:tcW w:w="544" w:type="dxa"/>
          </w:tcPr>
          <w:p w14:paraId="22BDE401" w14:textId="7F2F2F10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12</w:t>
            </w:r>
          </w:p>
        </w:tc>
        <w:tc>
          <w:tcPr>
            <w:tcW w:w="3231" w:type="dxa"/>
          </w:tcPr>
          <w:p w14:paraId="69E0B973" w14:textId="63179BCD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Flexibilní nastavení automatického opakování a retestování bez zásahu obsluhy (ověření výsledku specifičtějšími metodami v případě podezření na patologický nález dle požadavků laboratoře) - požadavek na obousměrný podavač vzorků, expertní middleware s uživatelsky definovatelnými pravidly</w:t>
            </w:r>
          </w:p>
        </w:tc>
        <w:tc>
          <w:tcPr>
            <w:tcW w:w="1048" w:type="dxa"/>
          </w:tcPr>
          <w:p w14:paraId="6D376EB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29FE2B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A283A" w14:textId="5293401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876226C" w14:textId="760EBED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713628C" w14:textId="2EBC546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95B8665" w14:textId="77777777" w:rsidTr="00E9416C">
        <w:tc>
          <w:tcPr>
            <w:tcW w:w="544" w:type="dxa"/>
          </w:tcPr>
          <w:p w14:paraId="7608EE14" w14:textId="7929E847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3231" w:type="dxa"/>
          </w:tcPr>
          <w:p w14:paraId="4FA276D1" w14:textId="09FF2860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Každý z analyzátorů musí být vybaven interní a externí čtečkou čárových kódů, dodáním napojením na síťovou tiskárnu, PC s příslušným softwarovým vybavením, myší, klávesnicí, UPS a eventuálně dalším příslušenstvím nezbytným pro provoz.</w:t>
            </w:r>
          </w:p>
        </w:tc>
        <w:tc>
          <w:tcPr>
            <w:tcW w:w="1048" w:type="dxa"/>
          </w:tcPr>
          <w:p w14:paraId="26B50C0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9AB20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B547B" w14:textId="09226AB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6D4F283" w14:textId="0865C47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26860EF" w14:textId="432E704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72A8163A" w14:textId="77777777" w:rsidTr="00E9416C">
        <w:tc>
          <w:tcPr>
            <w:tcW w:w="544" w:type="dxa"/>
          </w:tcPr>
          <w:p w14:paraId="173F94CE" w14:textId="44F5F700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3231" w:type="dxa"/>
          </w:tcPr>
          <w:p w14:paraId="7D3C5A94" w14:textId="6796415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musí umožňovat provedení analýzy z uzavřené i otevřené zkumavky stejnou aspirační cestou a rovněž z různých druhů odběrových zkumavek včetně mikrozkumavek.</w:t>
            </w:r>
          </w:p>
        </w:tc>
        <w:tc>
          <w:tcPr>
            <w:tcW w:w="1048" w:type="dxa"/>
          </w:tcPr>
          <w:p w14:paraId="0F6BE55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4AF58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BA2698" w14:textId="0AA3C45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F6753EE" w14:textId="47AF151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A0BD2F0" w14:textId="22C9000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13E11992" w14:textId="77777777" w:rsidTr="00E9416C">
        <w:tc>
          <w:tcPr>
            <w:tcW w:w="544" w:type="dxa"/>
          </w:tcPr>
          <w:p w14:paraId="1493921E" w14:textId="4989CBDD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3231" w:type="dxa"/>
          </w:tcPr>
          <w:p w14:paraId="7C5940CB" w14:textId="1411E861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vzorku čtečkou čarového kódu (integrovaná i externí), musí umožnit i manuální zadání identifikace vzorku</w:t>
            </w:r>
          </w:p>
        </w:tc>
        <w:tc>
          <w:tcPr>
            <w:tcW w:w="1048" w:type="dxa"/>
          </w:tcPr>
          <w:p w14:paraId="071798E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523BE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FC550" w14:textId="117190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DD145BC" w14:textId="4CC03C2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6D1591" w14:textId="05CFDDD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B5DF9DA" w14:textId="77777777" w:rsidTr="00E9416C">
        <w:tc>
          <w:tcPr>
            <w:tcW w:w="544" w:type="dxa"/>
          </w:tcPr>
          <w:p w14:paraId="3D9EAADD" w14:textId="7EE7C7F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3231" w:type="dxa"/>
          </w:tcPr>
          <w:p w14:paraId="0B0DBC4D" w14:textId="127D38E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reagencií a kontrolního materiálu v analyzátoru musí být prostřednictvím čárového kódu, QR kódu nebo RFID čipem, včetně informace o šarži a exspiraci.</w:t>
            </w:r>
          </w:p>
        </w:tc>
        <w:tc>
          <w:tcPr>
            <w:tcW w:w="1048" w:type="dxa"/>
          </w:tcPr>
          <w:p w14:paraId="28FD8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1DF4ED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FF41C" w14:textId="3E01702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0A48886" w14:textId="5837516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31658EC" w14:textId="5D3B4EE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030D3" w:rsidRPr="00A030D3" w14:paraId="0C79902C" w14:textId="77777777" w:rsidTr="00E9416C">
        <w:tc>
          <w:tcPr>
            <w:tcW w:w="544" w:type="dxa"/>
          </w:tcPr>
          <w:p w14:paraId="2F46E8CE" w14:textId="40F14930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17</w:t>
            </w:r>
          </w:p>
        </w:tc>
        <w:tc>
          <w:tcPr>
            <w:tcW w:w="3231" w:type="dxa"/>
          </w:tcPr>
          <w:p w14:paraId="4E5DF1AE" w14:textId="139F725D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Evidence použitých šarží reagencií, kalibrátorů, kontrolních materiálů, ostatních provozních roztoků a spotřebního materiálu, průběh jejich spotřeby (odhad </w:t>
            </w:r>
            <w:r w:rsidRPr="00A030D3">
              <w:rPr>
                <w:rFonts w:ascii="Arial" w:hAnsi="Arial" w:cs="Arial"/>
                <w:sz w:val="20"/>
                <w:szCs w:val="20"/>
              </w:rPr>
              <w:lastRenderedPageBreak/>
              <w:t>zbývajícího množství), s ohledem na exspiraci,</w:t>
            </w:r>
          </w:p>
        </w:tc>
        <w:tc>
          <w:tcPr>
            <w:tcW w:w="1048" w:type="dxa"/>
          </w:tcPr>
          <w:p w14:paraId="050D7C6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6AA25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37193" w14:textId="155687E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A88D944" w14:textId="33A95B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F03B668" w14:textId="031D888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F9B626C" w14:textId="77777777" w:rsidTr="00E9416C">
        <w:tc>
          <w:tcPr>
            <w:tcW w:w="544" w:type="dxa"/>
          </w:tcPr>
          <w:p w14:paraId="2E9C9A0A" w14:textId="256C2AB6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18</w:t>
            </w:r>
          </w:p>
        </w:tc>
        <w:tc>
          <w:tcPr>
            <w:tcW w:w="3231" w:type="dxa"/>
          </w:tcPr>
          <w:p w14:paraId="48CE31FF" w14:textId="1F0B6F5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dodávaných materiálů pro krevní obrazy (reagencie, provozní chemikálie a spotřební materiály) po otevření min. 30 dnů.</w:t>
            </w:r>
          </w:p>
        </w:tc>
        <w:tc>
          <w:tcPr>
            <w:tcW w:w="1048" w:type="dxa"/>
          </w:tcPr>
          <w:p w14:paraId="2960DE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48810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8BB805" w14:textId="4FE1AD1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471F9206" w14:textId="1FBAFF9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892" w:type="dxa"/>
          </w:tcPr>
          <w:p w14:paraId="2131D3E9" w14:textId="63ECE7D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ED277B" w14:paraId="3FAD5FF2" w14:textId="77777777" w:rsidTr="00E9416C">
        <w:tc>
          <w:tcPr>
            <w:tcW w:w="544" w:type="dxa"/>
          </w:tcPr>
          <w:p w14:paraId="571B755E" w14:textId="189985E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19</w:t>
            </w:r>
          </w:p>
        </w:tc>
        <w:tc>
          <w:tcPr>
            <w:tcW w:w="3231" w:type="dxa"/>
          </w:tcPr>
          <w:p w14:paraId="53727076" w14:textId="12876A6B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kontrolních vzorků pro krevní obrazy po otevření alespoň 7 dní.</w:t>
            </w:r>
          </w:p>
        </w:tc>
        <w:tc>
          <w:tcPr>
            <w:tcW w:w="1048" w:type="dxa"/>
          </w:tcPr>
          <w:p w14:paraId="68514C7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1F0274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FE71F" w14:textId="54F8232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3F274AA" w14:textId="4E68F4B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892" w:type="dxa"/>
          </w:tcPr>
          <w:p w14:paraId="377286E2" w14:textId="2B810C1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</w:tr>
      <w:tr w:rsidR="00ED277B" w14:paraId="13486BD1" w14:textId="77777777" w:rsidTr="00E9416C">
        <w:tc>
          <w:tcPr>
            <w:tcW w:w="544" w:type="dxa"/>
          </w:tcPr>
          <w:p w14:paraId="7946AA91" w14:textId="2551F4C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20</w:t>
            </w:r>
          </w:p>
        </w:tc>
        <w:tc>
          <w:tcPr>
            <w:tcW w:w="3231" w:type="dxa"/>
          </w:tcPr>
          <w:p w14:paraId="270A6CD8" w14:textId="67C193A1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Nepřetržitý provoz s maximální denní přípustnou odstávkou na údržbu – 30 minut</w:t>
            </w:r>
          </w:p>
        </w:tc>
        <w:tc>
          <w:tcPr>
            <w:tcW w:w="1048" w:type="dxa"/>
          </w:tcPr>
          <w:p w14:paraId="55FE712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D4811C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FD27E" w14:textId="4FF2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9B10A0" w14:textId="1355ECD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D9B6D9" w14:textId="626AEAF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4D824E1B" w14:textId="77777777" w:rsidTr="00E9416C">
        <w:tc>
          <w:tcPr>
            <w:tcW w:w="544" w:type="dxa"/>
          </w:tcPr>
          <w:p w14:paraId="563453A7" w14:textId="3336F757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21</w:t>
            </w:r>
          </w:p>
        </w:tc>
        <w:tc>
          <w:tcPr>
            <w:tcW w:w="3231" w:type="dxa"/>
          </w:tcPr>
          <w:p w14:paraId="307A1BF7" w14:textId="04C28730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Záložní zdroj UPS, tak aby přístroj ještě minimálně 10 minut mohl být v chodu po výpadku proudu</w:t>
            </w:r>
          </w:p>
        </w:tc>
        <w:tc>
          <w:tcPr>
            <w:tcW w:w="1048" w:type="dxa"/>
          </w:tcPr>
          <w:p w14:paraId="578F949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A44581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4787E" w14:textId="5E4912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FBF6991" w14:textId="3456A05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D41B9D1" w14:textId="7A5146F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7C46819" w14:textId="77777777" w:rsidTr="00E9416C">
        <w:tc>
          <w:tcPr>
            <w:tcW w:w="544" w:type="dxa"/>
          </w:tcPr>
          <w:p w14:paraId="30AD7D86" w14:textId="13F74D9B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22</w:t>
            </w:r>
          </w:p>
        </w:tc>
        <w:tc>
          <w:tcPr>
            <w:tcW w:w="3231" w:type="dxa"/>
          </w:tcPr>
          <w:p w14:paraId="0AB55965" w14:textId="790A714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Automatická údržba dle požadavku uživatele např. musí umožňovat nastavení promývání ve vyspecifikovaný čas</w:t>
            </w:r>
          </w:p>
        </w:tc>
        <w:tc>
          <w:tcPr>
            <w:tcW w:w="1048" w:type="dxa"/>
          </w:tcPr>
          <w:p w14:paraId="6A3337C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9EECC9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2AAE44" w14:textId="4DDAE5E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56C4D82" w14:textId="61B3B18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6E62FCB" w14:textId="45AF631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488DAEA" w14:textId="77777777" w:rsidTr="00E9416C">
        <w:tc>
          <w:tcPr>
            <w:tcW w:w="544" w:type="dxa"/>
          </w:tcPr>
          <w:p w14:paraId="14DA4966" w14:textId="6057B13B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23</w:t>
            </w:r>
          </w:p>
        </w:tc>
        <w:tc>
          <w:tcPr>
            <w:tcW w:w="3231" w:type="dxa"/>
          </w:tcPr>
          <w:p w14:paraId="153E7804" w14:textId="42223DD9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Napojení na společn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ý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middleware v 7 laboratořích KZ, a.s.</w:t>
            </w:r>
          </w:p>
        </w:tc>
        <w:tc>
          <w:tcPr>
            <w:tcW w:w="1048" w:type="dxa"/>
          </w:tcPr>
          <w:p w14:paraId="188F008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13208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43982" w14:textId="21587E7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9AEEEDF" w14:textId="5AF904C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70E8ECC" w14:textId="1E394D2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FD3373" w14:textId="77777777" w:rsidTr="00E9416C">
        <w:tc>
          <w:tcPr>
            <w:tcW w:w="544" w:type="dxa"/>
          </w:tcPr>
          <w:p w14:paraId="15171465" w14:textId="6194D1E0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24</w:t>
            </w:r>
          </w:p>
        </w:tc>
        <w:tc>
          <w:tcPr>
            <w:tcW w:w="3231" w:type="dxa"/>
          </w:tcPr>
          <w:p w14:paraId="317610F4" w14:textId="1339471A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vyplývající z technické specifikace a minimálních požadavků na přístroje musí být kontrolované interní kontrolou kvality</w:t>
            </w:r>
            <w:r w:rsidR="00DD5192" w:rsidRPr="00A030D3">
              <w:rPr>
                <w:rFonts w:ascii="Arial" w:hAnsi="Arial" w:cs="Arial"/>
                <w:sz w:val="20"/>
                <w:szCs w:val="20"/>
              </w:rPr>
              <w:t xml:space="preserve"> a validované pro diagnostiku, nesmí být pouze pro výzkum (tzv. research RUO).</w:t>
            </w:r>
          </w:p>
        </w:tc>
        <w:tc>
          <w:tcPr>
            <w:tcW w:w="1048" w:type="dxa"/>
          </w:tcPr>
          <w:p w14:paraId="1975253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20F71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3CD81" w14:textId="2A86960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DF7E6B" w14:textId="083750B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E019D52" w14:textId="4D1FFD6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61F12086" w14:textId="77777777" w:rsidTr="00E9416C">
        <w:tc>
          <w:tcPr>
            <w:tcW w:w="544" w:type="dxa"/>
          </w:tcPr>
          <w:p w14:paraId="17B18840" w14:textId="01A567F9" w:rsidR="00ED277B" w:rsidRPr="00A030D3" w:rsidRDefault="00E44826" w:rsidP="00ED277B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A030D3">
              <w:rPr>
                <w:rFonts w:ascii="Arial" w:hAnsi="Arial" w:cs="Arial"/>
                <w:bCs/>
                <w:sz w:val="20"/>
                <w:szCs w:val="22"/>
              </w:rPr>
              <w:t>25</w:t>
            </w:r>
          </w:p>
        </w:tc>
        <w:tc>
          <w:tcPr>
            <w:tcW w:w="3231" w:type="dxa"/>
          </w:tcPr>
          <w:p w14:paraId="266A48B3" w14:textId="3EDF4D9E" w:rsidR="00ED277B" w:rsidRPr="00A030D3" w:rsidRDefault="00ED277B" w:rsidP="00ED277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0D3">
              <w:rPr>
                <w:rFonts w:ascii="Arial" w:hAnsi="Arial" w:cs="Arial"/>
                <w:bCs/>
                <w:sz w:val="20"/>
                <w:szCs w:val="20"/>
              </w:rPr>
              <w:t>Dodavatel zajišťuje bezodkladnou dostupnost bezpečnostních a technických sdělení výrobců ZP a diagnostik včetně jejich aktualizací.</w:t>
            </w:r>
          </w:p>
        </w:tc>
        <w:tc>
          <w:tcPr>
            <w:tcW w:w="1048" w:type="dxa"/>
          </w:tcPr>
          <w:p w14:paraId="5673C4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23357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D83C7" w14:textId="7298EA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9A5564F" w14:textId="77E7E4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6ED1FFD" w14:textId="22F3791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7CF37C9" w14:textId="77777777" w:rsidTr="00E9416C">
        <w:tc>
          <w:tcPr>
            <w:tcW w:w="544" w:type="dxa"/>
          </w:tcPr>
          <w:p w14:paraId="6406A6E1" w14:textId="7C2130C1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26</w:t>
            </w:r>
          </w:p>
        </w:tc>
        <w:tc>
          <w:tcPr>
            <w:tcW w:w="3231" w:type="dxa"/>
          </w:tcPr>
          <w:p w14:paraId="1EB05CF4" w14:textId="10C4ABF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Elektronické objednávání reagencií a spotřebního materiálu.</w:t>
            </w:r>
          </w:p>
        </w:tc>
        <w:tc>
          <w:tcPr>
            <w:tcW w:w="1048" w:type="dxa"/>
          </w:tcPr>
          <w:p w14:paraId="6EEAD1E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83A63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D8731" w14:textId="6F57C7D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A884781" w14:textId="163F181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92BFE80" w14:textId="717957F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CBFD557" w14:textId="77777777" w:rsidTr="00E9416C">
        <w:tc>
          <w:tcPr>
            <w:tcW w:w="544" w:type="dxa"/>
          </w:tcPr>
          <w:p w14:paraId="341FD6FC" w14:textId="14E2C84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27</w:t>
            </w:r>
          </w:p>
        </w:tc>
        <w:tc>
          <w:tcPr>
            <w:tcW w:w="3231" w:type="dxa"/>
          </w:tcPr>
          <w:p w14:paraId="739BF834" w14:textId="67BF4468" w:rsidR="00ED277B" w:rsidRPr="00A030D3" w:rsidRDefault="00ED277B" w:rsidP="00E9416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Elektronický management reagencií (umožňující dohledatelnost použitých reagencií a činností obsluhy, sledování spotřeby a exspirace jednotlivých reagencií).</w:t>
            </w:r>
          </w:p>
        </w:tc>
        <w:tc>
          <w:tcPr>
            <w:tcW w:w="1048" w:type="dxa"/>
          </w:tcPr>
          <w:p w14:paraId="418DC91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686E43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B0AA7" w14:textId="159987B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BB4B4DC" w14:textId="0D8C779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8B3010" w14:textId="5730C58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39BAA6B8" w14:textId="77777777" w:rsidTr="00E9416C">
        <w:tc>
          <w:tcPr>
            <w:tcW w:w="544" w:type="dxa"/>
          </w:tcPr>
          <w:p w14:paraId="17343D5D" w14:textId="2A51DD22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28</w:t>
            </w:r>
          </w:p>
        </w:tc>
        <w:tc>
          <w:tcPr>
            <w:tcW w:w="3231" w:type="dxa"/>
          </w:tcPr>
          <w:p w14:paraId="16684A71" w14:textId="36F2B26B" w:rsidR="00ED277B" w:rsidRPr="00A030D3" w:rsidRDefault="00ED277B" w:rsidP="00877E34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Dodávky reagencií a veškerého spotřebního materiálu do 5 kalendářních dnů</w:t>
            </w:r>
            <w:r w:rsidR="00877E34" w:rsidRPr="00A030D3">
              <w:rPr>
                <w:rFonts w:ascii="Arial" w:hAnsi="Arial" w:cs="Arial"/>
                <w:sz w:val="20"/>
                <w:szCs w:val="22"/>
              </w:rPr>
              <w:t xml:space="preserve"> od odeslání objednávky. </w:t>
            </w:r>
          </w:p>
        </w:tc>
        <w:tc>
          <w:tcPr>
            <w:tcW w:w="1048" w:type="dxa"/>
          </w:tcPr>
          <w:p w14:paraId="39FC90D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294C6B8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3C51BF0" w14:textId="3DF7B1B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BCDAB7D" w14:textId="60D47CA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C38CA6D" w14:textId="051666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39F48FE1" w14:textId="77777777" w:rsidTr="00E9416C">
        <w:tc>
          <w:tcPr>
            <w:tcW w:w="544" w:type="dxa"/>
          </w:tcPr>
          <w:p w14:paraId="2C801B62" w14:textId="161DBB05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lastRenderedPageBreak/>
              <w:t>29</w:t>
            </w:r>
          </w:p>
        </w:tc>
        <w:tc>
          <w:tcPr>
            <w:tcW w:w="3231" w:type="dxa"/>
          </w:tcPr>
          <w:p w14:paraId="49A74363" w14:textId="2F49E58A" w:rsidR="00ED277B" w:rsidRPr="00A030D3" w:rsidRDefault="00ED277B" w:rsidP="00ED27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krevního obrazu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</w:p>
        </w:tc>
        <w:tc>
          <w:tcPr>
            <w:tcW w:w="1048" w:type="dxa"/>
          </w:tcPr>
          <w:p w14:paraId="30D0FD1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5C892F5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5E934D5" w14:textId="2F59B51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E9C9344" w14:textId="74712201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7CA60E8" w14:textId="2523A432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83CBE05" w14:textId="77777777" w:rsidTr="00E9416C">
        <w:tc>
          <w:tcPr>
            <w:tcW w:w="544" w:type="dxa"/>
          </w:tcPr>
          <w:p w14:paraId="375011FE" w14:textId="4B0292DF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30</w:t>
            </w:r>
          </w:p>
        </w:tc>
        <w:tc>
          <w:tcPr>
            <w:tcW w:w="3231" w:type="dxa"/>
          </w:tcPr>
          <w:p w14:paraId="489AA2A1" w14:textId="1143AE74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Dodávka reagencií tzv. na stůl - dodavatel dodá reagencie přímo do laboratoře.</w:t>
            </w:r>
          </w:p>
        </w:tc>
        <w:tc>
          <w:tcPr>
            <w:tcW w:w="1048" w:type="dxa"/>
          </w:tcPr>
          <w:p w14:paraId="6F5DE6C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006A8C6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29807EF" w14:textId="6269DBE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75131F" w14:textId="52BFC1C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F6B738D" w14:textId="47558EF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6021663D" w14:textId="77777777" w:rsidTr="00E9416C">
        <w:tc>
          <w:tcPr>
            <w:tcW w:w="544" w:type="dxa"/>
          </w:tcPr>
          <w:p w14:paraId="414CAC86" w14:textId="32D4DB4F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31</w:t>
            </w:r>
          </w:p>
        </w:tc>
        <w:tc>
          <w:tcPr>
            <w:tcW w:w="3231" w:type="dxa"/>
          </w:tcPr>
          <w:p w14:paraId="6D527877" w14:textId="1FEBAC3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 xml:space="preserve">Analyzátory nesmí vyžadovat frekvenci pravidelné údržby častěji než 1x za </w:t>
            </w:r>
            <w:r w:rsidR="00532971" w:rsidRPr="00A030D3">
              <w:rPr>
                <w:rFonts w:ascii="Arial" w:hAnsi="Arial" w:cs="Arial"/>
                <w:sz w:val="20"/>
                <w:szCs w:val="22"/>
              </w:rPr>
              <w:t>24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hodin. Dodavatel uvede frekvenci pravidelné údržby.</w:t>
            </w:r>
          </w:p>
        </w:tc>
        <w:tc>
          <w:tcPr>
            <w:tcW w:w="1048" w:type="dxa"/>
          </w:tcPr>
          <w:p w14:paraId="0FE4655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48109B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40189FB5" w14:textId="1226E52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B3AAC3" w14:textId="2178D8D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6AAC3AD" w14:textId="385A3A7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74C9D6F5" w14:textId="77777777" w:rsidTr="00E9416C">
        <w:tc>
          <w:tcPr>
            <w:tcW w:w="544" w:type="dxa"/>
          </w:tcPr>
          <w:p w14:paraId="0B8F1987" w14:textId="70FBFFF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32</w:t>
            </w:r>
          </w:p>
        </w:tc>
        <w:tc>
          <w:tcPr>
            <w:tcW w:w="3231" w:type="dxa"/>
          </w:tcPr>
          <w:p w14:paraId="26A9E738" w14:textId="710F757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Doložení typu a expirace kalibrátorů při uvedení do provozu a při BTK.</w:t>
            </w:r>
            <w:r w:rsidR="0059578B" w:rsidRPr="00A030D3">
              <w:rPr>
                <w:rFonts w:ascii="Arial" w:hAnsi="Arial" w:cs="Arial"/>
                <w:sz w:val="20"/>
                <w:szCs w:val="22"/>
              </w:rPr>
              <w:t xml:space="preserve"> Kalibrace analyzátorů musí splňovat metrologickou návaznost.</w:t>
            </w:r>
          </w:p>
        </w:tc>
        <w:tc>
          <w:tcPr>
            <w:tcW w:w="1048" w:type="dxa"/>
          </w:tcPr>
          <w:p w14:paraId="5F181F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B7272F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30B09252" w14:textId="7931924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0EA168E" w14:textId="34236DC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F6FF2FE" w14:textId="78821C4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0D63EE0" w14:textId="77777777" w:rsidTr="00E9416C">
        <w:tc>
          <w:tcPr>
            <w:tcW w:w="544" w:type="dxa"/>
          </w:tcPr>
          <w:p w14:paraId="3C54334B" w14:textId="320073FD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33</w:t>
            </w:r>
          </w:p>
        </w:tc>
        <w:tc>
          <w:tcPr>
            <w:tcW w:w="3231" w:type="dxa"/>
          </w:tcPr>
          <w:p w14:paraId="42462CE8" w14:textId="4CA2A2F0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On-line 24/7 vzdálený přístup servisních techniků a aplikačních specialistů, včetně možnosti pravidelného ověřování a znovuobnovení funkčnosti, vše v souladu s požadavky GDPR. Komunikace bude vedena v českém, případně slovenském jazyce. Zabezpečení dat za pomoci VPN bez účasti třetí strany. Dodržení podmínky zajištění, aby komunikace za použití VPN nebyla provozována přes servery mimo EU v rámci zabezpečení ochrany citlivých údajů. Reakční doba na výzvu je maximálně 1 hod.</w:t>
            </w:r>
          </w:p>
        </w:tc>
        <w:tc>
          <w:tcPr>
            <w:tcW w:w="1048" w:type="dxa"/>
          </w:tcPr>
          <w:p w14:paraId="19359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89D067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B0E4E22" w14:textId="7DC6C0A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ED86A0E" w14:textId="4E370B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7F699717" w14:textId="3282E3D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5F87E3CD" w14:textId="77777777" w:rsidTr="00E9416C">
        <w:tc>
          <w:tcPr>
            <w:tcW w:w="544" w:type="dxa"/>
          </w:tcPr>
          <w:p w14:paraId="1CF1AD2A" w14:textId="7893252D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34</w:t>
            </w:r>
          </w:p>
        </w:tc>
        <w:tc>
          <w:tcPr>
            <w:tcW w:w="3231" w:type="dxa"/>
          </w:tcPr>
          <w:p w14:paraId="00B8E725" w14:textId="34A2E011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Musí poskytnout zadání různých uživatelských přístupových práv k analyzátoru i middleware, identifikaci pracovníka a dohledatelnost činností obsluhy. Administrátorovi bude poskytnuto nadstandartní školení oproti běžné obsluze – 1 osoba v každé laboratoři.</w:t>
            </w:r>
          </w:p>
        </w:tc>
        <w:tc>
          <w:tcPr>
            <w:tcW w:w="1048" w:type="dxa"/>
          </w:tcPr>
          <w:p w14:paraId="50882AA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2D9ACC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523C2" w14:textId="4CDAC74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CF9936D" w14:textId="30B5FEF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D99C785" w14:textId="626AD30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034AACDA" w14:textId="77777777" w:rsidTr="00E9416C">
        <w:tc>
          <w:tcPr>
            <w:tcW w:w="544" w:type="dxa"/>
          </w:tcPr>
          <w:p w14:paraId="7DF2054F" w14:textId="0A134FE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35</w:t>
            </w:r>
          </w:p>
        </w:tc>
        <w:tc>
          <w:tcPr>
            <w:tcW w:w="3231" w:type="dxa"/>
          </w:tcPr>
          <w:p w14:paraId="7362F2EB" w14:textId="7E8CE31F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Dodavatel zajistí kompatibilitu s operačním systémem zadavatele dle požadavků na provedení a </w:t>
            </w:r>
            <w:r w:rsidRPr="00A030D3">
              <w:rPr>
                <w:rFonts w:ascii="Arial" w:hAnsi="Arial" w:cs="Arial"/>
                <w:sz w:val="20"/>
                <w:szCs w:val="20"/>
              </w:rPr>
              <w:lastRenderedPageBreak/>
              <w:t xml:space="preserve">kvalitu ICT viz níže v odstavci </w:t>
            </w:r>
            <w:r w:rsidRPr="00A030D3">
              <w:rPr>
                <w:rFonts w:ascii="Arial" w:hAnsi="Arial" w:cs="Arial"/>
                <w:iCs/>
                <w:sz w:val="20"/>
                <w:szCs w:val="20"/>
              </w:rPr>
              <w:t>Middleware.</w:t>
            </w:r>
          </w:p>
        </w:tc>
        <w:tc>
          <w:tcPr>
            <w:tcW w:w="1048" w:type="dxa"/>
          </w:tcPr>
          <w:p w14:paraId="360E180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5BDC67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4E82D" w14:textId="001BB0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BFBF1B8" w14:textId="510431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B7504EB" w14:textId="372E379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15BB0F00" w14:textId="77777777" w:rsidTr="00E9416C">
        <w:tc>
          <w:tcPr>
            <w:tcW w:w="544" w:type="dxa"/>
          </w:tcPr>
          <w:p w14:paraId="6CC1B0E8" w14:textId="5CBEF40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36</w:t>
            </w:r>
          </w:p>
        </w:tc>
        <w:tc>
          <w:tcPr>
            <w:tcW w:w="3231" w:type="dxa"/>
          </w:tcPr>
          <w:p w14:paraId="372502E5" w14:textId="48C29B0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Automatická validace výsledků nastavenými uživatelskými pravidly a on-line propojení analyzátorů a kontrola jednotlivých činností prostřednictvím speciálního vyhodnocovacího SW.</w:t>
            </w:r>
          </w:p>
        </w:tc>
        <w:tc>
          <w:tcPr>
            <w:tcW w:w="1048" w:type="dxa"/>
          </w:tcPr>
          <w:p w14:paraId="21ECE15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8E5BE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90383" w14:textId="4143AAA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6B89AD3" w14:textId="28DBF88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3184926" w14:textId="03176E5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24FF2707" w14:textId="77777777" w:rsidTr="00E9416C">
        <w:tc>
          <w:tcPr>
            <w:tcW w:w="544" w:type="dxa"/>
          </w:tcPr>
          <w:p w14:paraId="438C8247" w14:textId="59B6AC92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37</w:t>
            </w:r>
          </w:p>
        </w:tc>
        <w:tc>
          <w:tcPr>
            <w:tcW w:w="3231" w:type="dxa"/>
          </w:tcPr>
          <w:p w14:paraId="7F29F558" w14:textId="5DACA6E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Software pro zálohování a následné zpřístupnění primárních dat.</w:t>
            </w:r>
          </w:p>
        </w:tc>
        <w:tc>
          <w:tcPr>
            <w:tcW w:w="1048" w:type="dxa"/>
          </w:tcPr>
          <w:p w14:paraId="07B6369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4582D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4C6B" w14:textId="5BF7D5B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278A19" w14:textId="19DA1D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5E9CA34" w14:textId="34F14C0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2CAE17A" w14:textId="77777777" w:rsidTr="00E9416C">
        <w:tc>
          <w:tcPr>
            <w:tcW w:w="544" w:type="dxa"/>
          </w:tcPr>
          <w:p w14:paraId="3159C11B" w14:textId="02CE7AE4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38</w:t>
            </w:r>
          </w:p>
        </w:tc>
        <w:tc>
          <w:tcPr>
            <w:tcW w:w="3231" w:type="dxa"/>
          </w:tcPr>
          <w:p w14:paraId="7BB3A535" w14:textId="1B51194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 rámci nabídky jsou započteny kontrolní materiály, včetně provedených testů, a to v takovém množství, aby odpovídaly předpokládanému počtu prováděných analýz, stanovené očekávané frekvenci kontrol a doporučení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6E7" w:rsidRPr="00A030D3">
              <w:rPr>
                <w:rFonts w:ascii="Arial" w:hAnsi="Arial" w:cs="Arial"/>
                <w:sz w:val="20"/>
                <w:szCs w:val="20"/>
              </w:rPr>
              <w:t>laboratorní sekce Č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eské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hematologické společnosti</w:t>
            </w:r>
            <w:r w:rsidR="006977E7" w:rsidRPr="00A030D3">
              <w:rPr>
                <w:rFonts w:ascii="Arial" w:hAnsi="Arial" w:cs="Arial"/>
                <w:sz w:val="20"/>
                <w:szCs w:val="20"/>
              </w:rPr>
              <w:t xml:space="preserve"> pro provádění interní kontroly kvality na hematologických a koagulačních analyzátorech</w:t>
            </w:r>
            <w:r w:rsidRPr="00A030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5D5E32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97753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874C1" w14:textId="4DCEA3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C63E1B6" w14:textId="5F9FE6C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ED6D589" w14:textId="27FDD65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E20764C" w14:textId="77777777" w:rsidTr="00E9416C">
        <w:tc>
          <w:tcPr>
            <w:tcW w:w="544" w:type="dxa"/>
          </w:tcPr>
          <w:p w14:paraId="700687F9" w14:textId="4CBA0B07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39</w:t>
            </w:r>
          </w:p>
        </w:tc>
        <w:tc>
          <w:tcPr>
            <w:tcW w:w="3231" w:type="dxa"/>
          </w:tcPr>
          <w:p w14:paraId="05712B83" w14:textId="5B51E68D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specifikace dohledatelné v dokumentaci dodavatele analyzátoru (manuál v češtině umožňující dohledání všech parametrů analýz).</w:t>
            </w:r>
          </w:p>
        </w:tc>
        <w:tc>
          <w:tcPr>
            <w:tcW w:w="1048" w:type="dxa"/>
          </w:tcPr>
          <w:p w14:paraId="619EF1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998C6C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E0360" w14:textId="0B51EDD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A4603A" w14:textId="1466312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0C6F8D" w14:textId="5014FB3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52F572E" w14:textId="77777777" w:rsidTr="00E9416C">
        <w:tc>
          <w:tcPr>
            <w:tcW w:w="544" w:type="dxa"/>
          </w:tcPr>
          <w:p w14:paraId="721B6B1B" w14:textId="6EC66FC9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40</w:t>
            </w:r>
          </w:p>
        </w:tc>
        <w:tc>
          <w:tcPr>
            <w:tcW w:w="3231" w:type="dxa"/>
          </w:tcPr>
          <w:p w14:paraId="14794405" w14:textId="459B4E6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Školení obsluhy oprávněnou osobou v českém/ slovenském jazyce.</w:t>
            </w:r>
          </w:p>
        </w:tc>
        <w:tc>
          <w:tcPr>
            <w:tcW w:w="1048" w:type="dxa"/>
          </w:tcPr>
          <w:p w14:paraId="0B333DE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DB52D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6B0BE" w14:textId="611DE27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7354D" w14:textId="2F7931A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284A15D" w14:textId="4FF6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56131B16" w14:textId="77777777" w:rsidTr="00E9416C">
        <w:tc>
          <w:tcPr>
            <w:tcW w:w="544" w:type="dxa"/>
          </w:tcPr>
          <w:p w14:paraId="1EE66DF2" w14:textId="0CFBF8DF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41</w:t>
            </w:r>
          </w:p>
        </w:tc>
        <w:tc>
          <w:tcPr>
            <w:tcW w:w="3231" w:type="dxa"/>
          </w:tcPr>
          <w:p w14:paraId="7E25EA74" w14:textId="2E68E01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Dodavatel zajistí plně bezplatný servis vč. bezplatného dodávání náhradních dílů, BTK, validací dle návodu výrobce (min. pravidelná roční validace), včetně pravidelného ověřování kompatibility a harmonizace vyhodnocovacího SW s nastavenými pravidly, vše v souladu se zákonem č. 375/2022 Sb., o zdravotnických prostředcích a diagnostických zdravotnických prostředcích in vitro a vyhláškou č. 377/2022 Sb. o provedení některých ustanovení zákona o zdravotnických prostředcích a diagnostických zdravotnických prostředcích in vitro, ve znění pozdějších </w:t>
            </w:r>
            <w:r w:rsidRPr="00A030D3">
              <w:rPr>
                <w:rFonts w:ascii="Arial" w:hAnsi="Arial" w:cs="Arial"/>
                <w:sz w:val="20"/>
                <w:szCs w:val="20"/>
              </w:rPr>
              <w:lastRenderedPageBreak/>
              <w:t>předpisů, po celou dobu trvání výpůjčky.</w:t>
            </w:r>
          </w:p>
        </w:tc>
        <w:tc>
          <w:tcPr>
            <w:tcW w:w="1048" w:type="dxa"/>
          </w:tcPr>
          <w:p w14:paraId="0FA053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9E538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F6C13A" w14:textId="5286B4A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D5F927B" w14:textId="57720D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6834C4D" w14:textId="2CCA026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BBBF096" w14:textId="77777777" w:rsidTr="00E9416C">
        <w:tc>
          <w:tcPr>
            <w:tcW w:w="544" w:type="dxa"/>
          </w:tcPr>
          <w:p w14:paraId="76782C8A" w14:textId="6A70C789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42</w:t>
            </w:r>
          </w:p>
        </w:tc>
        <w:tc>
          <w:tcPr>
            <w:tcW w:w="3231" w:type="dxa"/>
          </w:tcPr>
          <w:p w14:paraId="76D1E205" w14:textId="09149A82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Dodavatel zajistí dobu nástupu servisního technika na opravu – do 24 hod. od objednání opravy v pracovní dny (mimo víkendy, státní svátky).</w:t>
            </w:r>
          </w:p>
        </w:tc>
        <w:tc>
          <w:tcPr>
            <w:tcW w:w="1048" w:type="dxa"/>
          </w:tcPr>
          <w:p w14:paraId="6CD8DC1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6813FF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7EE0AF" w14:textId="14CCF29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97E7524" w14:textId="4D6CDAC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3609835" w14:textId="5CCAC5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9578B" w14:paraId="72D94820" w14:textId="77777777" w:rsidTr="00E9416C">
        <w:tc>
          <w:tcPr>
            <w:tcW w:w="544" w:type="dxa"/>
          </w:tcPr>
          <w:p w14:paraId="35E0B102" w14:textId="4DF20003" w:rsidR="0059578B" w:rsidRPr="00A030D3" w:rsidRDefault="0059578B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43</w:t>
            </w:r>
          </w:p>
        </w:tc>
        <w:tc>
          <w:tcPr>
            <w:tcW w:w="3231" w:type="dxa"/>
          </w:tcPr>
          <w:p w14:paraId="07F357D9" w14:textId="5EAEBC78" w:rsidR="0059578B" w:rsidRPr="00A030D3" w:rsidRDefault="0059578B" w:rsidP="00B9427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Dlouhodobě úspěšná účast</w:t>
            </w:r>
            <w:r w:rsidR="00CD1FA0" w:rsidRPr="00A030D3">
              <w:rPr>
                <w:rFonts w:ascii="Arial" w:hAnsi="Arial" w:cs="Arial"/>
                <w:sz w:val="20"/>
                <w:szCs w:val="20"/>
              </w:rPr>
              <w:t xml:space="preserve"> &gt;90%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uživatelů s parametry měřenými na analyzátorech dodavatele v EHK </w:t>
            </w:r>
          </w:p>
        </w:tc>
        <w:tc>
          <w:tcPr>
            <w:tcW w:w="1048" w:type="dxa"/>
          </w:tcPr>
          <w:p w14:paraId="1D7DC333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B64B2C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EDA68" w14:textId="659B7D73" w:rsidR="0059578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DB88C" w14:textId="48EF762D" w:rsidR="0059578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C5DBAEF" w14:textId="6FAE190F" w:rsidR="0059578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D5192" w14:paraId="0979FD1C" w14:textId="77777777" w:rsidTr="00E9416C">
        <w:tc>
          <w:tcPr>
            <w:tcW w:w="544" w:type="dxa"/>
          </w:tcPr>
          <w:p w14:paraId="234884DB" w14:textId="54801CAF" w:rsidR="00DD5192" w:rsidRPr="00A030D3" w:rsidRDefault="00DD5192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44</w:t>
            </w:r>
          </w:p>
        </w:tc>
        <w:tc>
          <w:tcPr>
            <w:tcW w:w="3231" w:type="dxa"/>
          </w:tcPr>
          <w:p w14:paraId="0D46C7BB" w14:textId="77777777" w:rsidR="00DD5192" w:rsidRPr="00A030D3" w:rsidRDefault="00DD5192" w:rsidP="00DA6B2D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A030D3">
              <w:rPr>
                <w:rFonts w:ascii="Arial" w:hAnsi="Arial"/>
                <w:sz w:val="20"/>
                <w:szCs w:val="20"/>
              </w:rPr>
              <w:t xml:space="preserve">Možnost validace výsledků minimálně dvěma pracovníky zároveň. </w:t>
            </w:r>
          </w:p>
          <w:p w14:paraId="301D7A62" w14:textId="77777777" w:rsidR="00DD5192" w:rsidRPr="00A030D3" w:rsidRDefault="00DD5192" w:rsidP="00DA6B2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5ECDD9C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AFEABFA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84480" w14:textId="72B40834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08C28F" w14:textId="39F363C7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1CBC8C" w14:textId="1B6F3552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52AE2E9C" w14:textId="77777777" w:rsidR="005D339C" w:rsidRPr="00E9416C" w:rsidRDefault="005D339C" w:rsidP="005D339C">
      <w:pPr>
        <w:spacing w:after="160"/>
        <w:ind w:left="360"/>
        <w:jc w:val="both"/>
        <w:rPr>
          <w:rFonts w:ascii="Arial" w:hAnsi="Arial" w:cs="Arial"/>
          <w:b/>
          <w:bCs/>
          <w:sz w:val="20"/>
          <w:u w:val="single"/>
        </w:rPr>
      </w:pPr>
    </w:p>
    <w:p w14:paraId="6D6DB9D4" w14:textId="3D0A6E9B" w:rsidR="00213C4C" w:rsidRPr="00A030D3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A030D3">
        <w:rPr>
          <w:rFonts w:ascii="Arial" w:hAnsi="Arial" w:cs="Arial"/>
          <w:b/>
          <w:bCs/>
          <w:sz w:val="20"/>
          <w:u w:val="single"/>
        </w:rPr>
        <w:t>Analyzátor krevních obrazů –</w:t>
      </w:r>
      <w:r w:rsidR="00676C5D" w:rsidRPr="00A030D3">
        <w:rPr>
          <w:rFonts w:ascii="Arial" w:hAnsi="Arial" w:cs="Arial"/>
          <w:b/>
          <w:bCs/>
          <w:sz w:val="20"/>
          <w:u w:val="single"/>
        </w:rPr>
        <w:t xml:space="preserve"> Typ I</w:t>
      </w:r>
    </w:p>
    <w:p w14:paraId="5B12624E" w14:textId="76290731" w:rsidR="00ED27C2" w:rsidRPr="00A030D3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A030D3">
        <w:rPr>
          <w:rFonts w:ascii="Arial" w:eastAsiaTheme="minorHAnsi" w:hAnsi="Arial" w:cs="Arial"/>
          <w:i/>
          <w:iCs/>
          <w:sz w:val="20"/>
        </w:rPr>
        <w:t>Umístění – 2x MNUL, TP, MO, LT, DC, CV, Opce II.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448"/>
        <w:gridCol w:w="1048"/>
        <w:gridCol w:w="1777"/>
        <w:gridCol w:w="1695"/>
        <w:gridCol w:w="1231"/>
        <w:gridCol w:w="1184"/>
      </w:tblGrid>
      <w:tr w:rsidR="009F4FFA" w:rsidRPr="00F960DA" w14:paraId="59C2A273" w14:textId="1332EBBB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AB038" w14:textId="7777777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85A57" w14:textId="19155BA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EB990" w14:textId="5571D23F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AD657" w14:textId="3495964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189D3" w14:textId="55B2545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14C8E" w14:textId="006162A8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A2034" w14:textId="56EAF6D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17094899" w14:textId="0502385F" w:rsidTr="009F4FFA">
        <w:tc>
          <w:tcPr>
            <w:tcW w:w="544" w:type="dxa"/>
          </w:tcPr>
          <w:p w14:paraId="414272BB" w14:textId="4FC95EB3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14:paraId="1ADEFED4" w14:textId="0EF7534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Musí využívat kombinace různých profilů analýzy, např. KO, KO+DIF, KO+RET, KO+DIF+RET, KO+nezralá frakce PLT, KO+DIF+nezralá frakce PLT,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7E2D7D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auto"/>
            </w:tcBorders>
          </w:tcPr>
          <w:p w14:paraId="67511D9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547E4DBB" w14:textId="28BFF56F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0C78F2DA" w14:textId="566AAA32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413940F2" w14:textId="55102E75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AD72947" w14:textId="4C7D52BD" w:rsidTr="009F4FFA">
        <w:tc>
          <w:tcPr>
            <w:tcW w:w="544" w:type="dxa"/>
          </w:tcPr>
          <w:p w14:paraId="6261EEE3" w14:textId="2A56E26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14:paraId="5A32E049" w14:textId="2D3842A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Kvantitativní stanovení retikulocytů včetně parametrů indikujících kvalitu erytropoézy (hemoglobin v 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 – alespoň jeden analyzátor v lince</w:t>
            </w:r>
          </w:p>
        </w:tc>
        <w:tc>
          <w:tcPr>
            <w:tcW w:w="1048" w:type="dxa"/>
          </w:tcPr>
          <w:p w14:paraId="6CD32E0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7E19AC1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99B6C1" w14:textId="6BC4204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004FFD4" w14:textId="5E17389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EDBF9CB" w14:textId="3BE3730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A6BDCFC" w14:textId="77777777" w:rsidTr="009F4FFA">
        <w:tc>
          <w:tcPr>
            <w:tcW w:w="544" w:type="dxa"/>
          </w:tcPr>
          <w:p w14:paraId="0EC99935" w14:textId="29AB533C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14:paraId="2A80F622" w14:textId="62165BB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Kvantitativní stanovení počtu trombocytů alternativními metodami k základní impedanční metodě, včetně kvantifikace nezralé frakce trombocytů na fluorescenčním principu (počet absolutní i relativní (%), oba požadované parametry musí být diagnostické a ne výzkumné) jako markeru pro klinické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užití při monitoraci stavu trombopoézy u řady trombocytopenických a krvácejících pacientů – alespoň jeden analyzátor v lince</w:t>
            </w:r>
          </w:p>
        </w:tc>
        <w:tc>
          <w:tcPr>
            <w:tcW w:w="1048" w:type="dxa"/>
          </w:tcPr>
          <w:p w14:paraId="306F4E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913BD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4A1B68" w14:textId="001A862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70A4EE1" w14:textId="1499EB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180EF5E" w14:textId="6FED4D9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5D50770" w14:textId="580AD87B" w:rsidTr="009F4FFA">
        <w:tc>
          <w:tcPr>
            <w:tcW w:w="544" w:type="dxa"/>
          </w:tcPr>
          <w:p w14:paraId="1D46D533" w14:textId="06FC31C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58" w:type="dxa"/>
          </w:tcPr>
          <w:p w14:paraId="3B576AA6" w14:textId="6707474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Analyzátory krevního obrazu v lince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</w:p>
        </w:tc>
        <w:tc>
          <w:tcPr>
            <w:tcW w:w="1048" w:type="dxa"/>
          </w:tcPr>
          <w:p w14:paraId="23A344B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F30F72D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8EDA5F" w14:textId="65B68DBE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85C3E77" w14:textId="276896F4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31FCAB7" w14:textId="7273DBD0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FAE24A5" w14:textId="65B094C3" w:rsidTr="009F4FFA">
        <w:tc>
          <w:tcPr>
            <w:tcW w:w="544" w:type="dxa"/>
          </w:tcPr>
          <w:p w14:paraId="2C8128F4" w14:textId="76A1C1B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58" w:type="dxa"/>
          </w:tcPr>
          <w:p w14:paraId="688B33F8" w14:textId="219CD82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5051DC">
              <w:rPr>
                <w:rFonts w:ascii="Arial" w:hAnsi="Arial" w:cs="Arial"/>
                <w:sz w:val="20"/>
                <w:szCs w:val="20"/>
              </w:rPr>
              <w:t>r</w:t>
            </w:r>
            <w:r w:rsidRPr="005051DC">
              <w:rPr>
                <w:rFonts w:ascii="Arial" w:hAnsi="Arial" w:cs="Arial"/>
                <w:sz w:val="20"/>
                <w:szCs w:val="20"/>
              </w:rPr>
              <w:t>etikulocyty, neutrofily, eozinofily, bazofily, monocyty, lymfocyty – u všech populací absolutní i relativní počet.</w:t>
            </w:r>
          </w:p>
        </w:tc>
        <w:tc>
          <w:tcPr>
            <w:tcW w:w="1048" w:type="dxa"/>
          </w:tcPr>
          <w:p w14:paraId="3F559A9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946CAE4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188977" w14:textId="17DDA9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5E88AE" w14:textId="2DBD4F6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247E537" w14:textId="529BCE1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6C1FA83" w14:textId="77777777" w:rsidTr="009F4FFA">
        <w:tc>
          <w:tcPr>
            <w:tcW w:w="544" w:type="dxa"/>
          </w:tcPr>
          <w:p w14:paraId="75D90930" w14:textId="2FB3AF5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58" w:type="dxa"/>
          </w:tcPr>
          <w:p w14:paraId="7FDBF895" w14:textId="77777777" w:rsidR="00DD5192" w:rsidRPr="005051DC" w:rsidRDefault="000053B1" w:rsidP="00DD519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051DC">
              <w:rPr>
                <w:color w:val="auto"/>
                <w:sz w:val="20"/>
                <w:szCs w:val="20"/>
              </w:rPr>
              <w:t>Stanovení počtu normoblastů, relativní i absolutní počet</w:t>
            </w:r>
            <w:r w:rsidR="00DD5192" w:rsidRPr="005051DC">
              <w:rPr>
                <w:color w:val="auto"/>
                <w:sz w:val="20"/>
                <w:szCs w:val="20"/>
              </w:rPr>
              <w:t xml:space="preserve">.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buněčností (minimálně: WBC: 0.00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440,00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/l,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br/>
              <w:t xml:space="preserve">PLT: 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5000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8,60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12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NRBC: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20,00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>/l).</w:t>
            </w:r>
          </w:p>
          <w:p w14:paraId="2F4BBB62" w14:textId="34DC5CF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6073B9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4440D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797B7C" w14:textId="7E4B5E75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A832109" w14:textId="5195F8C2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39719B5" w14:textId="34B0610F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1FF688F" w14:textId="5B3149CB" w:rsidTr="009F4FFA">
        <w:tc>
          <w:tcPr>
            <w:tcW w:w="544" w:type="dxa"/>
          </w:tcPr>
          <w:p w14:paraId="6AF0C1C5" w14:textId="420CF399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58" w:type="dxa"/>
          </w:tcPr>
          <w:p w14:paraId="66C0B8F0" w14:textId="2242778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Rozšíření spektra prováděných testů v průběhu výpůjčky (licence pro tělních tekutiny, retikulocyty, nezralé frakce krevních destiček pro další analyzátory v lince)</w:t>
            </w:r>
          </w:p>
        </w:tc>
        <w:tc>
          <w:tcPr>
            <w:tcW w:w="1048" w:type="dxa"/>
          </w:tcPr>
          <w:p w14:paraId="0A83B7B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2C9967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2BA9DD" w14:textId="63F983E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2080F0" w14:textId="30942FDD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0CE8D048" w14:textId="4FB027BF" w:rsidR="000053B1" w:rsidRPr="005051DC" w:rsidRDefault="006977E7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</w:tr>
      <w:tr w:rsidR="009F4FFA" w14:paraId="340C047A" w14:textId="5A8B2455" w:rsidTr="009F4FFA">
        <w:tc>
          <w:tcPr>
            <w:tcW w:w="544" w:type="dxa"/>
          </w:tcPr>
          <w:p w14:paraId="7D2FD946" w14:textId="649178EE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58" w:type="dxa"/>
          </w:tcPr>
          <w:p w14:paraId="0E5AE2AF" w14:textId="31469E33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4FB717E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A74F2B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1D124C" w14:textId="4B7C856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C53C07A" w14:textId="6BBA324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26FDCA57" w14:textId="355EB07E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4E4FB7A" w14:textId="71482FF0" w:rsidTr="009F4FFA">
        <w:tc>
          <w:tcPr>
            <w:tcW w:w="544" w:type="dxa"/>
          </w:tcPr>
          <w:p w14:paraId="2B9FE2C3" w14:textId="1C8F2E86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3458" w:type="dxa"/>
          </w:tcPr>
          <w:p w14:paraId="4C149569" w14:textId="6BE7832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Pracující na principu průtokové fluorescenční cytometrie</w:t>
            </w:r>
          </w:p>
        </w:tc>
        <w:tc>
          <w:tcPr>
            <w:tcW w:w="1048" w:type="dxa"/>
          </w:tcPr>
          <w:p w14:paraId="4CB4B5DC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39C07E5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B19529" w14:textId="7817B7C1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6B4105F" w14:textId="40F16D7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963FD33" w14:textId="0901159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42E2983" w14:textId="0BF586D7" w:rsidTr="009F4FFA">
        <w:tc>
          <w:tcPr>
            <w:tcW w:w="544" w:type="dxa"/>
          </w:tcPr>
          <w:p w14:paraId="1DB500F5" w14:textId="6E21D719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10</w:t>
            </w:r>
          </w:p>
        </w:tc>
        <w:tc>
          <w:tcPr>
            <w:tcW w:w="3458" w:type="dxa"/>
          </w:tcPr>
          <w:p w14:paraId="0F9077FA" w14:textId="2FCB1A1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345760A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2CAA3F6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723AE4D" w14:textId="5439C9E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EE28C53" w14:textId="48035EB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5429C94" w14:textId="4455440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B65F1C2" w14:textId="477DB5A1" w:rsidTr="009F4FFA">
        <w:tc>
          <w:tcPr>
            <w:tcW w:w="544" w:type="dxa"/>
          </w:tcPr>
          <w:p w14:paraId="498958B6" w14:textId="03F687F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3458" w:type="dxa"/>
          </w:tcPr>
          <w:p w14:paraId="59FB6CDE" w14:textId="43F2829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Analyzátory musí umožňovat provedení analýzy z uzavřené i otevřené zkumavky stejnou aspirační cestou a rovněž z různých druhů odběrových zkumavek včetně mikrozkumavek.</w:t>
            </w:r>
          </w:p>
        </w:tc>
        <w:tc>
          <w:tcPr>
            <w:tcW w:w="1048" w:type="dxa"/>
          </w:tcPr>
          <w:p w14:paraId="1D8C582B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0A2112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C1F2318" w14:textId="352B692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1920F68" w14:textId="5D6DF580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CADAF7D" w14:textId="5E7024C3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BF90E39" w14:textId="77777777" w:rsidTr="009F4FFA">
        <w:tc>
          <w:tcPr>
            <w:tcW w:w="544" w:type="dxa"/>
          </w:tcPr>
          <w:p w14:paraId="3A77494B" w14:textId="7672E415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3458" w:type="dxa"/>
          </w:tcPr>
          <w:p w14:paraId="6E2238A5" w14:textId="351D273E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Automatická homogenizace vzorků pro vyšetření krevních obrazů před aspirací (například několikanásobným obrácením zkumavky dnem vzhůru a zpět, otáčením zkumavek jednotlivě, nikoliv v kazetě apod.)</w:t>
            </w:r>
          </w:p>
        </w:tc>
        <w:tc>
          <w:tcPr>
            <w:tcW w:w="1048" w:type="dxa"/>
          </w:tcPr>
          <w:p w14:paraId="31E3F6F2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185761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0EF69D" w14:textId="50E0BFE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17C4B9" w14:textId="76A929D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7E29EF7" w14:textId="3B9EDD06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00CF8B6" w14:textId="77777777" w:rsidTr="009F4FFA">
        <w:tc>
          <w:tcPr>
            <w:tcW w:w="544" w:type="dxa"/>
          </w:tcPr>
          <w:p w14:paraId="15E65FD0" w14:textId="0F6FF43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458" w:type="dxa"/>
          </w:tcPr>
          <w:p w14:paraId="264DA458" w14:textId="6B040FF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Kontinuální vkládání vzorků za chodu analyzátoru</w:t>
            </w:r>
          </w:p>
        </w:tc>
        <w:tc>
          <w:tcPr>
            <w:tcW w:w="1048" w:type="dxa"/>
          </w:tcPr>
          <w:p w14:paraId="0BA67A85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CB6FCC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0C74E6" w14:textId="14803E1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FED7923" w14:textId="38898B7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44D2EE7" w14:textId="0FB8D4D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60FF8A7" w14:textId="77777777" w:rsidTr="009F4FFA">
        <w:tc>
          <w:tcPr>
            <w:tcW w:w="544" w:type="dxa"/>
          </w:tcPr>
          <w:p w14:paraId="25FED594" w14:textId="0878B40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458" w:type="dxa"/>
          </w:tcPr>
          <w:p w14:paraId="2CAE18B6" w14:textId="41F66EA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µl, pro automatický režim vyšetření /vyšetření tělních tekutin max. 150 µl.</w:t>
            </w:r>
          </w:p>
        </w:tc>
        <w:tc>
          <w:tcPr>
            <w:tcW w:w="1048" w:type="dxa"/>
          </w:tcPr>
          <w:p w14:paraId="2DF6D99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206E0D4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EC16D6" w14:textId="49D2607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834BFEC" w14:textId="26CBF77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AB392B4" w14:textId="79E0A30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CCD276" w14:textId="77777777" w:rsidTr="009F4FFA">
        <w:tc>
          <w:tcPr>
            <w:tcW w:w="544" w:type="dxa"/>
          </w:tcPr>
          <w:p w14:paraId="0CE797DD" w14:textId="5652294D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3458" w:type="dxa"/>
          </w:tcPr>
          <w:p w14:paraId="3DC302D9" w14:textId="3C54665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Kapacita analytického systému (KO+DIF) - min. 80 testů/hodina</w:t>
            </w:r>
          </w:p>
        </w:tc>
        <w:tc>
          <w:tcPr>
            <w:tcW w:w="1048" w:type="dxa"/>
          </w:tcPr>
          <w:p w14:paraId="7D51130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A54B9D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F6AE233" w14:textId="4257188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7477A0" w14:textId="2253E0E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91DF857" w14:textId="06E9030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5DA7EF7" w14:textId="77777777" w:rsidTr="009F4FFA">
        <w:tc>
          <w:tcPr>
            <w:tcW w:w="544" w:type="dxa"/>
          </w:tcPr>
          <w:p w14:paraId="0E5BF88C" w14:textId="774DC26A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3458" w:type="dxa"/>
          </w:tcPr>
          <w:p w14:paraId="25B2BCD4" w14:textId="2BB9B4D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Přednostní zpracování vzorků STATIM</w:t>
            </w:r>
          </w:p>
        </w:tc>
        <w:tc>
          <w:tcPr>
            <w:tcW w:w="1048" w:type="dxa"/>
          </w:tcPr>
          <w:p w14:paraId="5502E130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A85D5E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B6C45EE" w14:textId="294F830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3C37FB8" w14:textId="6A62E70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2E07A1E4" w14:textId="6F45F3E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F8CA04" w14:textId="77777777" w:rsidTr="009F4FFA">
        <w:tc>
          <w:tcPr>
            <w:tcW w:w="544" w:type="dxa"/>
          </w:tcPr>
          <w:p w14:paraId="2CB0C94F" w14:textId="21E0EF65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3458" w:type="dxa"/>
          </w:tcPr>
          <w:p w14:paraId="5A45D373" w14:textId="795AD52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Reagencie pro stanovení hemoglobinu bez obsahu kyanidu</w:t>
            </w:r>
          </w:p>
        </w:tc>
        <w:tc>
          <w:tcPr>
            <w:tcW w:w="1048" w:type="dxa"/>
          </w:tcPr>
          <w:p w14:paraId="43CDB73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5FAD4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B282CD" w14:textId="2B39CD5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550CC16" w14:textId="6386A10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7B24B20" w14:textId="3EDD3688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37BE3250" w14:textId="77777777" w:rsidTr="009F4FFA">
        <w:tc>
          <w:tcPr>
            <w:tcW w:w="544" w:type="dxa"/>
          </w:tcPr>
          <w:p w14:paraId="2DCE536E" w14:textId="5C721051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19</w:t>
            </w:r>
          </w:p>
        </w:tc>
        <w:tc>
          <w:tcPr>
            <w:tcW w:w="3458" w:type="dxa"/>
          </w:tcPr>
          <w:p w14:paraId="3C6AC88E" w14:textId="1527AAC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Všechny parametry vyplývající z technické specifikace a minimálních požadavků na přístroje musí být kontrolované interní kontrolou kvality</w:t>
            </w:r>
          </w:p>
        </w:tc>
        <w:tc>
          <w:tcPr>
            <w:tcW w:w="1048" w:type="dxa"/>
          </w:tcPr>
          <w:p w14:paraId="679CC5E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461125A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B09BB99" w14:textId="746D901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F6E9933" w14:textId="2A3D13C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0F81158" w14:textId="042B877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6480601" w14:textId="77777777" w:rsidTr="009F4FFA">
        <w:tc>
          <w:tcPr>
            <w:tcW w:w="544" w:type="dxa"/>
          </w:tcPr>
          <w:p w14:paraId="03987A1A" w14:textId="341F787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3458" w:type="dxa"/>
          </w:tcPr>
          <w:p w14:paraId="169CFCA2" w14:textId="5F6367F8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Vyšetření leukocytopenických vzorků s prodlouženým odečtem diferenciálu</w:t>
            </w:r>
          </w:p>
        </w:tc>
        <w:tc>
          <w:tcPr>
            <w:tcW w:w="1048" w:type="dxa"/>
          </w:tcPr>
          <w:p w14:paraId="1F9496F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270397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59DC8E" w14:textId="76D9DED8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06F0842" w14:textId="1F46EBD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E9C8932" w14:textId="7ED396F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F7B1D2D" w14:textId="77777777" w:rsidTr="009F4FFA">
        <w:tc>
          <w:tcPr>
            <w:tcW w:w="544" w:type="dxa"/>
          </w:tcPr>
          <w:p w14:paraId="50B6BB3C" w14:textId="576A0FB6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224B7E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3458" w:type="dxa"/>
          </w:tcPr>
          <w:p w14:paraId="264266B2" w14:textId="0B90E53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</w:p>
        </w:tc>
        <w:tc>
          <w:tcPr>
            <w:tcW w:w="1048" w:type="dxa"/>
          </w:tcPr>
          <w:p w14:paraId="5C6A73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AD963B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28F7D" w14:textId="3731BCB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8D77093" w14:textId="0A213B5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C0679CA" w14:textId="37EDDB9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A36C5A0" w14:textId="77777777" w:rsidTr="009F4FFA">
        <w:tc>
          <w:tcPr>
            <w:tcW w:w="544" w:type="dxa"/>
          </w:tcPr>
          <w:p w14:paraId="7D6662CC" w14:textId="34AFD95B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14:paraId="411B2109" w14:textId="7F71F38F" w:rsidR="000053B1" w:rsidRPr="005051DC" w:rsidRDefault="000053B1" w:rsidP="00F906DA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sz w:val="20"/>
                <w:szCs w:val="20"/>
              </w:rPr>
              <w:t>Analýza krevního obrazu při přítomnosti chladových protilátek nevyžadující předchozí úpravu vzorku laboratoří</w:t>
            </w:r>
            <w:r w:rsidR="00DD5192" w:rsidRPr="005051DC">
              <w:rPr>
                <w:rFonts w:ascii="Arial" w:hAnsi="Arial"/>
                <w:sz w:val="20"/>
                <w:szCs w:val="20"/>
              </w:rPr>
              <w:t xml:space="preserve"> a automatizované řešení interferencí v plazmě (chylozita, iktericita, přítomnost </w:t>
            </w:r>
            <w:r w:rsidR="00DD5192" w:rsidRPr="005051DC">
              <w:rPr>
                <w:rFonts w:ascii="Arial" w:hAnsi="Arial"/>
                <w:sz w:val="20"/>
                <w:szCs w:val="20"/>
              </w:rPr>
              <w:lastRenderedPageBreak/>
              <w:t>chladových protilátek, přítomnost paraproteinu aj.) při měření KO s následnou automatickou korekcí všech parametrů erytrocytů po reflexní analýze v retikulocytárním měřicím módu</w:t>
            </w:r>
          </w:p>
        </w:tc>
        <w:tc>
          <w:tcPr>
            <w:tcW w:w="1048" w:type="dxa"/>
          </w:tcPr>
          <w:p w14:paraId="48CF405E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1E537C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99C121" w14:textId="0E9C6E7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62930825" w14:textId="22478C0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3DAC68A1" w14:textId="2D93DB22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</w:tr>
      <w:tr w:rsidR="009F4FFA" w14:paraId="26EF777C" w14:textId="77777777" w:rsidTr="009F4FFA">
        <w:tc>
          <w:tcPr>
            <w:tcW w:w="544" w:type="dxa"/>
          </w:tcPr>
          <w:p w14:paraId="1916E4AD" w14:textId="4342431B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14:paraId="509C9A7D" w14:textId="5BE91D5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Rozlišení reaktivních monocytóz od klonálních.</w:t>
            </w:r>
          </w:p>
        </w:tc>
        <w:tc>
          <w:tcPr>
            <w:tcW w:w="1048" w:type="dxa"/>
          </w:tcPr>
          <w:p w14:paraId="22DF8FC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9C252D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4B25AA" w14:textId="05F912A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17F0970B" w14:textId="3F4E59D4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03DF41E4" w14:textId="0FCBA36F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9F4FFA" w14:paraId="2382E9E1" w14:textId="77777777" w:rsidTr="009F4FFA">
        <w:tc>
          <w:tcPr>
            <w:tcW w:w="544" w:type="dxa"/>
          </w:tcPr>
          <w:p w14:paraId="6CF15A7F" w14:textId="3F4A28E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58" w:type="dxa"/>
          </w:tcPr>
          <w:p w14:paraId="4BC7979A" w14:textId="1E4F8D6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Vyšetření leukocytopenických vzorků s prodlouženým odečtem diferenciálu.</w:t>
            </w:r>
          </w:p>
        </w:tc>
        <w:tc>
          <w:tcPr>
            <w:tcW w:w="1048" w:type="dxa"/>
          </w:tcPr>
          <w:p w14:paraId="430FDAB1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24599C8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29738F" w14:textId="797F8AC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430FFC" w14:textId="2CFB100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3FC92AFC" w14:textId="0E49DCAD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9F4FFA" w14:paraId="464F7621" w14:textId="77777777" w:rsidTr="009F4FFA">
        <w:tc>
          <w:tcPr>
            <w:tcW w:w="544" w:type="dxa"/>
          </w:tcPr>
          <w:p w14:paraId="15E14D27" w14:textId="53C6988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58" w:type="dxa"/>
          </w:tcPr>
          <w:p w14:paraId="70531887" w14:textId="0229BA6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Parametr pro odlišení septického stavu - parametry zánětu, které poskytnout podrobnou informace o aktivaci imunitní odpovědi organismu na základě aktivace neutrofilů a aktivovaných lymfocytů nebo monocytů</w:t>
            </w:r>
          </w:p>
        </w:tc>
        <w:tc>
          <w:tcPr>
            <w:tcW w:w="1048" w:type="dxa"/>
          </w:tcPr>
          <w:p w14:paraId="3EE0F14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695CCFF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E62B0D" w14:textId="1CC1440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80E7873" w14:textId="3A5FEA09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3E2FAEBE" w14:textId="4549AB7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9F4FFA" w14:paraId="166892CC" w14:textId="77777777" w:rsidTr="009F4FFA">
        <w:tc>
          <w:tcPr>
            <w:tcW w:w="544" w:type="dxa"/>
          </w:tcPr>
          <w:p w14:paraId="274F1288" w14:textId="2D4D21A3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58" w:type="dxa"/>
          </w:tcPr>
          <w:p w14:paraId="03F7EFDE" w14:textId="4A151EE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Dodávka elektronických dodacích listů pro automatické naskladnění reagencií do skladového hospodaření laboratoře bez nutnosti manuálního zadávání.</w:t>
            </w:r>
          </w:p>
        </w:tc>
        <w:tc>
          <w:tcPr>
            <w:tcW w:w="1048" w:type="dxa"/>
          </w:tcPr>
          <w:p w14:paraId="59B9D57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3F0A73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80BDEA" w14:textId="76797E6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0026F34" w14:textId="71FBE23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28711CBF" w14:textId="152317B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9F4FFA" w14:paraId="41727615" w14:textId="77777777" w:rsidTr="009F4FFA">
        <w:tc>
          <w:tcPr>
            <w:tcW w:w="544" w:type="dxa"/>
          </w:tcPr>
          <w:p w14:paraId="0CF419F9" w14:textId="0F033A7F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58" w:type="dxa"/>
          </w:tcPr>
          <w:p w14:paraId="44D4538E" w14:textId="1F86AEF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Automatický systém zasílání výsledků QC do mezinárodní databáze bez nutnosti přepisu a zálohování na elektronická média</w:t>
            </w:r>
          </w:p>
        </w:tc>
        <w:tc>
          <w:tcPr>
            <w:tcW w:w="1048" w:type="dxa"/>
          </w:tcPr>
          <w:p w14:paraId="20965850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2C6B3DA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EE9446" w14:textId="17423FD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ABB38B7" w14:textId="6398CD7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2B7BA4EA" w14:textId="781003D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CCF8433" w14:textId="77777777" w:rsidTr="009F4FFA">
        <w:tc>
          <w:tcPr>
            <w:tcW w:w="544" w:type="dxa"/>
          </w:tcPr>
          <w:p w14:paraId="714C419B" w14:textId="03433D66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58" w:type="dxa"/>
          </w:tcPr>
          <w:p w14:paraId="5F28CBA2" w14:textId="6EE3E67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Stahování hodnot a rozmezí pro kontrolu kvality po vlož</w:t>
            </w:r>
            <w:r w:rsidR="00574E73">
              <w:rPr>
                <w:rFonts w:ascii="Arial" w:hAnsi="Arial" w:cs="Arial"/>
                <w:sz w:val="20"/>
                <w:szCs w:val="20"/>
              </w:rPr>
              <w:t>e</w:t>
            </w:r>
            <w:r w:rsidRPr="005051DC">
              <w:rPr>
                <w:rFonts w:ascii="Arial" w:hAnsi="Arial" w:cs="Arial"/>
                <w:sz w:val="20"/>
                <w:szCs w:val="20"/>
              </w:rPr>
              <w:t>ní kontrolního materiálu do analyzátoru a načtení čarového kódu, automatizované řešení bez zásahu obsluhy</w:t>
            </w:r>
          </w:p>
        </w:tc>
        <w:tc>
          <w:tcPr>
            <w:tcW w:w="1048" w:type="dxa"/>
          </w:tcPr>
          <w:p w14:paraId="3B18F50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77D961D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F4BEB0" w14:textId="1B082DF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43442BD9" w14:textId="23D7043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2952E95E" w14:textId="1D0C165F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9F4FFA" w14:paraId="43278791" w14:textId="77777777" w:rsidTr="009F4FFA">
        <w:tc>
          <w:tcPr>
            <w:tcW w:w="544" w:type="dxa"/>
          </w:tcPr>
          <w:p w14:paraId="17293545" w14:textId="027A1D87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2</w:t>
            </w:r>
            <w:r w:rsidR="00224B7E" w:rsidRPr="005051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58" w:type="dxa"/>
          </w:tcPr>
          <w:p w14:paraId="700F9C8C" w14:textId="157DD38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Interní kontrola kvality na komerčních kontrolních materiálech a monitoring klouzavých průměrů (moving average) na nativních pacientských vzorcích</w:t>
            </w:r>
          </w:p>
        </w:tc>
        <w:tc>
          <w:tcPr>
            <w:tcW w:w="1048" w:type="dxa"/>
          </w:tcPr>
          <w:p w14:paraId="21F5A92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8675EF0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0B1FD3E" w14:textId="49F5C54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74D2E7C" w14:textId="749F3D6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6FD014B" w14:textId="1C0403E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E84FF20" w14:textId="77777777" w:rsidTr="009F4FFA">
        <w:tc>
          <w:tcPr>
            <w:tcW w:w="544" w:type="dxa"/>
          </w:tcPr>
          <w:p w14:paraId="062288F7" w14:textId="5DF96824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58" w:type="dxa"/>
          </w:tcPr>
          <w:p w14:paraId="099D5A5C" w14:textId="5DE3C5A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Analyzátory krevních obrazů musí umožňovat kontrolu pozadí (Background) v rámci základního režimu (bez nutnosti volby dalšího režimu měření a nákladů navíc).</w:t>
            </w:r>
          </w:p>
        </w:tc>
        <w:tc>
          <w:tcPr>
            <w:tcW w:w="1048" w:type="dxa"/>
          </w:tcPr>
          <w:p w14:paraId="74A03CAE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244E76E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6F497D" w14:textId="6EB12732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0633B25" w14:textId="0864ADA2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9E0C226" w14:textId="4708579A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4C6AA81" w14:textId="77777777" w:rsidTr="009F4FFA">
        <w:tc>
          <w:tcPr>
            <w:tcW w:w="544" w:type="dxa"/>
          </w:tcPr>
          <w:p w14:paraId="22C21DB9" w14:textId="6BBC406E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458" w:type="dxa"/>
          </w:tcPr>
          <w:p w14:paraId="5F3C47DD" w14:textId="75ED116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Automatický podavač (nebo jiný automatizovaný systém kontinuálního vkládání vzorků) s kapacitou minimálně 50 vzorků, umožňující kontinuální vkládání vzorků za chodu analyzátoru a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přednostního zpracování a analýzy statimových vzorků</w:t>
            </w:r>
          </w:p>
        </w:tc>
        <w:tc>
          <w:tcPr>
            <w:tcW w:w="1048" w:type="dxa"/>
          </w:tcPr>
          <w:p w14:paraId="269DCFF0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F3EFE2F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EAA1C4C" w14:textId="5A988B4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F0C9DE6" w14:textId="0A17784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02125800" w14:textId="013BFD14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30</w:t>
            </w:r>
          </w:p>
        </w:tc>
      </w:tr>
      <w:tr w:rsidR="009F4FFA" w14:paraId="26FD58B1" w14:textId="77777777" w:rsidTr="009F4FFA">
        <w:tc>
          <w:tcPr>
            <w:tcW w:w="544" w:type="dxa"/>
          </w:tcPr>
          <w:p w14:paraId="3A0B5A11" w14:textId="0CAA8426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458" w:type="dxa"/>
          </w:tcPr>
          <w:p w14:paraId="2487DAAD" w14:textId="0BFB12C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</w:t>
            </w:r>
          </w:p>
        </w:tc>
        <w:tc>
          <w:tcPr>
            <w:tcW w:w="1048" w:type="dxa"/>
          </w:tcPr>
          <w:p w14:paraId="0ADCF81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A264AA5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0A6FF1" w14:textId="2D72236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75156A" w14:textId="2E6CB47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FC36B70" w14:textId="1B5348D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DD83342" w14:textId="77777777" w:rsidTr="009F4FFA">
        <w:tc>
          <w:tcPr>
            <w:tcW w:w="544" w:type="dxa"/>
          </w:tcPr>
          <w:p w14:paraId="54EB4EB1" w14:textId="3EE02CE6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458" w:type="dxa"/>
          </w:tcPr>
          <w:p w14:paraId="60405032" w14:textId="608B23D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řídící automatické zpracování vzorku dle demografických dat, srovnání aktuálních a předchozích výsledků pacienta (tzv. delta check) a kontrolující technické podmínky analýzy.</w:t>
            </w:r>
          </w:p>
        </w:tc>
        <w:tc>
          <w:tcPr>
            <w:tcW w:w="1048" w:type="dxa"/>
          </w:tcPr>
          <w:p w14:paraId="1E517C76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7207CB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5DDECF" w14:textId="6C998DF9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03992F9" w14:textId="2CD2FE17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BC84A53" w14:textId="0C42552D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02FB0C8" w14:textId="77777777" w:rsidTr="009F4FFA">
        <w:tc>
          <w:tcPr>
            <w:tcW w:w="544" w:type="dxa"/>
          </w:tcPr>
          <w:p w14:paraId="680D53B7" w14:textId="35542A21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458" w:type="dxa"/>
          </w:tcPr>
          <w:p w14:paraId="4A335466" w14:textId="6236B6B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2E39BCB3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808EB3A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3505DC" w14:textId="7691F56D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22E9114" w14:textId="31CE51EC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F808308" w14:textId="688944D7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C8815B1" w14:textId="77777777" w:rsidTr="009F4FFA">
        <w:tc>
          <w:tcPr>
            <w:tcW w:w="544" w:type="dxa"/>
          </w:tcPr>
          <w:p w14:paraId="69996BEC" w14:textId="0A017F3B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458" w:type="dxa"/>
          </w:tcPr>
          <w:p w14:paraId="209DD18F" w14:textId="6251724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617D19D0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754299D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D38D7" w14:textId="3D5E344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660A4A8C" w14:textId="62091D8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33DAD0C6" w14:textId="12BF912D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50</w:t>
            </w:r>
          </w:p>
        </w:tc>
      </w:tr>
      <w:tr w:rsidR="009F4FFA" w14:paraId="1AF1A150" w14:textId="77777777" w:rsidTr="009F4FFA">
        <w:tc>
          <w:tcPr>
            <w:tcW w:w="544" w:type="dxa"/>
          </w:tcPr>
          <w:p w14:paraId="2B6F1B96" w14:textId="32960612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458" w:type="dxa"/>
          </w:tcPr>
          <w:p w14:paraId="3BB5185E" w14:textId="3DCE390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Zobrazení seznamu vzorků, které během rutinní analýzy splnily kritérium pro vyžádání další operace podle SOP laboratoře.</w:t>
            </w:r>
          </w:p>
        </w:tc>
        <w:tc>
          <w:tcPr>
            <w:tcW w:w="1048" w:type="dxa"/>
          </w:tcPr>
          <w:p w14:paraId="2D74ABB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FED201D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F5EA0C" w14:textId="2FAFCAF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320D5C1" w14:textId="5583F69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2DB52FA5" w14:textId="21B9FE19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50</w:t>
            </w:r>
          </w:p>
        </w:tc>
      </w:tr>
      <w:tr w:rsidR="009F4FFA" w14:paraId="26C5244C" w14:textId="77777777" w:rsidTr="009F4FFA">
        <w:tc>
          <w:tcPr>
            <w:tcW w:w="544" w:type="dxa"/>
          </w:tcPr>
          <w:p w14:paraId="791FA1BE" w14:textId="5E661A69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458" w:type="dxa"/>
          </w:tcPr>
          <w:p w14:paraId="42C641C5" w14:textId="608212F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Manuální skenování a manuálního třídění vzorků podle zadaných kritérií.</w:t>
            </w:r>
          </w:p>
        </w:tc>
        <w:tc>
          <w:tcPr>
            <w:tcW w:w="1048" w:type="dxa"/>
          </w:tcPr>
          <w:p w14:paraId="4AD5F5E3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D46DEB5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DA860A" w14:textId="4BB6342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445527FE" w14:textId="5633DCB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11EC0694" w14:textId="05E4F15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</w:tr>
      <w:tr w:rsidR="009F4FFA" w14:paraId="56450D9F" w14:textId="77777777" w:rsidTr="009F4FFA">
        <w:tc>
          <w:tcPr>
            <w:tcW w:w="544" w:type="dxa"/>
          </w:tcPr>
          <w:p w14:paraId="30650822" w14:textId="2998BDC2" w:rsidR="000053B1" w:rsidRPr="005051DC" w:rsidRDefault="00E44826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58" w:type="dxa"/>
          </w:tcPr>
          <w:p w14:paraId="740E4ADA" w14:textId="4D8CDF7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635A85D4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2CD00F1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DA9D8BF" w14:textId="5D0AAF55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7ECDDE4" w14:textId="6660F848" w:rsidR="000053B1" w:rsidRPr="005051DC" w:rsidRDefault="0059578B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509711D" w14:textId="3C551855" w:rsidR="000053B1" w:rsidRPr="005051DC" w:rsidRDefault="006977E7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</w:tbl>
    <w:p w14:paraId="1F05D884" w14:textId="45B48017" w:rsidR="00ED27C2" w:rsidRDefault="00ED27C2" w:rsidP="003C0B2F">
      <w:pPr>
        <w:spacing w:after="160"/>
        <w:jc w:val="both"/>
        <w:rPr>
          <w:rFonts w:eastAsiaTheme="minorHAnsi"/>
          <w:i/>
          <w:iCs/>
        </w:rPr>
      </w:pPr>
    </w:p>
    <w:p w14:paraId="38A2DA5B" w14:textId="343A3236" w:rsidR="00574E73" w:rsidRDefault="00574E73" w:rsidP="003C0B2F">
      <w:pPr>
        <w:spacing w:after="160"/>
        <w:jc w:val="both"/>
        <w:rPr>
          <w:rFonts w:eastAsiaTheme="minorHAnsi"/>
          <w:i/>
          <w:iCs/>
        </w:rPr>
      </w:pPr>
    </w:p>
    <w:p w14:paraId="37A50491" w14:textId="77777777" w:rsidR="00574E73" w:rsidRPr="003C0B2F" w:rsidRDefault="00574E73" w:rsidP="003C0B2F">
      <w:pPr>
        <w:spacing w:after="160"/>
        <w:jc w:val="both"/>
        <w:rPr>
          <w:rFonts w:eastAsiaTheme="minorHAnsi"/>
          <w:i/>
          <w:iCs/>
        </w:rPr>
      </w:pPr>
    </w:p>
    <w:p w14:paraId="3D2C0628" w14:textId="33E32DBD" w:rsidR="00676C5D" w:rsidRPr="005051DC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5051DC">
        <w:rPr>
          <w:rFonts w:ascii="Arial" w:hAnsi="Arial" w:cs="Arial"/>
          <w:b/>
          <w:bCs/>
          <w:sz w:val="20"/>
          <w:u w:val="single"/>
        </w:rPr>
        <w:lastRenderedPageBreak/>
        <w:t>Analyzátor krevních obrazů – Typ II</w:t>
      </w:r>
    </w:p>
    <w:p w14:paraId="2D5E80B5" w14:textId="032A604F" w:rsidR="00ED27C2" w:rsidRPr="005051DC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5051DC">
        <w:rPr>
          <w:rFonts w:ascii="Arial" w:eastAsiaTheme="minorHAnsi" w:hAnsi="Arial" w:cs="Arial"/>
          <w:i/>
          <w:iCs/>
          <w:sz w:val="20"/>
        </w:rPr>
        <w:t>Umístění – MNUL, TP, MO, LT, DC, CV, Opce II.</w:t>
      </w:r>
    </w:p>
    <w:tbl>
      <w:tblPr>
        <w:tblStyle w:val="Mkatabulky"/>
        <w:tblW w:w="10781" w:type="dxa"/>
        <w:tblLook w:val="04A0" w:firstRow="1" w:lastRow="0" w:firstColumn="1" w:lastColumn="0" w:noHBand="0" w:noVBand="1"/>
      </w:tblPr>
      <w:tblGrid>
        <w:gridCol w:w="542"/>
        <w:gridCol w:w="3222"/>
        <w:gridCol w:w="1048"/>
        <w:gridCol w:w="1809"/>
        <w:gridCol w:w="1701"/>
        <w:gridCol w:w="1275"/>
        <w:gridCol w:w="1184"/>
      </w:tblGrid>
      <w:tr w:rsidR="009F4FFA" w:rsidRPr="00F960DA" w14:paraId="121EADE0" w14:textId="77777777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74645" w14:textId="77777777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FB83A" w14:textId="68464FFB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B706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3BF0A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4AF22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F96A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33C57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14F9060" w14:textId="77777777" w:rsidTr="009F4FFA">
        <w:tc>
          <w:tcPr>
            <w:tcW w:w="544" w:type="dxa"/>
          </w:tcPr>
          <w:p w14:paraId="5796EA70" w14:textId="7370F7B4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3E011CCD" w14:textId="36CFA919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Využívat kombinace různých profilů analýzy, např. KO, KO+DIF, KO+RET, KO+DIF+RET, KO+nezralá frakce PLT, KO+DIF+ nezralá frakce PLT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4BBAC7AD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  <w:tcBorders>
              <w:top w:val="single" w:sz="18" w:space="0" w:color="auto"/>
            </w:tcBorders>
          </w:tcPr>
          <w:p w14:paraId="578B2491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006BE06" w14:textId="464DE5E8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DB49C82" w14:textId="1D2588C6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44E50723" w14:textId="43FCC83B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EB22687" w14:textId="77777777" w:rsidTr="009F4FFA">
        <w:tc>
          <w:tcPr>
            <w:tcW w:w="544" w:type="dxa"/>
          </w:tcPr>
          <w:p w14:paraId="24699B9A" w14:textId="2A142D66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04E4EF0A" w14:textId="53ACBA08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Kapacita analytického systému (KO+DIF) - min. 80 testů/hodina</w:t>
            </w:r>
          </w:p>
        </w:tc>
        <w:tc>
          <w:tcPr>
            <w:tcW w:w="1048" w:type="dxa"/>
          </w:tcPr>
          <w:p w14:paraId="5DB31671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3A70D5A7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5C13107" w14:textId="0AEFA3F0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F82865A" w14:textId="2670EE67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3D68F600" w14:textId="5576B271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1E447DBF" w14:textId="77777777" w:rsidTr="009F4FFA">
        <w:tc>
          <w:tcPr>
            <w:tcW w:w="544" w:type="dxa"/>
          </w:tcPr>
          <w:p w14:paraId="7AE8D46D" w14:textId="49B6F27F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0462715F" w14:textId="02831C7F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Validovaný mód pro vyšetření všech tělních tekutin včetně diferenciace populace WBC (WBC-BF, RBC-BF, MN (mononukleáry %, #) PMN (polymorfonukleáry #, %), s přenosem parametrů do LISu, Vyšetření buněk s vysokou fluorescencí v tělních tekutinách – významné patologie,</w:t>
            </w:r>
          </w:p>
        </w:tc>
        <w:tc>
          <w:tcPr>
            <w:tcW w:w="1048" w:type="dxa"/>
          </w:tcPr>
          <w:p w14:paraId="4FA3E95B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5E3C2977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450F992A" w14:textId="46F885E5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273BF6C" w14:textId="074CA6D9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2D833993" w14:textId="0DD892C8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45CA300E" w14:textId="77777777" w:rsidTr="009F4FFA">
        <w:tc>
          <w:tcPr>
            <w:tcW w:w="544" w:type="dxa"/>
          </w:tcPr>
          <w:p w14:paraId="626A8336" w14:textId="125E2E43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4498BB7D" w14:textId="512A64D1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Analyzátory krevního obrazu v lince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</w:p>
        </w:tc>
        <w:tc>
          <w:tcPr>
            <w:tcW w:w="1048" w:type="dxa"/>
          </w:tcPr>
          <w:p w14:paraId="325D7F9B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47F524F1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2296FDE8" w14:textId="2C85652C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5976448" w14:textId="14870A2D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6BEEDE11" w14:textId="1B9E14E0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8EDFC7D" w14:textId="77777777" w:rsidTr="009F4FFA">
        <w:tc>
          <w:tcPr>
            <w:tcW w:w="544" w:type="dxa"/>
          </w:tcPr>
          <w:p w14:paraId="33A998BC" w14:textId="6A567581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78A268EB" w14:textId="48B9BDAC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r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etikulocyty, neutrofily, eozinofily, bazofily, monocyty, lymfocyty – u všech populací absolutní i relativní počet.</w:t>
            </w:r>
          </w:p>
        </w:tc>
        <w:tc>
          <w:tcPr>
            <w:tcW w:w="1048" w:type="dxa"/>
          </w:tcPr>
          <w:p w14:paraId="099FE56D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5631495C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BD82231" w14:textId="7AF9D5FA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A48E7C" w14:textId="5D92DBB1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5CFB1F56" w14:textId="66030983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F7EB61D" w14:textId="77777777" w:rsidTr="009F4FFA">
        <w:tc>
          <w:tcPr>
            <w:tcW w:w="544" w:type="dxa"/>
          </w:tcPr>
          <w:p w14:paraId="3E152CB0" w14:textId="6C022EBE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4CFBFD82" w14:textId="0C5543C2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Rozšíření spektra prováděných testů v průběhu výpůjčky (licence pro tělních tekutiny, retikulocyty,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nezralé frakce krevních destiček pro další analyzátory v lince)</w:t>
            </w:r>
          </w:p>
        </w:tc>
        <w:tc>
          <w:tcPr>
            <w:tcW w:w="1048" w:type="dxa"/>
          </w:tcPr>
          <w:p w14:paraId="7A39439B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01E39A48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3A27122" w14:textId="6F43C107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59DAE8F0" w14:textId="3067E94D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3E2729E3" w14:textId="48E88364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10</w:t>
            </w:r>
          </w:p>
        </w:tc>
      </w:tr>
      <w:tr w:rsidR="009F4FFA" w14:paraId="0F39888F" w14:textId="77777777" w:rsidTr="009F4FFA">
        <w:tc>
          <w:tcPr>
            <w:tcW w:w="544" w:type="dxa"/>
          </w:tcPr>
          <w:p w14:paraId="7E97497D" w14:textId="61643978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31" w:type="dxa"/>
          </w:tcPr>
          <w:p w14:paraId="3B1D6FC5" w14:textId="4D60332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7355AE82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914982E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EE65D" w14:textId="276CE746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A786CD4" w14:textId="0A415AAC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8F3E234" w14:textId="7FFC8CD1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1ABEFB5E" w14:textId="77777777" w:rsidTr="009F4FFA">
        <w:tc>
          <w:tcPr>
            <w:tcW w:w="544" w:type="dxa"/>
          </w:tcPr>
          <w:p w14:paraId="36A7C98A" w14:textId="06EE9700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31" w:type="dxa"/>
          </w:tcPr>
          <w:p w14:paraId="39858EA7" w14:textId="77777777" w:rsidR="00DD5192" w:rsidRPr="005051DC" w:rsidRDefault="000053B1" w:rsidP="00DD5192">
            <w:pPr>
              <w:pStyle w:val="Default"/>
              <w:jc w:val="both"/>
              <w:rPr>
                <w:sz w:val="20"/>
                <w:szCs w:val="20"/>
              </w:rPr>
            </w:pPr>
            <w:r w:rsidRPr="005051DC">
              <w:rPr>
                <w:color w:val="000000" w:themeColor="text1"/>
                <w:sz w:val="20"/>
                <w:szCs w:val="20"/>
              </w:rPr>
              <w:t>Stanovení počtu normoblastů, relativní i absolutní počet.</w:t>
            </w:r>
            <w:r w:rsidR="00DD5192" w:rsidRPr="005051D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5192" w:rsidRPr="005051DC">
              <w:rPr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buněčností (minimálně: WBC: 0.00 </w:t>
            </w:r>
            <w:r w:rsidR="00DD5192" w:rsidRPr="005051DC">
              <w:rPr>
                <w:sz w:val="20"/>
                <w:szCs w:val="20"/>
                <w:lang w:eastAsia="cs-CZ"/>
              </w:rPr>
              <w:noBreakHyphen/>
              <w:t xml:space="preserve"> 440,00 x 10</w:t>
            </w:r>
            <w:r w:rsidR="00DD5192"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sz w:val="20"/>
                <w:szCs w:val="20"/>
                <w:lang w:eastAsia="cs-CZ"/>
              </w:rPr>
              <w:t xml:space="preserve">/l, </w:t>
            </w:r>
            <w:r w:rsidR="00DD5192" w:rsidRPr="005051DC">
              <w:rPr>
                <w:sz w:val="20"/>
                <w:szCs w:val="20"/>
                <w:lang w:eastAsia="cs-CZ"/>
              </w:rPr>
              <w:br/>
              <w:t xml:space="preserve">PLT: 0 </w:t>
            </w:r>
            <w:r w:rsidR="00DD5192" w:rsidRPr="005051DC">
              <w:rPr>
                <w:sz w:val="20"/>
                <w:szCs w:val="20"/>
                <w:lang w:eastAsia="cs-CZ"/>
              </w:rPr>
              <w:noBreakHyphen/>
              <w:t xml:space="preserve"> 5000 x 10</w:t>
            </w:r>
            <w:r w:rsidR="00DD5192"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sz w:val="20"/>
                <w:szCs w:val="20"/>
                <w:lang w:eastAsia="cs-CZ"/>
              </w:rPr>
              <w:t xml:space="preserve">/l; RBC: 0,00 </w:t>
            </w:r>
            <w:r w:rsidR="00DD5192" w:rsidRPr="005051DC">
              <w:rPr>
                <w:sz w:val="20"/>
                <w:szCs w:val="20"/>
                <w:lang w:eastAsia="cs-CZ"/>
              </w:rPr>
              <w:noBreakHyphen/>
              <w:t xml:space="preserve"> 8,60 x 10</w:t>
            </w:r>
            <w:r w:rsidR="00DD5192" w:rsidRPr="005051DC">
              <w:rPr>
                <w:sz w:val="20"/>
                <w:szCs w:val="20"/>
                <w:vertAlign w:val="superscript"/>
                <w:lang w:eastAsia="cs-CZ"/>
              </w:rPr>
              <w:t>12</w:t>
            </w:r>
            <w:r w:rsidR="00DD5192" w:rsidRPr="005051DC">
              <w:rPr>
                <w:sz w:val="20"/>
                <w:szCs w:val="20"/>
                <w:lang w:eastAsia="cs-CZ"/>
              </w:rPr>
              <w:t>/l;</w:t>
            </w:r>
            <w:r w:rsidR="00DD5192" w:rsidRPr="005051DC">
              <w:rPr>
                <w:color w:val="FF0000"/>
                <w:sz w:val="20"/>
                <w:szCs w:val="20"/>
                <w:lang w:eastAsia="cs-CZ"/>
              </w:rPr>
              <w:t xml:space="preserve"> </w:t>
            </w:r>
            <w:r w:rsidR="00DD5192" w:rsidRPr="005051DC">
              <w:rPr>
                <w:sz w:val="20"/>
                <w:szCs w:val="20"/>
                <w:lang w:eastAsia="cs-CZ"/>
              </w:rPr>
              <w:t xml:space="preserve">NRBC: 0,00 </w:t>
            </w:r>
            <w:r w:rsidR="00DD5192" w:rsidRPr="005051DC">
              <w:rPr>
                <w:sz w:val="20"/>
                <w:szCs w:val="20"/>
                <w:lang w:eastAsia="cs-CZ"/>
              </w:rPr>
              <w:noBreakHyphen/>
              <w:t xml:space="preserve"> 20,00 x 10</w:t>
            </w:r>
            <w:r w:rsidR="00DD5192"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sz w:val="20"/>
                <w:szCs w:val="20"/>
                <w:lang w:eastAsia="cs-CZ"/>
              </w:rPr>
              <w:t>/l).</w:t>
            </w:r>
          </w:p>
          <w:p w14:paraId="08B4C2F0" w14:textId="53BE61D3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9A727E3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CB1F9DF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BA1A7" w14:textId="44DA0912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9053BA4" w14:textId="0DCCE450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8CDD05A" w14:textId="1517E004" w:rsidR="000053B1" w:rsidRPr="005051DC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420F788C" w14:textId="77777777" w:rsidTr="009F4FFA">
        <w:tc>
          <w:tcPr>
            <w:tcW w:w="544" w:type="dxa"/>
          </w:tcPr>
          <w:p w14:paraId="31BF904B" w14:textId="0F1F43A2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31" w:type="dxa"/>
          </w:tcPr>
          <w:p w14:paraId="2D389B1C" w14:textId="5DEB94FD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Pracující na principu průtokové fluorescenční cytometrie</w:t>
            </w:r>
          </w:p>
        </w:tc>
        <w:tc>
          <w:tcPr>
            <w:tcW w:w="1048" w:type="dxa"/>
          </w:tcPr>
          <w:p w14:paraId="6FA34DBF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6EA8AA6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602A8" w14:textId="653731AB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330C6A5" w14:textId="11795F64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14152BB" w14:textId="784D32E0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FE26459" w14:textId="77777777" w:rsidTr="009F4FFA">
        <w:tc>
          <w:tcPr>
            <w:tcW w:w="544" w:type="dxa"/>
          </w:tcPr>
          <w:p w14:paraId="700A0A28" w14:textId="4E8CD8B0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31" w:type="dxa"/>
          </w:tcPr>
          <w:p w14:paraId="66906E90" w14:textId="1D0F53AE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4DEE83FF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24AA6E0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0C608" w14:textId="7A1FEA03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E9CE89" w14:textId="35615FA4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BA54F5C" w14:textId="739ED571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7636E65D" w14:textId="77777777" w:rsidTr="009F4FFA">
        <w:tc>
          <w:tcPr>
            <w:tcW w:w="544" w:type="dxa"/>
          </w:tcPr>
          <w:p w14:paraId="18F04AAA" w14:textId="4D9780A0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31" w:type="dxa"/>
          </w:tcPr>
          <w:p w14:paraId="6B3081C5" w14:textId="4C3499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Analyzátory musí umožňovat provedení analýzy z uzavřené i otevřené zkumavky stejnou aspirační cestou a rovněž z různých druhů odběrových zkumavek včetně mikrozkumavek.</w:t>
            </w:r>
          </w:p>
        </w:tc>
        <w:tc>
          <w:tcPr>
            <w:tcW w:w="1048" w:type="dxa"/>
          </w:tcPr>
          <w:p w14:paraId="3EEF61CC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879313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21E9B6" w14:textId="3D59E9D4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C0FD298" w14:textId="3D6C44AE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60EF0C1" w14:textId="7D9398CE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17B58338" w14:textId="77777777" w:rsidTr="009F4FFA">
        <w:tc>
          <w:tcPr>
            <w:tcW w:w="544" w:type="dxa"/>
          </w:tcPr>
          <w:p w14:paraId="2A6927DE" w14:textId="67E3AA04" w:rsidR="000053B1" w:rsidRPr="005051DC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31" w:type="dxa"/>
          </w:tcPr>
          <w:p w14:paraId="272AB14D" w14:textId="1D1E31CC" w:rsidR="000053B1" w:rsidRPr="005051DC" w:rsidRDefault="000053B1" w:rsidP="003554B9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Analyzátory krevních obrazů musí disponovat interní kontrolou kvality na komerčních kontrolních materiálech certifikovaných pro in vitro diagnostiku (CE-IVD) a v souladu s platnou legislativou, a to pro všechny klinické parametry, vždy na hladině patologické nízké, normální a patologické vysoké, bez nutnosti použití více než jedné zkumavky pro příslušnou hladinu kontroly (všechny kontrolované parametry lze stanovit z jedné zkumavky).</w:t>
            </w:r>
          </w:p>
        </w:tc>
        <w:tc>
          <w:tcPr>
            <w:tcW w:w="1048" w:type="dxa"/>
          </w:tcPr>
          <w:p w14:paraId="2BE0A114" w14:textId="77777777" w:rsidR="000053B1" w:rsidRPr="005051DC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3904864" w14:textId="77777777" w:rsidR="000053B1" w:rsidRPr="005051DC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61326" w14:textId="7B4B0ABF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2896516" w14:textId="08E83E72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BF7AD05" w14:textId="50B05509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6144CF58" w14:textId="77777777" w:rsidTr="009F4FFA">
        <w:tc>
          <w:tcPr>
            <w:tcW w:w="544" w:type="dxa"/>
          </w:tcPr>
          <w:p w14:paraId="57145B98" w14:textId="48CD35E4" w:rsidR="000053B1" w:rsidRPr="009B7DA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>13</w:t>
            </w:r>
          </w:p>
        </w:tc>
        <w:tc>
          <w:tcPr>
            <w:tcW w:w="3231" w:type="dxa"/>
          </w:tcPr>
          <w:p w14:paraId="638BA47C" w14:textId="1F2B3170" w:rsidR="000053B1" w:rsidRPr="009B7DAD" w:rsidRDefault="000053B1" w:rsidP="003554B9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Kvantitativní stanovení retikulocytů včetně parametrů </w:t>
            </w: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indikujících kvalitu erytropoézy (hemoglobin v 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vzorků, požadavek musí splňovat vždy alespoň jeden analyzátor na laboratoři a bude umožněno rozšíření o další licence v průběhu výpůjčky.</w:t>
            </w:r>
          </w:p>
        </w:tc>
        <w:tc>
          <w:tcPr>
            <w:tcW w:w="1048" w:type="dxa"/>
          </w:tcPr>
          <w:p w14:paraId="7F3202BC" w14:textId="77777777" w:rsidR="000053B1" w:rsidRPr="009B7DAD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3C9FD065" w14:textId="77777777" w:rsidR="000053B1" w:rsidRPr="009B7DAD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A0A9452" w14:textId="7A200598" w:rsidR="000053B1" w:rsidRPr="009B7DA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2E901A0" w14:textId="39838996" w:rsidR="000053B1" w:rsidRPr="009B7DA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1FF05049" w14:textId="06421297" w:rsidR="000053B1" w:rsidRPr="009B7DA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3C424A2D" w14:textId="77777777" w:rsidTr="009F4FFA">
        <w:tc>
          <w:tcPr>
            <w:tcW w:w="544" w:type="dxa"/>
          </w:tcPr>
          <w:p w14:paraId="0EC5C1F5" w14:textId="4EF823BE" w:rsidR="000053B1" w:rsidRPr="009E354A" w:rsidRDefault="000053B1" w:rsidP="00564210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64210"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31" w:type="dxa"/>
          </w:tcPr>
          <w:p w14:paraId="6B4F698E" w14:textId="430AC21E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Kontinuální vkládání vzorků za chodu analyzátoru</w:t>
            </w:r>
          </w:p>
        </w:tc>
        <w:tc>
          <w:tcPr>
            <w:tcW w:w="1048" w:type="dxa"/>
          </w:tcPr>
          <w:p w14:paraId="609165BE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F91F49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217A0" w14:textId="1DA1F694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0C12261" w14:textId="697D598A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C50A120" w14:textId="08E0F1CE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C954F59" w14:textId="77777777" w:rsidTr="009F4FFA">
        <w:tc>
          <w:tcPr>
            <w:tcW w:w="544" w:type="dxa"/>
          </w:tcPr>
          <w:p w14:paraId="6A22E4C2" w14:textId="1BF4EC4C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231" w:type="dxa"/>
          </w:tcPr>
          <w:p w14:paraId="56247C6F" w14:textId="53AE8B4D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µl, pro automatický režim vyšetření /vyšetření tělních tekutin max. 150 µl.</w:t>
            </w:r>
          </w:p>
        </w:tc>
        <w:tc>
          <w:tcPr>
            <w:tcW w:w="1048" w:type="dxa"/>
          </w:tcPr>
          <w:p w14:paraId="50C6913B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CBE5547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A849F" w14:textId="3F9DAFA9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1E9D1B" w14:textId="1F68B4FF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F7DEA61" w14:textId="0EF462DF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5D7A11FB" w14:textId="77777777" w:rsidTr="009F4FFA">
        <w:tc>
          <w:tcPr>
            <w:tcW w:w="544" w:type="dxa"/>
          </w:tcPr>
          <w:p w14:paraId="6902F357" w14:textId="0D36E3F3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31" w:type="dxa"/>
          </w:tcPr>
          <w:p w14:paraId="0C02C495" w14:textId="57AED3DF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Přednostní zpracování vzorků STATIM</w:t>
            </w:r>
          </w:p>
        </w:tc>
        <w:tc>
          <w:tcPr>
            <w:tcW w:w="1048" w:type="dxa"/>
          </w:tcPr>
          <w:p w14:paraId="613C3755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E23A25A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834CF" w14:textId="40080437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AEA211" w14:textId="0E969676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D8C6136" w14:textId="4216F699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3CDD344" w14:textId="77777777" w:rsidTr="009F4FFA">
        <w:tc>
          <w:tcPr>
            <w:tcW w:w="544" w:type="dxa"/>
          </w:tcPr>
          <w:p w14:paraId="3E670A1B" w14:textId="3486DEE7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231" w:type="dxa"/>
          </w:tcPr>
          <w:p w14:paraId="2F10C152" w14:textId="313E4EF0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Bezkyanidové reagencie pro stanovení koncentrace hemoglobinu</w:t>
            </w:r>
          </w:p>
        </w:tc>
        <w:tc>
          <w:tcPr>
            <w:tcW w:w="1048" w:type="dxa"/>
          </w:tcPr>
          <w:p w14:paraId="30D53949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F037ED5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59F00" w14:textId="1A42D3C8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5192F2" w14:textId="10C35A7A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E7F46D9" w14:textId="3172C45A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2632D2DF" w14:textId="77777777" w:rsidTr="009F4FFA">
        <w:tc>
          <w:tcPr>
            <w:tcW w:w="544" w:type="dxa"/>
          </w:tcPr>
          <w:p w14:paraId="211A4022" w14:textId="0EE62B82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31" w:type="dxa"/>
          </w:tcPr>
          <w:p w14:paraId="4A6567BD" w14:textId="2A628878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Vyšetření leukocytopenických vzorků s prodlouženým odečtem diferenciálu,</w:t>
            </w:r>
          </w:p>
        </w:tc>
        <w:tc>
          <w:tcPr>
            <w:tcW w:w="1048" w:type="dxa"/>
          </w:tcPr>
          <w:p w14:paraId="2F49AC08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85977BD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3566A" w14:textId="3E076F3F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272708A9" w14:textId="56A37019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1F84014E" w14:textId="08B7C2CA" w:rsidR="000053B1" w:rsidRPr="009E354A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4FFA" w14:paraId="0ACE713D" w14:textId="77777777" w:rsidTr="009F4FFA">
        <w:tc>
          <w:tcPr>
            <w:tcW w:w="544" w:type="dxa"/>
          </w:tcPr>
          <w:p w14:paraId="3581A017" w14:textId="5255D8EF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231" w:type="dxa"/>
          </w:tcPr>
          <w:p w14:paraId="06D07E12" w14:textId="071B1858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</w:p>
        </w:tc>
        <w:tc>
          <w:tcPr>
            <w:tcW w:w="1048" w:type="dxa"/>
          </w:tcPr>
          <w:p w14:paraId="07812FD7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2150089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2286F" w14:textId="06E6DD2A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5963207" w14:textId="61BF54EB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E09D8C8" w14:textId="0429B236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1301B439" w14:textId="77777777" w:rsidTr="009F4FFA">
        <w:tc>
          <w:tcPr>
            <w:tcW w:w="544" w:type="dxa"/>
          </w:tcPr>
          <w:p w14:paraId="7176689A" w14:textId="3E1F6951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31" w:type="dxa"/>
          </w:tcPr>
          <w:p w14:paraId="2CDAD8F3" w14:textId="48E76E11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048" w:type="dxa"/>
          </w:tcPr>
          <w:p w14:paraId="62C1A70F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A32E0E9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B2B27" w14:textId="7205D8B3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4E34F35" w14:textId="6557369F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4F628E80" w14:textId="60AF432B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FA" w14:paraId="215600E8" w14:textId="77777777" w:rsidTr="009F4FFA">
        <w:tc>
          <w:tcPr>
            <w:tcW w:w="544" w:type="dxa"/>
          </w:tcPr>
          <w:p w14:paraId="66E33DCB" w14:textId="448DB499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31" w:type="dxa"/>
          </w:tcPr>
          <w:p w14:paraId="436B9B84" w14:textId="6697C165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Rozlišení reaktivních monocytóz od klonálních.</w:t>
            </w:r>
          </w:p>
        </w:tc>
        <w:tc>
          <w:tcPr>
            <w:tcW w:w="1048" w:type="dxa"/>
          </w:tcPr>
          <w:p w14:paraId="1239E242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1A9C682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13C78" w14:textId="441571BF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0E9C03A" w14:textId="05B98A6D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52805BFE" w14:textId="393B56B7" w:rsidR="000053B1" w:rsidRPr="009E354A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4FFA" w14:paraId="565CA728" w14:textId="77777777" w:rsidTr="009F4FFA">
        <w:tc>
          <w:tcPr>
            <w:tcW w:w="544" w:type="dxa"/>
          </w:tcPr>
          <w:p w14:paraId="799533BC" w14:textId="3CBD8CBF" w:rsidR="000053B1" w:rsidRPr="009E354A" w:rsidRDefault="000053B1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564210"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31" w:type="dxa"/>
          </w:tcPr>
          <w:p w14:paraId="7B6D91C1" w14:textId="36C6897C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Vyšetření leukocytopenických vzorků s prodlouženým odečtem diferenciálu.</w:t>
            </w:r>
          </w:p>
        </w:tc>
        <w:tc>
          <w:tcPr>
            <w:tcW w:w="1048" w:type="dxa"/>
          </w:tcPr>
          <w:p w14:paraId="357D9246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D615655" w14:textId="77777777" w:rsidR="000053B1" w:rsidRPr="009E354A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9B8A0" w14:textId="66338B65" w:rsidR="000053B1" w:rsidRPr="009E354A" w:rsidRDefault="006977E7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36C7903" w14:textId="0C5DB47F" w:rsidR="000053B1" w:rsidRPr="009E354A" w:rsidRDefault="006977E7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36B4C58" w14:textId="7B6D0D49" w:rsidR="000053B1" w:rsidRPr="009E354A" w:rsidRDefault="006977E7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5E069D37" w14:textId="77777777" w:rsidTr="009F4FFA">
        <w:tc>
          <w:tcPr>
            <w:tcW w:w="544" w:type="dxa"/>
          </w:tcPr>
          <w:p w14:paraId="3C190D53" w14:textId="0649C304" w:rsidR="000053B1" w:rsidRPr="009E354A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231" w:type="dxa"/>
          </w:tcPr>
          <w:p w14:paraId="3B85858B" w14:textId="6BEE9D65" w:rsidR="000053B1" w:rsidRPr="00687A0D" w:rsidRDefault="000053B1" w:rsidP="003554B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Parametr pro odlišení septického stavu - parametry zánětu, které poskytnout podrobnou informace o aktivaci imunitní odpovědi organismu na základě aktivace </w:t>
            </w: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neutrofilů a aktivovaných lymfocytů nebo monocytů,</w:t>
            </w:r>
          </w:p>
        </w:tc>
        <w:tc>
          <w:tcPr>
            <w:tcW w:w="1048" w:type="dxa"/>
          </w:tcPr>
          <w:p w14:paraId="0C610170" w14:textId="77777777" w:rsidR="000053B1" w:rsidRPr="00687A0D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80D44C" w14:textId="77777777" w:rsidR="000053B1" w:rsidRPr="00687A0D" w:rsidRDefault="000053B1" w:rsidP="003554B9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D1A55" w14:textId="50112849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33C82DF6" w14:textId="13A03A6B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2197F7B5" w14:textId="360D8497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4FFA" w14:paraId="0DCB70E8" w14:textId="77777777" w:rsidTr="009F4FFA">
        <w:tc>
          <w:tcPr>
            <w:tcW w:w="544" w:type="dxa"/>
          </w:tcPr>
          <w:p w14:paraId="6B8706DA" w14:textId="0BB58483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24</w:t>
            </w:r>
          </w:p>
        </w:tc>
        <w:tc>
          <w:tcPr>
            <w:tcW w:w="3231" w:type="dxa"/>
          </w:tcPr>
          <w:p w14:paraId="12B9CC41" w14:textId="062599B9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pro zálohování a následné zpřístupnění primárních dat</w:t>
            </w:r>
          </w:p>
        </w:tc>
        <w:tc>
          <w:tcPr>
            <w:tcW w:w="1048" w:type="dxa"/>
          </w:tcPr>
          <w:p w14:paraId="7CDD9D6C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CED20D5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17B1A" w14:textId="6D976FDA" w:rsidR="000053B1" w:rsidRPr="00687A0D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9AC4142" w14:textId="59E97398" w:rsidR="000053B1" w:rsidRPr="00687A0D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05025EB" w14:textId="4CEFEEB7" w:rsidR="000053B1" w:rsidRPr="00687A0D" w:rsidRDefault="006977E7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5A5335F0" w14:textId="77777777" w:rsidTr="009F4FFA">
        <w:tc>
          <w:tcPr>
            <w:tcW w:w="544" w:type="dxa"/>
          </w:tcPr>
          <w:p w14:paraId="7D6C0E6D" w14:textId="4976E9F2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25</w:t>
            </w:r>
          </w:p>
        </w:tc>
        <w:tc>
          <w:tcPr>
            <w:tcW w:w="3231" w:type="dxa"/>
          </w:tcPr>
          <w:p w14:paraId="4151012A" w14:textId="12987278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Dodávka elektronických dodacích listů pro automatické naskladnění reagencií do skladového hospodaření laboratoře bez nutnosti manuálního zadávání.</w:t>
            </w:r>
          </w:p>
        </w:tc>
        <w:tc>
          <w:tcPr>
            <w:tcW w:w="1048" w:type="dxa"/>
          </w:tcPr>
          <w:p w14:paraId="5BA69248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046AED2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D7FE3" w14:textId="4CDB77DD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650FF9E2" w14:textId="1A922B56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30F24BD0" w14:textId="749531BE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4FFA" w14:paraId="108F34B3" w14:textId="77777777" w:rsidTr="009F4FFA">
        <w:tc>
          <w:tcPr>
            <w:tcW w:w="544" w:type="dxa"/>
          </w:tcPr>
          <w:p w14:paraId="0195C989" w14:textId="5554CC7A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26</w:t>
            </w:r>
          </w:p>
        </w:tc>
        <w:tc>
          <w:tcPr>
            <w:tcW w:w="3231" w:type="dxa"/>
          </w:tcPr>
          <w:p w14:paraId="45492E0D" w14:textId="35726B93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systém zasílání výsledků QC do mezinárodní databáze bez nutnosti přepisu a zálohování na elektronická média,</w:t>
            </w:r>
          </w:p>
        </w:tc>
        <w:tc>
          <w:tcPr>
            <w:tcW w:w="1048" w:type="dxa"/>
          </w:tcPr>
          <w:p w14:paraId="237877D9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F9A927A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23992" w14:textId="1F389781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2977B6B" w14:textId="5918ED74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866887E" w14:textId="2C5A60D2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2A364EE9" w14:textId="77777777" w:rsidTr="009F4FFA">
        <w:tc>
          <w:tcPr>
            <w:tcW w:w="544" w:type="dxa"/>
          </w:tcPr>
          <w:p w14:paraId="31B38E00" w14:textId="76A05459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27</w:t>
            </w:r>
          </w:p>
        </w:tc>
        <w:tc>
          <w:tcPr>
            <w:tcW w:w="3231" w:type="dxa"/>
          </w:tcPr>
          <w:p w14:paraId="60E5724B" w14:textId="17867F3C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Stahování hodnot a rozmezí pro kontrolu kvality po vlož</w:t>
            </w:r>
            <w:r w:rsidR="00574E73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ní kontrolního materiálu do analyzátoru a načtení čarového kódu, automatizované řešení bez zásahu obsluhy,</w:t>
            </w:r>
          </w:p>
        </w:tc>
        <w:tc>
          <w:tcPr>
            <w:tcW w:w="1048" w:type="dxa"/>
          </w:tcPr>
          <w:p w14:paraId="5D5E9B15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1706DCB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0AD36" w14:textId="0C644614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6371A763" w14:textId="7DE12349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1A2F78B4" w14:textId="678517AA" w:rsidR="000053B1" w:rsidRPr="00687A0D" w:rsidRDefault="006977E7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4FFA" w14:paraId="4107826E" w14:textId="77777777" w:rsidTr="009F4FFA">
        <w:tc>
          <w:tcPr>
            <w:tcW w:w="544" w:type="dxa"/>
          </w:tcPr>
          <w:p w14:paraId="5A4F5148" w14:textId="7BB52CDE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28</w:t>
            </w:r>
          </w:p>
        </w:tc>
        <w:tc>
          <w:tcPr>
            <w:tcW w:w="3231" w:type="dxa"/>
          </w:tcPr>
          <w:p w14:paraId="007DF8FF" w14:textId="505B516B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Interní kontrola kvality na komerčních kontrolních materiálech a monitoring klouzavých průměrů (moving average/XB analýza) na nativních pacientských vzorcích</w:t>
            </w:r>
          </w:p>
        </w:tc>
        <w:tc>
          <w:tcPr>
            <w:tcW w:w="1048" w:type="dxa"/>
          </w:tcPr>
          <w:p w14:paraId="7BC5F286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3F5FF1B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8A0ED" w14:textId="390AE0E7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0527026" w14:textId="7162C8EB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5A549A8" w14:textId="75C2D8C1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5FA469AF" w14:textId="77777777" w:rsidTr="009F4FFA">
        <w:tc>
          <w:tcPr>
            <w:tcW w:w="544" w:type="dxa"/>
          </w:tcPr>
          <w:p w14:paraId="43617581" w14:textId="5F2D1F4C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29</w:t>
            </w:r>
          </w:p>
        </w:tc>
        <w:tc>
          <w:tcPr>
            <w:tcW w:w="3231" w:type="dxa"/>
          </w:tcPr>
          <w:p w14:paraId="457945E0" w14:textId="0A88F66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Analyzátory krevních obrazů musí umožňovat kontrolu pozadí (Background) v rámci základního režimu (bez nutnosti volby dalšího režimu měření a nákladů navíc).</w:t>
            </w:r>
          </w:p>
        </w:tc>
        <w:tc>
          <w:tcPr>
            <w:tcW w:w="1048" w:type="dxa"/>
          </w:tcPr>
          <w:p w14:paraId="587A71F3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C724D5E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0F0409" w14:textId="06071627" w:rsidR="000053B1" w:rsidRPr="00687A0D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1AB4E4" w14:textId="2CC9AADB" w:rsidR="000053B1" w:rsidRPr="00687A0D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29A971F" w14:textId="24DEA38A" w:rsidR="000053B1" w:rsidRPr="00687A0D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1DFBD74A" w14:textId="77777777" w:rsidTr="009F4FFA">
        <w:tc>
          <w:tcPr>
            <w:tcW w:w="544" w:type="dxa"/>
          </w:tcPr>
          <w:p w14:paraId="6397F24B" w14:textId="34FBEBDB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30</w:t>
            </w:r>
          </w:p>
        </w:tc>
        <w:tc>
          <w:tcPr>
            <w:tcW w:w="3231" w:type="dxa"/>
          </w:tcPr>
          <w:p w14:paraId="41774E38" w14:textId="0CE5B686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podavač vzorků či jiný automatizovaný systém vkládání vzorků s kapacitou minimálně 50 vzorků, umožňující kontinuální vkládání vzorků za chodu analyzátoru a přednostního zpracování a analýzy statimových vzorků.</w:t>
            </w:r>
          </w:p>
        </w:tc>
        <w:tc>
          <w:tcPr>
            <w:tcW w:w="1048" w:type="dxa"/>
          </w:tcPr>
          <w:p w14:paraId="1900868C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367849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150AC" w14:textId="1D625530" w:rsidR="000053B1" w:rsidRPr="00687A0D" w:rsidRDefault="000102EE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570D39D" w14:textId="3473FF41" w:rsidR="000053B1" w:rsidRPr="00687A0D" w:rsidRDefault="000102EE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4731511" w14:textId="15E40621" w:rsidR="000053B1" w:rsidRPr="00687A0D" w:rsidRDefault="000102EE" w:rsidP="000102E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75C5B4B7" w14:textId="77777777" w:rsidTr="009F4FFA">
        <w:tc>
          <w:tcPr>
            <w:tcW w:w="544" w:type="dxa"/>
          </w:tcPr>
          <w:p w14:paraId="756ACC91" w14:textId="25CB5160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31</w:t>
            </w:r>
          </w:p>
        </w:tc>
        <w:tc>
          <w:tcPr>
            <w:tcW w:w="3231" w:type="dxa"/>
          </w:tcPr>
          <w:p w14:paraId="617EE881" w14:textId="57370940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obsluhy),</w:t>
            </w:r>
          </w:p>
        </w:tc>
        <w:tc>
          <w:tcPr>
            <w:tcW w:w="1048" w:type="dxa"/>
          </w:tcPr>
          <w:p w14:paraId="5CAA86A9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4FCED85" w14:textId="77777777" w:rsidR="000053B1" w:rsidRPr="00687A0D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0BEEA" w14:textId="1652A1AB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718E84E" w14:textId="52EDC369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7194D53F" w14:textId="066E8304" w:rsidR="000053B1" w:rsidRPr="00687A0D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4B1D25F1" w14:textId="77777777" w:rsidTr="009F4FFA">
        <w:tc>
          <w:tcPr>
            <w:tcW w:w="544" w:type="dxa"/>
          </w:tcPr>
          <w:p w14:paraId="57B99748" w14:textId="5697DC8F" w:rsidR="000053B1" w:rsidRPr="00687A0D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2"/>
              </w:rPr>
              <w:t>32</w:t>
            </w:r>
          </w:p>
        </w:tc>
        <w:tc>
          <w:tcPr>
            <w:tcW w:w="3231" w:type="dxa"/>
          </w:tcPr>
          <w:p w14:paraId="3ECA253E" w14:textId="1D36BB3B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řídící automatické zpracování vzorku dle demografických dat, srovnání aktuálních a předchozích výsledků pacienta (tzv. delta </w:t>
            </w: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check) a kontrolující technické podmínky analýzy.</w:t>
            </w:r>
          </w:p>
        </w:tc>
        <w:tc>
          <w:tcPr>
            <w:tcW w:w="1048" w:type="dxa"/>
          </w:tcPr>
          <w:p w14:paraId="6C038254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DABC34E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706BAB" w14:textId="6B2FA87C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0DF3AE9" w14:textId="52FAD916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EE3FAE6" w14:textId="675020CD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58D53713" w14:textId="77777777" w:rsidTr="009F4FFA">
        <w:tc>
          <w:tcPr>
            <w:tcW w:w="544" w:type="dxa"/>
          </w:tcPr>
          <w:p w14:paraId="031F6EF6" w14:textId="505CF698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33</w:t>
            </w:r>
          </w:p>
        </w:tc>
        <w:tc>
          <w:tcPr>
            <w:tcW w:w="3231" w:type="dxa"/>
          </w:tcPr>
          <w:p w14:paraId="384566F8" w14:textId="05ED7EA0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598BF875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9C77B77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871B4" w14:textId="3F458ECB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E8EC854" w14:textId="5BBE014F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6A8125C" w14:textId="0AAD836E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5365E1B" w14:textId="77777777" w:rsidTr="009F4FFA">
        <w:tc>
          <w:tcPr>
            <w:tcW w:w="544" w:type="dxa"/>
          </w:tcPr>
          <w:p w14:paraId="0EB75D93" w14:textId="3EC341CE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34</w:t>
            </w:r>
          </w:p>
        </w:tc>
        <w:tc>
          <w:tcPr>
            <w:tcW w:w="3231" w:type="dxa"/>
          </w:tcPr>
          <w:p w14:paraId="06AEC413" w14:textId="67F074A2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79A4BD27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3FF98079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1C26CCF" w14:textId="05D0548B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7AD52CA5" w14:textId="244801C9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5F1EA1E9" w14:textId="797932B7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50</w:t>
            </w:r>
          </w:p>
        </w:tc>
      </w:tr>
      <w:tr w:rsidR="009F4FFA" w14:paraId="6D43E70D" w14:textId="77777777" w:rsidTr="009F4FFA">
        <w:tc>
          <w:tcPr>
            <w:tcW w:w="544" w:type="dxa"/>
          </w:tcPr>
          <w:p w14:paraId="6D42F4D7" w14:textId="7849B2D6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35</w:t>
            </w:r>
          </w:p>
        </w:tc>
        <w:tc>
          <w:tcPr>
            <w:tcW w:w="3231" w:type="dxa"/>
          </w:tcPr>
          <w:p w14:paraId="01C51252" w14:textId="2B8D780A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Zobrazení seznamu vzorků, které během rutinní analýzy splnily kritérium pro vyžádání další operace podle SOP laboratoře.</w:t>
            </w:r>
          </w:p>
        </w:tc>
        <w:tc>
          <w:tcPr>
            <w:tcW w:w="1048" w:type="dxa"/>
          </w:tcPr>
          <w:p w14:paraId="005C8579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7879107A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77A1EE3" w14:textId="0539BEC3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02FFBCD1" w14:textId="1357F9A9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27FB42F1" w14:textId="3111926D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50</w:t>
            </w:r>
          </w:p>
        </w:tc>
      </w:tr>
      <w:tr w:rsidR="009F4FFA" w14:paraId="69D6518B" w14:textId="77777777" w:rsidTr="009F4FFA">
        <w:tc>
          <w:tcPr>
            <w:tcW w:w="544" w:type="dxa"/>
          </w:tcPr>
          <w:p w14:paraId="74521708" w14:textId="18A30B33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36</w:t>
            </w:r>
          </w:p>
        </w:tc>
        <w:tc>
          <w:tcPr>
            <w:tcW w:w="3231" w:type="dxa"/>
          </w:tcPr>
          <w:p w14:paraId="6103C3D9" w14:textId="3CB7DACF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Manuální skenování a manuálního třídění vzorků podle zadaných kritérií.</w:t>
            </w:r>
          </w:p>
        </w:tc>
        <w:tc>
          <w:tcPr>
            <w:tcW w:w="1048" w:type="dxa"/>
          </w:tcPr>
          <w:p w14:paraId="687D4BD9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29D3B2E1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9821C8F" w14:textId="1252114C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4F8E63FA" w14:textId="716E3F83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249E5958" w14:textId="0F7B8389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20</w:t>
            </w:r>
          </w:p>
        </w:tc>
      </w:tr>
      <w:tr w:rsidR="009F4FFA" w14:paraId="070F1EE9" w14:textId="77777777" w:rsidTr="009F4FFA">
        <w:tc>
          <w:tcPr>
            <w:tcW w:w="544" w:type="dxa"/>
          </w:tcPr>
          <w:p w14:paraId="1F4F6721" w14:textId="48A3D907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37</w:t>
            </w:r>
          </w:p>
        </w:tc>
        <w:tc>
          <w:tcPr>
            <w:tcW w:w="3231" w:type="dxa"/>
          </w:tcPr>
          <w:p w14:paraId="1149D8A2" w14:textId="0C4A73F6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Shodná aspirační dráha pro otevřený a uzavřený odběrový systém</w:t>
            </w:r>
          </w:p>
        </w:tc>
        <w:tc>
          <w:tcPr>
            <w:tcW w:w="1048" w:type="dxa"/>
          </w:tcPr>
          <w:p w14:paraId="59088A4E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37AEA8CE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428EB1D7" w14:textId="133A9A14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7749581F" w14:textId="0A819638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53C6A75B" w14:textId="286CA3D5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2CDA602" w14:textId="77777777" w:rsidTr="009F4FFA">
        <w:tc>
          <w:tcPr>
            <w:tcW w:w="544" w:type="dxa"/>
          </w:tcPr>
          <w:p w14:paraId="213F5F2A" w14:textId="4CD3C5B0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38</w:t>
            </w:r>
          </w:p>
        </w:tc>
        <w:tc>
          <w:tcPr>
            <w:tcW w:w="3231" w:type="dxa"/>
          </w:tcPr>
          <w:p w14:paraId="0C8A7620" w14:textId="443430C2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Stanovení % i absolutního počtu nezralých trombocytů.</w:t>
            </w:r>
          </w:p>
        </w:tc>
        <w:tc>
          <w:tcPr>
            <w:tcW w:w="1048" w:type="dxa"/>
          </w:tcPr>
          <w:p w14:paraId="36E27395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2878D952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F35EF7D" w14:textId="73D1D41F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33159F1" w14:textId="53C3A006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6754299F" w14:textId="12DEDC46" w:rsidR="000053B1" w:rsidRPr="00B66D85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36E123FC" w14:textId="77777777" w:rsidTr="009F4FFA">
        <w:tc>
          <w:tcPr>
            <w:tcW w:w="544" w:type="dxa"/>
          </w:tcPr>
          <w:p w14:paraId="0B9E8D52" w14:textId="020B7E9F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39</w:t>
            </w:r>
          </w:p>
        </w:tc>
        <w:tc>
          <w:tcPr>
            <w:tcW w:w="3231" w:type="dxa"/>
          </w:tcPr>
          <w:p w14:paraId="262C4EF2" w14:textId="17329C30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Propojení hematologického analyzátoru, nátěrového a barvícího automatu a digitální morfologie v jedné automatické lince</w:t>
            </w:r>
          </w:p>
        </w:tc>
        <w:tc>
          <w:tcPr>
            <w:tcW w:w="1048" w:type="dxa"/>
          </w:tcPr>
          <w:p w14:paraId="0CDD637F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243EC0DA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6792A23" w14:textId="0988C9EB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41524A5F" w14:textId="30147915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0CFBE732" w14:textId="3F5C3FA2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3A706A55" w14:textId="77777777" w:rsidTr="009F4FFA">
        <w:tc>
          <w:tcPr>
            <w:tcW w:w="544" w:type="dxa"/>
          </w:tcPr>
          <w:p w14:paraId="09B33BDA" w14:textId="5C61135A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40</w:t>
            </w:r>
          </w:p>
        </w:tc>
        <w:tc>
          <w:tcPr>
            <w:tcW w:w="3231" w:type="dxa"/>
          </w:tcPr>
          <w:p w14:paraId="0A7D34A4" w14:textId="5CA038E3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Automatická homogenizace vzorků pro vyšetření krevních obrazů před aspirací (například několikanásobným obrácením zkumavky dnem vzhůru a zpět, otáčením zkumavek jednotlivě, nikoliv v kazetě apod.).</w:t>
            </w:r>
          </w:p>
        </w:tc>
        <w:tc>
          <w:tcPr>
            <w:tcW w:w="1048" w:type="dxa"/>
          </w:tcPr>
          <w:p w14:paraId="005938FF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79EC31B3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53BA087" w14:textId="436A86D4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8A570E" w14:textId="05BF288D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553A58E0" w14:textId="2ECA4BEC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:rsidRPr="00B66D85" w14:paraId="34FE19C8" w14:textId="77777777" w:rsidTr="009F4FFA">
        <w:tc>
          <w:tcPr>
            <w:tcW w:w="544" w:type="dxa"/>
          </w:tcPr>
          <w:p w14:paraId="2D2E6207" w14:textId="38D5C617" w:rsidR="000053B1" w:rsidRPr="00B66D85" w:rsidRDefault="00564210" w:rsidP="00460A13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41</w:t>
            </w:r>
          </w:p>
        </w:tc>
        <w:tc>
          <w:tcPr>
            <w:tcW w:w="3231" w:type="dxa"/>
          </w:tcPr>
          <w:p w14:paraId="5E0333C3" w14:textId="3C0BD670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3BE599C1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3" w:type="dxa"/>
          </w:tcPr>
          <w:p w14:paraId="724859C0" w14:textId="77777777" w:rsidR="000053B1" w:rsidRPr="00B66D85" w:rsidRDefault="000053B1" w:rsidP="00505A0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CA81661" w14:textId="5B3112E7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76F7C5A" w14:textId="6452B36B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4B025EDD" w14:textId="12DAF192" w:rsidR="000053B1" w:rsidRPr="00B66D85" w:rsidRDefault="0059578B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1E4B7CD7" w14:textId="77777777" w:rsidR="00ED27C2" w:rsidRPr="00B66D85" w:rsidRDefault="00ED27C2" w:rsidP="00F960DA">
      <w:pPr>
        <w:pStyle w:val="Odstavecseseznamem"/>
        <w:spacing w:after="160"/>
        <w:ind w:left="1440"/>
        <w:jc w:val="both"/>
        <w:rPr>
          <w:rFonts w:ascii="Arial" w:eastAsiaTheme="minorHAnsi" w:hAnsi="Arial" w:cs="Arial"/>
          <w:i/>
          <w:iCs/>
          <w:sz w:val="20"/>
        </w:rPr>
      </w:pPr>
    </w:p>
    <w:p w14:paraId="2884592C" w14:textId="07ADE724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Analyzátor krevních obrazů – Typ III</w:t>
      </w:r>
    </w:p>
    <w:p w14:paraId="62F88664" w14:textId="33307E37" w:rsidR="00ED27C2" w:rsidRPr="00B66D85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2x Opce I.</w:t>
      </w:r>
    </w:p>
    <w:tbl>
      <w:tblPr>
        <w:tblStyle w:val="Mkatabulky"/>
        <w:tblW w:w="10914" w:type="dxa"/>
        <w:tblLook w:val="04A0" w:firstRow="1" w:lastRow="0" w:firstColumn="1" w:lastColumn="0" w:noHBand="0" w:noVBand="1"/>
      </w:tblPr>
      <w:tblGrid>
        <w:gridCol w:w="543"/>
        <w:gridCol w:w="3167"/>
        <w:gridCol w:w="1130"/>
        <w:gridCol w:w="1819"/>
        <w:gridCol w:w="1695"/>
        <w:gridCol w:w="1376"/>
        <w:gridCol w:w="1184"/>
      </w:tblGrid>
      <w:tr w:rsidR="0081695C" w:rsidRPr="0081695C" w14:paraId="7044CE4A" w14:textId="77777777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C7CAF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F340E" w14:textId="1CC07F9D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CE4A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C1C1A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EF7F2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AEB55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315B7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81695C" w:rsidRPr="0081695C" w14:paraId="2F85D8E4" w14:textId="77777777" w:rsidTr="009F4FFA">
        <w:tc>
          <w:tcPr>
            <w:tcW w:w="544" w:type="dxa"/>
          </w:tcPr>
          <w:p w14:paraId="6D9CC23E" w14:textId="30518279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175" w:type="dxa"/>
          </w:tcPr>
          <w:p w14:paraId="1AAAF1A9" w14:textId="4E780676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Pracující na principu průtokové fluorescenční cytometrie</w:t>
            </w:r>
          </w:p>
        </w:tc>
        <w:tc>
          <w:tcPr>
            <w:tcW w:w="1131" w:type="dxa"/>
            <w:tcBorders>
              <w:top w:val="single" w:sz="18" w:space="0" w:color="auto"/>
            </w:tcBorders>
          </w:tcPr>
          <w:p w14:paraId="2B058EC7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23" w:type="dxa"/>
            <w:tcBorders>
              <w:top w:val="single" w:sz="18" w:space="0" w:color="auto"/>
            </w:tcBorders>
          </w:tcPr>
          <w:p w14:paraId="0F432C7B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1F0E2967" w14:textId="10249824" w:rsidR="000053B1" w:rsidRPr="00B66D85" w:rsidRDefault="003E7F4E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  <w:tcBorders>
              <w:top w:val="single" w:sz="18" w:space="0" w:color="auto"/>
            </w:tcBorders>
          </w:tcPr>
          <w:p w14:paraId="7D57092A" w14:textId="77C72403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0F078BAB" w14:textId="3D7B75C5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A8C687E" w14:textId="77777777" w:rsidTr="009F4FFA">
        <w:tc>
          <w:tcPr>
            <w:tcW w:w="544" w:type="dxa"/>
          </w:tcPr>
          <w:p w14:paraId="492A5526" w14:textId="5724748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175" w:type="dxa"/>
          </w:tcPr>
          <w:p w14:paraId="3CDE7E64" w14:textId="31D4BB83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Využívat kombinace různých profilů analýzy, např. KO, KO+DIF, KO+RET, KO+DIF+RET, dle požadavků z LIS, </w:t>
            </w:r>
          </w:p>
        </w:tc>
        <w:tc>
          <w:tcPr>
            <w:tcW w:w="1131" w:type="dxa"/>
          </w:tcPr>
          <w:p w14:paraId="3EA39AD2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2577319F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8B7779A" w14:textId="31FF978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61743CCA" w14:textId="76C28F54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434CF629" w14:textId="1D1C454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7CB8A05" w14:textId="77777777" w:rsidTr="009F4FFA">
        <w:tc>
          <w:tcPr>
            <w:tcW w:w="544" w:type="dxa"/>
          </w:tcPr>
          <w:p w14:paraId="5845F720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3175" w:type="dxa"/>
          </w:tcPr>
          <w:p w14:paraId="0F2672FA" w14:textId="3B38C361" w:rsidR="0081695C" w:rsidRPr="00B66D85" w:rsidRDefault="0081695C" w:rsidP="0081695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B66D85">
              <w:rPr>
                <w:rFonts w:ascii="Arial" w:hAnsi="Arial" w:cs="Arial"/>
                <w:sz w:val="20"/>
                <w:szCs w:val="22"/>
              </w:rPr>
              <w:t>r</w:t>
            </w:r>
            <w:r w:rsidRPr="00B66D85">
              <w:rPr>
                <w:rFonts w:ascii="Arial" w:hAnsi="Arial" w:cs="Arial"/>
                <w:sz w:val="20"/>
                <w:szCs w:val="22"/>
              </w:rPr>
              <w:t>etikulocyty, neutrofily, eozinofily, bazofily, monocyty, lymfocyty – u všech populací absolutní i relativní počet.</w:t>
            </w:r>
          </w:p>
        </w:tc>
        <w:tc>
          <w:tcPr>
            <w:tcW w:w="1131" w:type="dxa"/>
          </w:tcPr>
          <w:p w14:paraId="511586F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41E7504D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2007802" w14:textId="5B8B828D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4708BCFE" w14:textId="21018CCB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35473510" w14:textId="16C31A49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B5F409" w14:textId="77777777" w:rsidTr="009F4FFA">
        <w:tc>
          <w:tcPr>
            <w:tcW w:w="544" w:type="dxa"/>
          </w:tcPr>
          <w:p w14:paraId="50A9DA4B" w14:textId="4BA49FF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175" w:type="dxa"/>
          </w:tcPr>
          <w:p w14:paraId="7791B5A9" w14:textId="1E491D03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  <w:u w:val="single"/>
              </w:rPr>
              <w:t>Kvantitativní stanovení retikulocytů</w:t>
            </w:r>
            <w:r w:rsidRPr="00B66D85">
              <w:rPr>
                <w:rFonts w:ascii="Arial" w:hAnsi="Arial" w:cs="Arial"/>
                <w:sz w:val="20"/>
                <w:szCs w:val="22"/>
              </w:rPr>
              <w:t xml:space="preserve"> včetně parametrů indikujících kvalitu erytropoézy (hemoglobin v retikulocytech, rozčlenění retikulocytů dle stupně vyzrálosti na jednotlivé frakce, eventuálně další rozšířené erytrocytární parametry), přičemž tyto parametry musí být uvolněny pro klinické použití. Stanovení se provádí z primárních zkumavek a bez nutnosti manuální přípravy vzorků, požadavek musí splňovat vždy alespoň jeden analyzátor v laboratoři a bude umožněno rozšíření o další licence v průběhu výpůjčky.</w:t>
            </w:r>
          </w:p>
        </w:tc>
        <w:tc>
          <w:tcPr>
            <w:tcW w:w="1131" w:type="dxa"/>
          </w:tcPr>
          <w:p w14:paraId="2BF3196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2821FB0E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AA906E0" w14:textId="32A9832F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0179A176" w14:textId="5383043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3233D66D" w14:textId="292DE12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439A157B" w14:textId="77777777" w:rsidTr="009F4FFA">
        <w:tc>
          <w:tcPr>
            <w:tcW w:w="544" w:type="dxa"/>
          </w:tcPr>
          <w:p w14:paraId="671B6794" w14:textId="1FCBDE13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175" w:type="dxa"/>
          </w:tcPr>
          <w:p w14:paraId="245FB37B" w14:textId="1F28463D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Rozšíření spektra prováděných testů v průběhu výpůjčky o validovaný mód pro vyšetření všech tělních tekutin včetně </w:t>
            </w:r>
            <w:r w:rsidRPr="00B66D85">
              <w:rPr>
                <w:rFonts w:ascii="Arial" w:hAnsi="Arial" w:cs="Arial"/>
                <w:sz w:val="20"/>
                <w:szCs w:val="22"/>
              </w:rPr>
              <w:lastRenderedPageBreak/>
              <w:t>diferenciace populace WBC (WBC-BF, RBC-BF, MN (mononukleáry %, #) PMN (polymorfonukleáry %, #), s přenosem parametrů do LISu, Vyšetření buněk s vysokou fluorescencí v tělních tekutinách – významné patologie</w:t>
            </w:r>
          </w:p>
        </w:tc>
        <w:tc>
          <w:tcPr>
            <w:tcW w:w="1131" w:type="dxa"/>
          </w:tcPr>
          <w:p w14:paraId="06754C58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5CFE6ED9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27EF56BC" w14:textId="0911D018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23DF28A4" w14:textId="0B68CEA3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4326D3D9" w14:textId="78C180AF" w:rsidR="000053B1" w:rsidRPr="00B66D85" w:rsidRDefault="00676753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20</w:t>
            </w:r>
          </w:p>
        </w:tc>
      </w:tr>
      <w:tr w:rsidR="0081695C" w:rsidRPr="0081695C" w14:paraId="41855EED" w14:textId="77777777" w:rsidTr="009F4FFA">
        <w:tc>
          <w:tcPr>
            <w:tcW w:w="544" w:type="dxa"/>
          </w:tcPr>
          <w:p w14:paraId="5445F06B" w14:textId="1C2A2818" w:rsidR="0053024E" w:rsidRPr="00B66D85" w:rsidRDefault="00D22398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175" w:type="dxa"/>
          </w:tcPr>
          <w:p w14:paraId="13729CA9" w14:textId="77777777" w:rsidR="0053024E" w:rsidRPr="00B66D85" w:rsidRDefault="0053024E" w:rsidP="0053024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Analyzátory krevních obrazů musí disponovat interní kontrolou kvality na komerčních kontrolních materiálech certifikovaných pro in vitro diagnostiku (CE-IVD) a v souladu s platnou legislativou, a to pro všechny klinické parametry, vždy na hladině patologické nízké, normální a patologické vysoké, bez nutnosti použití více než jedné zkumavky pro příslušnou hladinu kontroly (všechny kontrolované parametry lze stanovit z jedné zkumavky).</w:t>
            </w:r>
          </w:p>
          <w:p w14:paraId="1A2523A6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1" w:type="dxa"/>
          </w:tcPr>
          <w:p w14:paraId="1DD54490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19B41711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2CE596FB" w14:textId="332953FC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7EDDF0AC" w14:textId="565ABD47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2367005B" w14:textId="56872A3A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CDF2F2" w14:textId="77777777" w:rsidTr="009F4FFA">
        <w:tc>
          <w:tcPr>
            <w:tcW w:w="544" w:type="dxa"/>
          </w:tcPr>
          <w:p w14:paraId="32DDF153" w14:textId="23BE3484" w:rsidR="000053B1" w:rsidRPr="00B66D85" w:rsidRDefault="00D22398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175" w:type="dxa"/>
          </w:tcPr>
          <w:p w14:paraId="0936EDDF" w14:textId="3CBCD8FD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Minimalizace objemu potřebného pro analýzu krevního obrazu, pro manuální režim vyšetřování krevních obrazů max. 30 µl, pro automatický režim vyšetření /vyšetření tělních tekutin max. 150 µl.</w:t>
            </w:r>
          </w:p>
        </w:tc>
        <w:tc>
          <w:tcPr>
            <w:tcW w:w="1131" w:type="dxa"/>
          </w:tcPr>
          <w:p w14:paraId="1B5043DA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7147D2B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B6CA6FA" w14:textId="6DFE7AF9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424EAAA6" w14:textId="63B112B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5EF57673" w14:textId="4BCDC003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49451ED" w14:textId="77777777" w:rsidTr="009F4FFA">
        <w:tc>
          <w:tcPr>
            <w:tcW w:w="544" w:type="dxa"/>
          </w:tcPr>
          <w:p w14:paraId="5800BA5A" w14:textId="51D6602E" w:rsidR="000053B1" w:rsidRPr="00B66D85" w:rsidRDefault="00D22398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175" w:type="dxa"/>
          </w:tcPr>
          <w:p w14:paraId="5395528E" w14:textId="1471A0C5" w:rsidR="000053B1" w:rsidRPr="00B66D85" w:rsidRDefault="003367D5" w:rsidP="003367D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Kapacita analytického systému (KO+DIF) </w:t>
            </w:r>
            <w:r w:rsidR="000053B1" w:rsidRPr="00B66D85">
              <w:rPr>
                <w:rFonts w:ascii="Arial" w:hAnsi="Arial" w:cs="Arial"/>
                <w:sz w:val="20"/>
                <w:szCs w:val="22"/>
              </w:rPr>
              <w:t>minimáln</w:t>
            </w:r>
            <w:r w:rsidRPr="00B66D85">
              <w:rPr>
                <w:rFonts w:ascii="Arial" w:hAnsi="Arial" w:cs="Arial"/>
                <w:sz w:val="20"/>
                <w:szCs w:val="22"/>
              </w:rPr>
              <w:t>ě 45 stanovení za hodinu</w:t>
            </w:r>
          </w:p>
        </w:tc>
        <w:tc>
          <w:tcPr>
            <w:tcW w:w="1131" w:type="dxa"/>
          </w:tcPr>
          <w:p w14:paraId="228CEDD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138C822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10691AF6" w14:textId="56A4CA9E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2B3C0338" w14:textId="2460089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3854497F" w14:textId="236A557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B7BD258" w14:textId="77777777" w:rsidTr="009F4FFA">
        <w:tc>
          <w:tcPr>
            <w:tcW w:w="544" w:type="dxa"/>
          </w:tcPr>
          <w:p w14:paraId="4DD190AC" w14:textId="5E2AFE5D" w:rsidR="0053024E" w:rsidRPr="00B66D85" w:rsidRDefault="00D22398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175" w:type="dxa"/>
          </w:tcPr>
          <w:p w14:paraId="7BA7F856" w14:textId="6EBC1288" w:rsidR="0053024E" w:rsidRPr="00B66D85" w:rsidRDefault="0053024E" w:rsidP="0053024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Shodná aspirační dráha pro otevřený a uzavřený odběrový systém</w:t>
            </w:r>
          </w:p>
        </w:tc>
        <w:tc>
          <w:tcPr>
            <w:tcW w:w="1131" w:type="dxa"/>
          </w:tcPr>
          <w:p w14:paraId="75EF03FC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6D78C76A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D872ADD" w14:textId="2AD3B60A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558435C7" w14:textId="126FAAF2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4C0FF6CC" w14:textId="115F3DEB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8AEF685" w14:textId="77777777" w:rsidTr="009F4FFA">
        <w:tc>
          <w:tcPr>
            <w:tcW w:w="544" w:type="dxa"/>
          </w:tcPr>
          <w:p w14:paraId="45911379" w14:textId="46E550EF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3175" w:type="dxa"/>
          </w:tcPr>
          <w:p w14:paraId="19179AD6" w14:textId="2EF9F0A1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Databáze dostupných výsledků musí čítat minimálně 10 000 záznamů (při provádění zálohy dat, nejlépe v pravidelných intervalech a bez zásahu obsluhy).</w:t>
            </w:r>
          </w:p>
        </w:tc>
        <w:tc>
          <w:tcPr>
            <w:tcW w:w="1131" w:type="dxa"/>
          </w:tcPr>
          <w:p w14:paraId="399BBDE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26D0858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289E901D" w14:textId="1A371E31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660B71BD" w14:textId="1152D8F2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60174B41" w14:textId="4CA2F18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4A4DCF8" w14:textId="77777777" w:rsidTr="009F4FFA">
        <w:tc>
          <w:tcPr>
            <w:tcW w:w="544" w:type="dxa"/>
          </w:tcPr>
          <w:p w14:paraId="77D6A42C" w14:textId="03F84BDA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75" w:type="dxa"/>
          </w:tcPr>
          <w:p w14:paraId="6B343A75" w14:textId="7377FAD8" w:rsidR="000053B1" w:rsidRPr="00B66D85" w:rsidRDefault="000053B1" w:rsidP="003367D5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Automatický podavač vzorků či jiný automatizovaný systém vkládání vzorků s kapacitou minimálně </w:t>
            </w:r>
            <w:r w:rsidR="003367D5" w:rsidRPr="00B66D85">
              <w:rPr>
                <w:rFonts w:ascii="Arial" w:hAnsi="Arial" w:cs="Arial"/>
                <w:sz w:val="20"/>
                <w:szCs w:val="20"/>
              </w:rPr>
              <w:t>1</w:t>
            </w:r>
            <w:r w:rsidRPr="00B66D85">
              <w:rPr>
                <w:rFonts w:ascii="Arial" w:hAnsi="Arial" w:cs="Arial"/>
                <w:sz w:val="20"/>
                <w:szCs w:val="20"/>
              </w:rPr>
              <w:t>5 vzorků, umožňující kontinuální vkládání vzorků za chodu analyzátoru a přednostního zpracování a analýzy statimových vzorků.</w:t>
            </w:r>
          </w:p>
        </w:tc>
        <w:tc>
          <w:tcPr>
            <w:tcW w:w="1131" w:type="dxa"/>
          </w:tcPr>
          <w:p w14:paraId="4DB39B4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7E59E276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51D4FB" w14:textId="4159D928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336494CD" w14:textId="25B5F2FF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34AD3A5D" w14:textId="711E9DA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08F79185" w14:textId="77777777" w:rsidTr="009F4FFA">
        <w:tc>
          <w:tcPr>
            <w:tcW w:w="544" w:type="dxa"/>
          </w:tcPr>
          <w:p w14:paraId="42BF11CF" w14:textId="023569E1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75" w:type="dxa"/>
          </w:tcPr>
          <w:p w14:paraId="73BE1877" w14:textId="00652167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Automatická homogenizace vzorků pro vyšetření krevních </w:t>
            </w: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obrazů před aspirací (například několikanásobným obrácením zkumavky dnem vzhůru a zpět, otáčením zkumavek jednotlivě, nikoliv v kazetě apod.).</w:t>
            </w:r>
          </w:p>
        </w:tc>
        <w:tc>
          <w:tcPr>
            <w:tcW w:w="1131" w:type="dxa"/>
          </w:tcPr>
          <w:p w14:paraId="5EBD8F8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2938297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A9B00D5" w14:textId="467DD75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577BE656" w14:textId="0F841A84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7404DDA" w14:textId="7B1F69D7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278DEB27" w14:textId="77777777" w:rsidTr="009F4FFA">
        <w:tc>
          <w:tcPr>
            <w:tcW w:w="544" w:type="dxa"/>
          </w:tcPr>
          <w:p w14:paraId="2195F39E" w14:textId="579470DB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75" w:type="dxa"/>
          </w:tcPr>
          <w:p w14:paraId="1C964F52" w14:textId="371AFE2E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Analyzátory krevních obrazů musí umožňovat kontrolu pozadí (Background) v rámci základního režimu (bez nutnosti volby dalšího režimu měření a nákladů navíc).</w:t>
            </w:r>
          </w:p>
        </w:tc>
        <w:tc>
          <w:tcPr>
            <w:tcW w:w="1131" w:type="dxa"/>
          </w:tcPr>
          <w:p w14:paraId="4D6DB28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04662E80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F128EFC" w14:textId="1477B26B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66043302" w14:textId="3A16E39C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A25CF48" w14:textId="11BBC61F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13E435A4" w14:textId="77777777" w:rsidTr="009F4FFA">
        <w:tc>
          <w:tcPr>
            <w:tcW w:w="544" w:type="dxa"/>
          </w:tcPr>
          <w:p w14:paraId="4203BD4B" w14:textId="7004CC09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75" w:type="dxa"/>
          </w:tcPr>
          <w:p w14:paraId="0A830386" w14:textId="10AFC420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Stanovení krevního obrazu, vyšetření pětipopulačního diferenciálního rozpočtu leukocytů (včetně diferenciace a kvantifikace populace nezralých granulocytů).</w:t>
            </w:r>
          </w:p>
        </w:tc>
        <w:tc>
          <w:tcPr>
            <w:tcW w:w="1131" w:type="dxa"/>
          </w:tcPr>
          <w:p w14:paraId="5F2AE2AD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0B46ED21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03BC24" w14:textId="0B7AFE65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195590EA" w14:textId="30C3A90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2A520B3" w14:textId="6A76A3FF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A09D3BB" w14:textId="77777777" w:rsidTr="009F4FFA">
        <w:tc>
          <w:tcPr>
            <w:tcW w:w="544" w:type="dxa"/>
          </w:tcPr>
          <w:p w14:paraId="1DC49F6C" w14:textId="716FA5DE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3175" w:type="dxa"/>
          </w:tcPr>
          <w:p w14:paraId="34EA9A6A" w14:textId="45A8CFCD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Analýza erytrocytů jiným než impedančním principem.</w:t>
            </w:r>
          </w:p>
        </w:tc>
        <w:tc>
          <w:tcPr>
            <w:tcW w:w="1131" w:type="dxa"/>
          </w:tcPr>
          <w:p w14:paraId="2732AA1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5DB38560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1091FC" w14:textId="7AD4456F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55BD4FC8" w14:textId="43683E81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AAA8053" w14:textId="39518D1B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7DE4DB71" w14:textId="77777777" w:rsidTr="009F4FFA">
        <w:tc>
          <w:tcPr>
            <w:tcW w:w="544" w:type="dxa"/>
          </w:tcPr>
          <w:p w14:paraId="681B671B" w14:textId="5500451E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3175" w:type="dxa"/>
          </w:tcPr>
          <w:p w14:paraId="56FB740B" w14:textId="260A8C90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Interní kontrola kvality na komerčních kontrolních materiálech a monitoring klouzavých průměrů (moving average/XB analýza) na nativních pacientských vzorcích.</w:t>
            </w:r>
          </w:p>
        </w:tc>
        <w:tc>
          <w:tcPr>
            <w:tcW w:w="1131" w:type="dxa"/>
          </w:tcPr>
          <w:p w14:paraId="079FA796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12ECD3F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8BDC6F" w14:textId="6D61710F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6A9448EA" w14:textId="7CE6A863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5BE3ADC" w14:textId="24535E81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291A51EC" w14:textId="77777777" w:rsidTr="009F4FFA">
        <w:tc>
          <w:tcPr>
            <w:tcW w:w="544" w:type="dxa"/>
          </w:tcPr>
          <w:p w14:paraId="473CBACA" w14:textId="40EEC4F4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3175" w:type="dxa"/>
          </w:tcPr>
          <w:p w14:paraId="4FC36FDE" w14:textId="7F31DA25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131" w:type="dxa"/>
          </w:tcPr>
          <w:p w14:paraId="17A76E3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0D3B1FC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3EBDD5" w14:textId="39B3B0B8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7205521E" w14:textId="2FCE1624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12C3C83" w14:textId="74A3BE76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36F5DEF0" w14:textId="77777777" w:rsidTr="009F4FFA">
        <w:tc>
          <w:tcPr>
            <w:tcW w:w="544" w:type="dxa"/>
          </w:tcPr>
          <w:p w14:paraId="1E178275" w14:textId="53CAB7EF" w:rsidR="0053024E" w:rsidRPr="00B66D85" w:rsidRDefault="00D22398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17</w:t>
            </w:r>
          </w:p>
        </w:tc>
        <w:tc>
          <w:tcPr>
            <w:tcW w:w="3175" w:type="dxa"/>
          </w:tcPr>
          <w:p w14:paraId="06F4765C" w14:textId="090095C9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Bezkyanidové reagencie pro stanovení koncentrace hemoglobinu</w:t>
            </w:r>
          </w:p>
        </w:tc>
        <w:tc>
          <w:tcPr>
            <w:tcW w:w="1131" w:type="dxa"/>
          </w:tcPr>
          <w:p w14:paraId="6B6D4F35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5B848F66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7E32AC" w14:textId="5D020496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7" w:type="dxa"/>
          </w:tcPr>
          <w:p w14:paraId="0F6A9235" w14:textId="32FA9883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0677A4B1" w14:textId="3AEFEB31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734A3B7" w14:textId="77777777" w:rsidTr="00A91B30">
        <w:tc>
          <w:tcPr>
            <w:tcW w:w="544" w:type="dxa"/>
          </w:tcPr>
          <w:p w14:paraId="3182D3EE" w14:textId="5B9CD60D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1D38" w14:textId="3E6C0A32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Parametr pro rozlišení septického stavu pacienta - parametry zánětu, které poskytnout podrobnou informace o aktivaci imunitní odpovědi organismu na základě aktivace neutrofilů a aktivovaných lymfocytů nebo monocytů,</w:t>
            </w:r>
          </w:p>
        </w:tc>
        <w:tc>
          <w:tcPr>
            <w:tcW w:w="1131" w:type="dxa"/>
          </w:tcPr>
          <w:p w14:paraId="0FB292F6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50BCA1E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F9B6CFC" w14:textId="02B351A1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7" w:type="dxa"/>
          </w:tcPr>
          <w:p w14:paraId="38B0F27D" w14:textId="324D7C1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77537176" w14:textId="173AB633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81695C" w:rsidRPr="0081695C" w14:paraId="2161ADDE" w14:textId="77777777" w:rsidTr="00A91B30">
        <w:tc>
          <w:tcPr>
            <w:tcW w:w="544" w:type="dxa"/>
          </w:tcPr>
          <w:p w14:paraId="617E0E8D" w14:textId="3BB0714D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1E40" w14:textId="322150C3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131" w:type="dxa"/>
          </w:tcPr>
          <w:p w14:paraId="11F24DB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23" w:type="dxa"/>
          </w:tcPr>
          <w:p w14:paraId="179C8F3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2E3499" w14:textId="284DDB9C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7" w:type="dxa"/>
          </w:tcPr>
          <w:p w14:paraId="43A4BDB4" w14:textId="7EE3163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220E806E" w14:textId="7F368EB0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</w:tr>
      <w:tr w:rsidR="0081695C" w:rsidRPr="0081695C" w14:paraId="66D1C01B" w14:textId="77777777" w:rsidTr="00A91B30">
        <w:tc>
          <w:tcPr>
            <w:tcW w:w="544" w:type="dxa"/>
          </w:tcPr>
          <w:p w14:paraId="3B57D013" w14:textId="24C86958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4C1C" w14:textId="43241258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Rozlišení reaktivních monocytóz od klonálních.</w:t>
            </w:r>
          </w:p>
        </w:tc>
        <w:tc>
          <w:tcPr>
            <w:tcW w:w="1131" w:type="dxa"/>
          </w:tcPr>
          <w:p w14:paraId="62329487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4978EE6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F5E22A8" w14:textId="3B969C5A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196466F1" w14:textId="479A1E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3BCDF235" w14:textId="530DFD49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6A027D47" w14:textId="77777777" w:rsidTr="00A91B30">
        <w:tc>
          <w:tcPr>
            <w:tcW w:w="544" w:type="dxa"/>
          </w:tcPr>
          <w:p w14:paraId="17C3B862" w14:textId="29440A0A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42A5" w14:textId="59E09B13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Vyšetření leukocytopenických vzorků s prodlouženým odečtem diferenciálu.</w:t>
            </w:r>
          </w:p>
        </w:tc>
        <w:tc>
          <w:tcPr>
            <w:tcW w:w="1131" w:type="dxa"/>
          </w:tcPr>
          <w:p w14:paraId="755A92DF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2EC17A89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F86A79F" w14:textId="33FB690A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7BD94E08" w14:textId="3B16028C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5A938FDA" w14:textId="1AB65B4B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6CCBB2FD" w14:textId="77777777" w:rsidTr="00A91B30">
        <w:tc>
          <w:tcPr>
            <w:tcW w:w="544" w:type="dxa"/>
          </w:tcPr>
          <w:p w14:paraId="27FE2D29" w14:textId="5D3FD635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lastRenderedPageBreak/>
              <w:t>22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4500" w14:textId="325A2D3A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Stahování hodnot a rozmezí pro kontrolu kvality po vlož</w:t>
            </w:r>
            <w:r w:rsidR="00574E73">
              <w:rPr>
                <w:rFonts w:ascii="Arial" w:hAnsi="Arial" w:cs="Arial"/>
                <w:sz w:val="20"/>
                <w:szCs w:val="22"/>
              </w:rPr>
              <w:t>e</w:t>
            </w:r>
            <w:r w:rsidRPr="00B66D85">
              <w:rPr>
                <w:rFonts w:ascii="Arial" w:hAnsi="Arial" w:cs="Arial"/>
                <w:sz w:val="20"/>
                <w:szCs w:val="22"/>
              </w:rPr>
              <w:t>ní kontrolního materiálu do analyzátoru a načtení čarového kódu, automatizované řešení bez zásahu obsluhy.</w:t>
            </w:r>
          </w:p>
        </w:tc>
        <w:tc>
          <w:tcPr>
            <w:tcW w:w="1131" w:type="dxa"/>
          </w:tcPr>
          <w:p w14:paraId="60BEF94C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196ED2D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B9A7F94" w14:textId="03479CF4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011D40F0" w14:textId="51B72AA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5A50E771" w14:textId="7B9C4DDB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76D50D27" w14:textId="77777777" w:rsidTr="00A91B30">
        <w:tc>
          <w:tcPr>
            <w:tcW w:w="544" w:type="dxa"/>
          </w:tcPr>
          <w:p w14:paraId="39F029A0" w14:textId="622EE4F3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B49" w14:textId="251050AB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Dodávka elektronických dodacích listů pro automatické naskladnění reagencií do skladového hospodaření laboratoře bez nutnosti manuálního zadávání.</w:t>
            </w:r>
          </w:p>
        </w:tc>
        <w:tc>
          <w:tcPr>
            <w:tcW w:w="1131" w:type="dxa"/>
          </w:tcPr>
          <w:p w14:paraId="5212C964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35C4F46B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5FE186B5" w14:textId="6D5CF236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69F9C5C9" w14:textId="7AEBEC2E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2E25AFC6" w14:textId="5350050C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29482DD0" w14:textId="77777777" w:rsidTr="00A91B30">
        <w:tc>
          <w:tcPr>
            <w:tcW w:w="544" w:type="dxa"/>
          </w:tcPr>
          <w:p w14:paraId="66668348" w14:textId="44F7B892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5393" w14:textId="7DF3640B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Software řídící automatické zpracování vzorku dle demografických dat, srovnání aktuálních a předchozích výsledků pacienta (tzv. delta check) a kontrolující technické podmínky analýzy.</w:t>
            </w:r>
          </w:p>
        </w:tc>
        <w:tc>
          <w:tcPr>
            <w:tcW w:w="1131" w:type="dxa"/>
          </w:tcPr>
          <w:p w14:paraId="4ADDEFE4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3F48CE3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71C5D16" w14:textId="4CC5D97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462C02E9" w14:textId="59802A78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21789065" w14:textId="60EEBAF2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2C431C2C" w14:textId="77777777" w:rsidTr="00A91B30">
        <w:tc>
          <w:tcPr>
            <w:tcW w:w="544" w:type="dxa"/>
          </w:tcPr>
          <w:p w14:paraId="038A5B3E" w14:textId="46935ADF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F971" w14:textId="7D51F57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SW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131" w:type="dxa"/>
          </w:tcPr>
          <w:p w14:paraId="04A04C6E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14A0CC7D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7D1978C" w14:textId="49AF86BE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7" w:type="dxa"/>
          </w:tcPr>
          <w:p w14:paraId="3EAFC248" w14:textId="6487EC03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77BD17B3" w14:textId="3AAC6C9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5335502F" w14:textId="77777777" w:rsidTr="00A91B30">
        <w:tc>
          <w:tcPr>
            <w:tcW w:w="544" w:type="dxa"/>
          </w:tcPr>
          <w:p w14:paraId="259C9E6D" w14:textId="3AD0AB0C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784B" w14:textId="4C4330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131" w:type="dxa"/>
          </w:tcPr>
          <w:p w14:paraId="4FF18DAB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00D4AA59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997C7E9" w14:textId="451D7A08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4EDD1C99" w14:textId="69C93501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139EEEA1" w14:textId="4113A7E8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50</w:t>
            </w:r>
          </w:p>
        </w:tc>
      </w:tr>
      <w:tr w:rsidR="0081695C" w:rsidRPr="0081695C" w14:paraId="3EF431FC" w14:textId="77777777" w:rsidTr="00A91B30">
        <w:tc>
          <w:tcPr>
            <w:tcW w:w="544" w:type="dxa"/>
          </w:tcPr>
          <w:p w14:paraId="3F51EFAB" w14:textId="61ACB529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27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4FBC" w14:textId="48A296E1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Zobrazení seznamu vzorků, které během rutinní analýzy splnily kritérium pro vyžádání další operace podle SOP laboratoře.</w:t>
            </w:r>
          </w:p>
        </w:tc>
        <w:tc>
          <w:tcPr>
            <w:tcW w:w="1131" w:type="dxa"/>
          </w:tcPr>
          <w:p w14:paraId="3453A641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081DE5FB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E0C83E7" w14:textId="16DF5DD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412D3E30" w14:textId="67034433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7FB78848" w14:textId="38B8E3C6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50</w:t>
            </w:r>
          </w:p>
        </w:tc>
      </w:tr>
      <w:tr w:rsidR="0081695C" w:rsidRPr="0081695C" w14:paraId="5266ED24" w14:textId="77777777" w:rsidTr="00A91B30">
        <w:tc>
          <w:tcPr>
            <w:tcW w:w="544" w:type="dxa"/>
          </w:tcPr>
          <w:p w14:paraId="5DCFCDA7" w14:textId="77777777" w:rsidR="00676753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28</w:t>
            </w:r>
          </w:p>
          <w:p w14:paraId="392E65E4" w14:textId="18C878D2" w:rsidR="00D22398" w:rsidRPr="00B66D85" w:rsidRDefault="00D22398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B165" w14:textId="208319B2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Manuální skenování a manuálního třídění vzorků podle zadaných kritérií.</w:t>
            </w:r>
          </w:p>
        </w:tc>
        <w:tc>
          <w:tcPr>
            <w:tcW w:w="1131" w:type="dxa"/>
          </w:tcPr>
          <w:p w14:paraId="762D5A29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23" w:type="dxa"/>
          </w:tcPr>
          <w:p w14:paraId="44E8DB5E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4348462" w14:textId="1220189D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7" w:type="dxa"/>
          </w:tcPr>
          <w:p w14:paraId="5DC77845" w14:textId="035C346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69" w:type="dxa"/>
          </w:tcPr>
          <w:p w14:paraId="485DD2A5" w14:textId="382E4A3B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20</w:t>
            </w:r>
          </w:p>
        </w:tc>
      </w:tr>
    </w:tbl>
    <w:p w14:paraId="6666C458" w14:textId="77777777" w:rsidR="00F960DA" w:rsidRPr="000657B8" w:rsidRDefault="00F960DA" w:rsidP="00F960DA">
      <w:pPr>
        <w:spacing w:after="160"/>
        <w:jc w:val="both"/>
        <w:rPr>
          <w:rFonts w:eastAsiaTheme="minorHAnsi"/>
          <w:i/>
          <w:iCs/>
          <w:color w:val="FF0000"/>
        </w:rPr>
      </w:pPr>
    </w:p>
    <w:p w14:paraId="3589068D" w14:textId="77777777" w:rsidR="00ED27C2" w:rsidRPr="000657B8" w:rsidRDefault="00ED27C2" w:rsidP="00F960DA">
      <w:pPr>
        <w:pStyle w:val="Odstavecseseznamem"/>
        <w:spacing w:after="160"/>
        <w:ind w:left="1440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126EF23C" w14:textId="306930A0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Nátěrový a barvicí systém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4E7B4A68" w14:textId="71C58686" w:rsidR="00ED27C2" w:rsidRPr="00D727E7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744F51" w:rsidRPr="00B66D85" w14:paraId="077FA148" w14:textId="77777777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F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3B9E2" w14:textId="08952786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D6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3722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020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CD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B7C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744F51" w:rsidRPr="00B66D85" w14:paraId="7BB20899" w14:textId="77777777" w:rsidTr="009F4FFA">
        <w:tc>
          <w:tcPr>
            <w:tcW w:w="544" w:type="dxa"/>
          </w:tcPr>
          <w:p w14:paraId="7BB1BF43" w14:textId="4A1F3D78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465B0D4A" w14:textId="4830301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tloušťky a délky nátěru dle hodnoty hematokritu (automaticky při vyšetření na hematologickém analyzátoru, manuálně při práci pouze s nátěrovým a barvícím automatem),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E19AA53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9A7EED9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A82B341" w14:textId="72CE5D52" w:rsidR="000053B1" w:rsidRPr="00B66D85" w:rsidRDefault="00744F5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32395D5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373808B0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4D53C2C0" w14:textId="77777777" w:rsidTr="009F4FFA">
        <w:tc>
          <w:tcPr>
            <w:tcW w:w="544" w:type="dxa"/>
          </w:tcPr>
          <w:p w14:paraId="38E72FB9" w14:textId="22601FE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7800CC6A" w14:textId="6D03768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v samostatných kyvetách pro barvené nátěry, uzavřený okruh pro barvící roztoky</w:t>
            </w:r>
          </w:p>
        </w:tc>
        <w:tc>
          <w:tcPr>
            <w:tcW w:w="1276" w:type="dxa"/>
          </w:tcPr>
          <w:p w14:paraId="51AF0202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CD82C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DFAD5" w14:textId="48C23F2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1CFC97F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15ECFB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173B67C7" w14:textId="77777777" w:rsidTr="009F4FFA">
        <w:tc>
          <w:tcPr>
            <w:tcW w:w="544" w:type="dxa"/>
          </w:tcPr>
          <w:p w14:paraId="6C72D968" w14:textId="2882570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216311B9" w14:textId="461195A6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Několikanásobné použití barvícího roztoku</w:t>
            </w:r>
          </w:p>
        </w:tc>
        <w:tc>
          <w:tcPr>
            <w:tcW w:w="1276" w:type="dxa"/>
          </w:tcPr>
          <w:p w14:paraId="70ABB51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FB0E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2CE42" w14:textId="5EFDF41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2FEF9E3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169618A0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0DF09FD0" w14:textId="77777777" w:rsidTr="009F4FFA">
        <w:tc>
          <w:tcPr>
            <w:tcW w:w="544" w:type="dxa"/>
          </w:tcPr>
          <w:p w14:paraId="0750F71D" w14:textId="0F35252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5D08F2DE" w14:textId="019D820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Automatické ředění barvícího roztoku</w:t>
            </w:r>
          </w:p>
        </w:tc>
        <w:tc>
          <w:tcPr>
            <w:tcW w:w="1276" w:type="dxa"/>
          </w:tcPr>
          <w:p w14:paraId="3B5A039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499D7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B9D20" w14:textId="4F89FB4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5A37B0DC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588D8C4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1DBBBBFF" w14:textId="77777777" w:rsidTr="009F4FFA">
        <w:tc>
          <w:tcPr>
            <w:tcW w:w="544" w:type="dxa"/>
          </w:tcPr>
          <w:p w14:paraId="43A08A88" w14:textId="001F479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632FA269" w14:textId="52236E25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několika barvících protokolů</w:t>
            </w:r>
          </w:p>
        </w:tc>
        <w:tc>
          <w:tcPr>
            <w:tcW w:w="1276" w:type="dxa"/>
          </w:tcPr>
          <w:p w14:paraId="35768AA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23A2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EC6D0" w14:textId="7B79ECB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1BCDD3B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423F9EC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3BB178DF" w14:textId="77777777" w:rsidTr="009F4FFA">
        <w:tc>
          <w:tcPr>
            <w:tcW w:w="544" w:type="dxa"/>
          </w:tcPr>
          <w:p w14:paraId="7B239CAF" w14:textId="5929D3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4627EED7" w14:textId="7E84153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a barvení i z mikrozkumavek</w:t>
            </w:r>
          </w:p>
        </w:tc>
        <w:tc>
          <w:tcPr>
            <w:tcW w:w="1276" w:type="dxa"/>
          </w:tcPr>
          <w:p w14:paraId="050299B5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CF61EF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CFBF8" w14:textId="0F7A45F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5B8B3362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63F0BB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78FFFD3A" w14:textId="77777777" w:rsidTr="009F4FFA">
        <w:tc>
          <w:tcPr>
            <w:tcW w:w="544" w:type="dxa"/>
          </w:tcPr>
          <w:p w14:paraId="25E858B1" w14:textId="36E351E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2276D37D" w14:textId="6D4D733D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Maximální náběr z mikrozkumavek 60 µl</w:t>
            </w:r>
          </w:p>
        </w:tc>
        <w:tc>
          <w:tcPr>
            <w:tcW w:w="1276" w:type="dxa"/>
          </w:tcPr>
          <w:p w14:paraId="439C190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931B4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4B284" w14:textId="60DA5AA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51F1298D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BD3D78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5AC11EE3" w14:textId="77777777" w:rsidTr="009F4FFA">
        <w:tc>
          <w:tcPr>
            <w:tcW w:w="544" w:type="dxa"/>
          </w:tcPr>
          <w:p w14:paraId="3F8D4DBB" w14:textId="31FB37E3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0FA29A33" w14:textId="0151D106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Rychlost: min. 30 nátěrů/hod.</w:t>
            </w:r>
          </w:p>
        </w:tc>
        <w:tc>
          <w:tcPr>
            <w:tcW w:w="1276" w:type="dxa"/>
          </w:tcPr>
          <w:p w14:paraId="6C02616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EB1B0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2B1" w14:textId="33D4E80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4BE3F4A0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32C6F93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3A1751AF" w14:textId="77777777" w:rsidTr="009F4FFA">
        <w:tc>
          <w:tcPr>
            <w:tcW w:w="544" w:type="dxa"/>
          </w:tcPr>
          <w:p w14:paraId="36A5818F" w14:textId="5A27660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DCAC50E" w14:textId="5793CF6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a barvení vzorků bez vyšetření na hematologickém analyzátoru</w:t>
            </w:r>
          </w:p>
        </w:tc>
        <w:tc>
          <w:tcPr>
            <w:tcW w:w="1276" w:type="dxa"/>
          </w:tcPr>
          <w:p w14:paraId="26F68BB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ADF5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361F96" w14:textId="09D5235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5F668C5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7C21DC8F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2A94A9E0" w14:textId="77777777" w:rsidTr="009F4FFA">
        <w:tc>
          <w:tcPr>
            <w:tcW w:w="544" w:type="dxa"/>
          </w:tcPr>
          <w:p w14:paraId="6089B6E5" w14:textId="7C2BBFA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19BEFB06" w14:textId="7594D1BC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Samostatné barvení již hotového nátěru (</w:t>
            </w:r>
            <w:r w:rsidR="00DD5192" w:rsidRPr="00B66D85">
              <w:rPr>
                <w:rFonts w:ascii="Arial" w:hAnsi="Arial" w:cs="Arial"/>
                <w:sz w:val="20"/>
                <w:szCs w:val="20"/>
              </w:rPr>
              <w:t xml:space="preserve">periferní krev, </w:t>
            </w:r>
            <w:r w:rsidRPr="00B66D85">
              <w:rPr>
                <w:rFonts w:ascii="Arial" w:hAnsi="Arial" w:cs="Arial"/>
                <w:sz w:val="20"/>
                <w:szCs w:val="20"/>
              </w:rPr>
              <w:t>kostní dřeně)</w:t>
            </w:r>
          </w:p>
        </w:tc>
        <w:tc>
          <w:tcPr>
            <w:tcW w:w="1276" w:type="dxa"/>
          </w:tcPr>
          <w:p w14:paraId="4EB0C84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0475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E0F53" w14:textId="50B9843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2E5ED5D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73F831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176B8056" w14:textId="77777777" w:rsidTr="009F4FFA">
        <w:tc>
          <w:tcPr>
            <w:tcW w:w="544" w:type="dxa"/>
          </w:tcPr>
          <w:p w14:paraId="3F638ECF" w14:textId="4F987E7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</w:tcPr>
          <w:p w14:paraId="2445C9C6" w14:textId="220B34FC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bez barvení</w:t>
            </w:r>
          </w:p>
        </w:tc>
        <w:tc>
          <w:tcPr>
            <w:tcW w:w="1276" w:type="dxa"/>
          </w:tcPr>
          <w:p w14:paraId="245A6AC7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F107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7533D" w14:textId="78111F7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647112DD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60EDA1F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44F51" w:rsidRPr="00B66D85" w14:paraId="16FF1710" w14:textId="77777777" w:rsidTr="009F4FFA">
        <w:tc>
          <w:tcPr>
            <w:tcW w:w="544" w:type="dxa"/>
          </w:tcPr>
          <w:p w14:paraId="32ABC2BB" w14:textId="705B392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12272389" w14:textId="0CD79E35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z mikrozkumavek a zkumavek se zvýšeným dnem</w:t>
            </w:r>
          </w:p>
        </w:tc>
        <w:tc>
          <w:tcPr>
            <w:tcW w:w="1276" w:type="dxa"/>
          </w:tcPr>
          <w:p w14:paraId="028AEC6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BF6A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51FFDE" w14:textId="43F220D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1F2B46FD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D1D605" w14:textId="124FEC5C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690C46A5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A225BB2" w14:textId="14A20BDD" w:rsidR="00ED27C2" w:rsidRDefault="00ED27C2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27ADD0D6" w14:textId="4B50D4A1" w:rsidR="00574E73" w:rsidRDefault="00574E73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76FA054B" w14:textId="6C76F4B9" w:rsidR="00574E73" w:rsidRDefault="00574E73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2A974309" w14:textId="163875A5" w:rsidR="00574E73" w:rsidRDefault="00574E73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0F0608B8" w14:textId="7C23AA20" w:rsidR="00574E73" w:rsidRDefault="00574E73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7F42953E" w14:textId="77777777" w:rsidR="00574E73" w:rsidRPr="00B66D85" w:rsidRDefault="00574E73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color w:val="FF0000"/>
          <w:sz w:val="20"/>
          <w:u w:val="single"/>
        </w:rPr>
      </w:pPr>
      <w:bookmarkStart w:id="0" w:name="_GoBack"/>
      <w:bookmarkEnd w:id="0"/>
    </w:p>
    <w:p w14:paraId="04D5DA2E" w14:textId="6D523AF1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lastRenderedPageBreak/>
        <w:t>Nátěrový a barvicí systém – Typ II</w:t>
      </w:r>
    </w:p>
    <w:p w14:paraId="0EF0F594" w14:textId="2BA58A9B" w:rsidR="00ED27C2" w:rsidRPr="00B66D85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2251C9" w:rsidRPr="00B66D85" w14:paraId="6AF72421" w14:textId="77777777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BAEF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9FD22" w14:textId="48F8ACD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0C29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6E2E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B27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C090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407A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2251C9" w:rsidRPr="00B66D85" w14:paraId="46010569" w14:textId="77777777" w:rsidTr="009F4FFA">
        <w:tc>
          <w:tcPr>
            <w:tcW w:w="544" w:type="dxa"/>
          </w:tcPr>
          <w:p w14:paraId="7E8D13A9" w14:textId="20B9C49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631ED3E" w14:textId="45E58066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Automatický či poloautomatický barvicí modul pro mikroskopické sklíčka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46722B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3AA987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2A922D2" w14:textId="132DAA3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DA98E3B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7CC2534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51C9" w:rsidRPr="00B66D85" w14:paraId="41EBC78F" w14:textId="77777777" w:rsidTr="009F4FFA">
        <w:tc>
          <w:tcPr>
            <w:tcW w:w="544" w:type="dxa"/>
          </w:tcPr>
          <w:p w14:paraId="59329112" w14:textId="03CA6EE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30395F7E" w14:textId="3EB1F903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Obarvení až 5 mikr. sklíček v jednom cyklu</w:t>
            </w:r>
          </w:p>
        </w:tc>
        <w:tc>
          <w:tcPr>
            <w:tcW w:w="1276" w:type="dxa"/>
          </w:tcPr>
          <w:p w14:paraId="241130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7117AB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5CA40" w14:textId="2FC15FC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7E4CA58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5D7739A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51C9" w:rsidRPr="00B66D85" w14:paraId="654DC7C7" w14:textId="77777777" w:rsidTr="009F4FFA">
        <w:tc>
          <w:tcPr>
            <w:tcW w:w="544" w:type="dxa"/>
          </w:tcPr>
          <w:p w14:paraId="4B07F2E2" w14:textId="63651DB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0D539783" w14:textId="4704744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Reagencie bez nutnosti předpřípravy – ready to use</w:t>
            </w:r>
          </w:p>
        </w:tc>
        <w:tc>
          <w:tcPr>
            <w:tcW w:w="1276" w:type="dxa"/>
          </w:tcPr>
          <w:p w14:paraId="5AE838E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DBFE9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2A652" w14:textId="2CF20C6E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71736BDB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73FDA91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51C9" w:rsidRPr="00B66D85" w14:paraId="6C34288A" w14:textId="77777777" w:rsidTr="009F4FFA">
        <w:tc>
          <w:tcPr>
            <w:tcW w:w="544" w:type="dxa"/>
          </w:tcPr>
          <w:p w14:paraId="41DDEDD5" w14:textId="355969D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3F5FC13" w14:textId="1D51329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Podmínkou je použití reagencií bez methanolu</w:t>
            </w:r>
          </w:p>
        </w:tc>
        <w:tc>
          <w:tcPr>
            <w:tcW w:w="1276" w:type="dxa"/>
          </w:tcPr>
          <w:p w14:paraId="3ED45C7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CFD5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04CA5" w14:textId="4430B97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1D4945F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1F0DB70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51C9" w:rsidRPr="00B66D85" w14:paraId="50F5ED0C" w14:textId="77777777" w:rsidTr="009F4FFA">
        <w:tc>
          <w:tcPr>
            <w:tcW w:w="544" w:type="dxa"/>
          </w:tcPr>
          <w:p w14:paraId="00564CF6" w14:textId="4D65600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8042687" w14:textId="4E71186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individuálního protokolu barvení, min. 4 protokoly</w:t>
            </w:r>
          </w:p>
        </w:tc>
        <w:tc>
          <w:tcPr>
            <w:tcW w:w="1276" w:type="dxa"/>
          </w:tcPr>
          <w:p w14:paraId="4246CE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616D7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16080" w14:textId="48A36CD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0CCFC20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1954455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51C9" w:rsidRPr="00B66D85" w14:paraId="67D66B78" w14:textId="77777777" w:rsidTr="009F4FFA">
        <w:tc>
          <w:tcPr>
            <w:tcW w:w="544" w:type="dxa"/>
          </w:tcPr>
          <w:p w14:paraId="05C82802" w14:textId="480A19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0593C203" w14:textId="296AF01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pro periferní krev a kostní dřeně</w:t>
            </w:r>
          </w:p>
        </w:tc>
        <w:tc>
          <w:tcPr>
            <w:tcW w:w="1276" w:type="dxa"/>
          </w:tcPr>
          <w:p w14:paraId="1086A4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5D45C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49C425" w14:textId="30E4B06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7" w:type="dxa"/>
          </w:tcPr>
          <w:p w14:paraId="21F6A0C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D82A3E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D5192" w:rsidRPr="00B66D85" w14:paraId="23BA9395" w14:textId="77777777" w:rsidTr="009F4FFA">
        <w:tc>
          <w:tcPr>
            <w:tcW w:w="544" w:type="dxa"/>
          </w:tcPr>
          <w:p w14:paraId="30D344E5" w14:textId="520C57DF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6021EB78" w14:textId="77777777" w:rsidR="00DD5192" w:rsidRPr="00B66D85" w:rsidRDefault="00DD5192" w:rsidP="00F906DA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 xml:space="preserve">Archivace primárních dat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v needitovatelném formátu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 –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 xml:space="preserve">požadována dostatečná kapacita 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databáze (minimálně 3 TB)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na dvou nezávislých médiích / na síťovém zálohovaném úložišti</w:t>
            </w:r>
            <w:r w:rsidRPr="00B66D85">
              <w:rPr>
                <w:rFonts w:ascii="Arial" w:hAnsi="Arial"/>
                <w:sz w:val="20"/>
                <w:szCs w:val="20"/>
              </w:rPr>
              <w:t>.</w:t>
            </w:r>
            <w:r w:rsidRPr="00B66D85">
              <w:rPr>
                <w:rStyle w:val="Znakapoznpodarou"/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14:paraId="3406E0C1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E9249B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E15A4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10B6C" w14:textId="7407EC59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1B1FF5B8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34225243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D5192" w:rsidRPr="00B66D85" w14:paraId="1BEFBB1A" w14:textId="77777777" w:rsidTr="009F4FFA">
        <w:tc>
          <w:tcPr>
            <w:tcW w:w="544" w:type="dxa"/>
          </w:tcPr>
          <w:p w14:paraId="5B7418A1" w14:textId="212898EF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30D89DA9" w14:textId="77777777" w:rsidR="00DD5192" w:rsidRPr="00B66D85" w:rsidRDefault="00DD5192" w:rsidP="00F906DA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>Možnost zasílání vybraných buněk mailem ke konzultaci.</w:t>
            </w:r>
          </w:p>
          <w:p w14:paraId="0FE1B687" w14:textId="77777777" w:rsidR="00DD5192" w:rsidRPr="00B66D85" w:rsidRDefault="00DD5192" w:rsidP="00F906DA">
            <w:pPr>
              <w:pStyle w:val="Odstavecseseznamem1"/>
              <w:suppressAutoHyphens w:val="0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40AF2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4BEB4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4E299" w14:textId="7B503542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2E05CDF1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FBA5F88" w14:textId="77777777" w:rsidR="00DD5192" w:rsidRPr="00B66D85" w:rsidRDefault="00DD5192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856E9" w:rsidRPr="00B66D85" w14:paraId="0997480A" w14:textId="77777777" w:rsidTr="009F4FFA">
        <w:tc>
          <w:tcPr>
            <w:tcW w:w="544" w:type="dxa"/>
          </w:tcPr>
          <w:p w14:paraId="7A01E54C" w14:textId="623CC67D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779DE9C" w14:textId="77777777" w:rsidR="00B856E9" w:rsidRPr="00B66D85" w:rsidRDefault="00B856E9" w:rsidP="00F906DA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>Možnost validace výsledků z digitální morfologie minimálně na 6 validačních místech / stanicích s přístupem do MW.</w:t>
            </w:r>
          </w:p>
          <w:p w14:paraId="35C68F45" w14:textId="77777777" w:rsidR="00B856E9" w:rsidRPr="00B66D85" w:rsidRDefault="00B856E9" w:rsidP="00F906DA">
            <w:pPr>
              <w:pStyle w:val="Odstavecseseznamem1"/>
              <w:suppressAutoHyphens w:val="0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30AE2" w14:textId="77777777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753825" w14:textId="77777777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7DE8C" w14:textId="1DC0ADA4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7" w:type="dxa"/>
          </w:tcPr>
          <w:p w14:paraId="08218B69" w14:textId="77777777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9EDF9DD" w14:textId="77777777" w:rsidR="00B856E9" w:rsidRPr="00B66D85" w:rsidRDefault="00B856E9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8C32298" w14:textId="77777777" w:rsidR="00F960DA" w:rsidRPr="00B66D85" w:rsidRDefault="00F960DA" w:rsidP="00F960DA">
      <w:pPr>
        <w:spacing w:after="160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</w:rPr>
      </w:pPr>
    </w:p>
    <w:p w14:paraId="454FAD7B" w14:textId="74B239D7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Digitální morfologie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6816CCB1" w14:textId="6157A688" w:rsidR="006B37FF" w:rsidRPr="00B66D85" w:rsidRDefault="006B37FF" w:rsidP="006B37FF">
      <w:pPr>
        <w:pStyle w:val="Odstavecseseznamem"/>
        <w:numPr>
          <w:ilvl w:val="0"/>
          <w:numId w:val="19"/>
        </w:numPr>
        <w:spacing w:after="1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16" w:type="dxa"/>
        <w:tblLook w:val="04A0" w:firstRow="1" w:lastRow="0" w:firstColumn="1" w:lastColumn="0" w:noHBand="0" w:noVBand="1"/>
      </w:tblPr>
      <w:tblGrid>
        <w:gridCol w:w="543"/>
        <w:gridCol w:w="3110"/>
        <w:gridCol w:w="1271"/>
        <w:gridCol w:w="1693"/>
        <w:gridCol w:w="1701"/>
        <w:gridCol w:w="1414"/>
        <w:gridCol w:w="1184"/>
      </w:tblGrid>
      <w:tr w:rsidR="00E20824" w:rsidRPr="00B66D85" w14:paraId="5D935813" w14:textId="77777777" w:rsidTr="009F4FFA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DFEF0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40874B" w14:textId="64B32562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03E3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90BC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5DC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DD45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6F2F4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E20824" w:rsidRPr="00B66D85" w14:paraId="0829542D" w14:textId="77777777" w:rsidTr="009F4FFA">
        <w:tc>
          <w:tcPr>
            <w:tcW w:w="544" w:type="dxa"/>
          </w:tcPr>
          <w:p w14:paraId="77236E09" w14:textId="3CE82DC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14:paraId="78A6BE25" w14:textId="364EF9B3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Digitální morfologie musí být součástí hematologické linky, zakládání mikroskopických skel z nátěrového a barvicího automatu musí probíhat automaticky bez manuálního zásahu obsluhy. Musí umožňovat i ruční vložení obarveného preparátu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  <w:tcBorders>
              <w:top w:val="single" w:sz="18" w:space="0" w:color="auto"/>
            </w:tcBorders>
          </w:tcPr>
          <w:p w14:paraId="2FD98B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18" w:space="0" w:color="auto"/>
            </w:tcBorders>
          </w:tcPr>
          <w:p w14:paraId="47BE03C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FA505B2" w14:textId="074F3D1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58D8744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8" w:space="0" w:color="auto"/>
            </w:tcBorders>
          </w:tcPr>
          <w:p w14:paraId="02F18FE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20824" w:rsidRPr="00E20824" w14:paraId="35C31429" w14:textId="77777777" w:rsidTr="009F4FFA">
        <w:tc>
          <w:tcPr>
            <w:tcW w:w="544" w:type="dxa"/>
          </w:tcPr>
          <w:p w14:paraId="51769609" w14:textId="37A0993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348F06FC" w14:textId="55DFCAB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30 sklíček/hod pro digitální morfologii při 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preklasifikaci na 100 leukocytů</w:t>
            </w:r>
          </w:p>
        </w:tc>
        <w:tc>
          <w:tcPr>
            <w:tcW w:w="1273" w:type="dxa"/>
          </w:tcPr>
          <w:p w14:paraId="6E0BCAB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56C2B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A2A60" w14:textId="0D46776A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5" w:type="dxa"/>
          </w:tcPr>
          <w:p w14:paraId="19986DD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7BB414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0824" w:rsidRPr="00E20824" w14:paraId="72319D5C" w14:textId="77777777" w:rsidTr="009F4FFA">
        <w:tc>
          <w:tcPr>
            <w:tcW w:w="544" w:type="dxa"/>
          </w:tcPr>
          <w:p w14:paraId="7A7110A3" w14:textId="6CF7086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17E92F8E" w14:textId="756E297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</w:p>
        </w:tc>
        <w:tc>
          <w:tcPr>
            <w:tcW w:w="1273" w:type="dxa"/>
          </w:tcPr>
          <w:p w14:paraId="67D2191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18DA7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2355E" w14:textId="712FE902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5" w:type="dxa"/>
          </w:tcPr>
          <w:p w14:paraId="34460FB9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7ED5FC0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0824" w:rsidRPr="00E20824" w14:paraId="64518356" w14:textId="77777777" w:rsidTr="009F4FFA">
        <w:tc>
          <w:tcPr>
            <w:tcW w:w="544" w:type="dxa"/>
          </w:tcPr>
          <w:p w14:paraId="12DA93CA" w14:textId="29C106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46EBAF2" w14:textId="033A96B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leukocytů – neutrofilní segmenty a tyče, eozinofily, bazofily, monocyty, lymfocyty, metamyelocyty, myelocyty, promyelocyty, blastické buňky, atypické lymfocyty, plazmatick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é buňky i neleukocytární buňky</w:t>
            </w:r>
          </w:p>
        </w:tc>
        <w:tc>
          <w:tcPr>
            <w:tcW w:w="1273" w:type="dxa"/>
          </w:tcPr>
          <w:p w14:paraId="5706BEB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D036F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AA26A" w14:textId="293BF63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5" w:type="dxa"/>
          </w:tcPr>
          <w:p w14:paraId="2C9584D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7F15044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0824" w:rsidRPr="00E20824" w14:paraId="0578BF3F" w14:textId="77777777" w:rsidTr="009F4FFA">
        <w:tc>
          <w:tcPr>
            <w:tcW w:w="544" w:type="dxa"/>
          </w:tcPr>
          <w:p w14:paraId="348A636A" w14:textId="7171529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62863F8" w14:textId="64CE98C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erytrocytů – anizo-, mikro- a makrocytóza, poly- a hypochromazie, poikilocytóza, určení 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dchylek v morfologii erytrocytů </w:t>
            </w:r>
            <w:r w:rsidRPr="00B66D85">
              <w:rPr>
                <w:rFonts w:ascii="Arial" w:hAnsi="Arial" w:cs="Arial"/>
                <w:sz w:val="20"/>
                <w:szCs w:val="20"/>
              </w:rPr>
              <w:t>s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e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zvýrazněním libovolné morfologické skupiny v celkovém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</w:p>
        </w:tc>
        <w:tc>
          <w:tcPr>
            <w:tcW w:w="1273" w:type="dxa"/>
          </w:tcPr>
          <w:p w14:paraId="768FDFE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88CC33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313" w14:textId="6992E3B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5" w:type="dxa"/>
          </w:tcPr>
          <w:p w14:paraId="036AA0F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CAD0A8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0824" w:rsidRPr="00E20824" w14:paraId="71FF54F5" w14:textId="77777777" w:rsidTr="009F4FFA">
        <w:tc>
          <w:tcPr>
            <w:tcW w:w="544" w:type="dxa"/>
          </w:tcPr>
          <w:p w14:paraId="7D85394A" w14:textId="514D821F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044D9933" w14:textId="3CF4911A" w:rsidR="001F073C" w:rsidRPr="00B66D85" w:rsidRDefault="001F073C" w:rsidP="00E2082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preklasifikace leuko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cytů v minimálním rozpětí od 50 až 200 buněk</w:t>
            </w:r>
          </w:p>
        </w:tc>
        <w:tc>
          <w:tcPr>
            <w:tcW w:w="1273" w:type="dxa"/>
          </w:tcPr>
          <w:p w14:paraId="2FFAEDA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7CEFD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B18AC" w14:textId="281D052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5" w:type="dxa"/>
          </w:tcPr>
          <w:p w14:paraId="50BE767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35D2C5E9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0824" w:rsidRPr="00E20824" w14:paraId="5ADCD464" w14:textId="77777777" w:rsidTr="009F4FFA">
        <w:tc>
          <w:tcPr>
            <w:tcW w:w="544" w:type="dxa"/>
          </w:tcPr>
          <w:p w14:paraId="7692D22E" w14:textId="0CC473C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6B6B289F" w14:textId="18ADAC96" w:rsidR="001F073C" w:rsidRPr="00B66D85" w:rsidRDefault="00E20824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utomatické dávkování imerzního oleje na nátěry,</w:t>
            </w:r>
          </w:p>
        </w:tc>
        <w:tc>
          <w:tcPr>
            <w:tcW w:w="1273" w:type="dxa"/>
          </w:tcPr>
          <w:p w14:paraId="0902521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913758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1631C" w14:textId="6584267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5" w:type="dxa"/>
          </w:tcPr>
          <w:p w14:paraId="76940E8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8FF07D9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61D434" w14:textId="77777777" w:rsidR="006B37FF" w:rsidRPr="00B66D85" w:rsidRDefault="006B37FF" w:rsidP="00F960DA">
      <w:pPr>
        <w:spacing w:after="16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</w:p>
    <w:p w14:paraId="15D130A9" w14:textId="6D5EBEFB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Digitální morfologie – Typ II</w:t>
      </w:r>
    </w:p>
    <w:p w14:paraId="1295A8CD" w14:textId="4238E06F" w:rsidR="006B37FF" w:rsidRPr="00B66D85" w:rsidRDefault="006B37FF" w:rsidP="006B37FF">
      <w:pPr>
        <w:pStyle w:val="Odstavecseseznamem"/>
        <w:numPr>
          <w:ilvl w:val="0"/>
          <w:numId w:val="20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211" w:type="dxa"/>
        <w:tblLook w:val="04A0" w:firstRow="1" w:lastRow="0" w:firstColumn="1" w:lastColumn="0" w:noHBand="0" w:noVBand="1"/>
      </w:tblPr>
      <w:tblGrid>
        <w:gridCol w:w="538"/>
        <w:gridCol w:w="3043"/>
        <w:gridCol w:w="1048"/>
        <w:gridCol w:w="1225"/>
        <w:gridCol w:w="1814"/>
        <w:gridCol w:w="1274"/>
        <w:gridCol w:w="1269"/>
      </w:tblGrid>
      <w:tr w:rsidR="00C17A1C" w:rsidRPr="00C17A1C" w14:paraId="0C081307" w14:textId="77777777" w:rsidTr="009F4FFA"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D9CE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F6B7" w14:textId="0C46B4AA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09C3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63D6F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F6F12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4AB4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C97C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C17A1C" w:rsidRPr="00C17A1C" w14:paraId="74239447" w14:textId="77777777" w:rsidTr="009F4FFA">
        <w:tc>
          <w:tcPr>
            <w:tcW w:w="538" w:type="dxa"/>
          </w:tcPr>
          <w:p w14:paraId="4AE167ED" w14:textId="7EF1DEF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3" w:type="dxa"/>
          </w:tcPr>
          <w:p w14:paraId="2CCEA393" w14:textId="7EF60D8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10 sklíček/hod pro digitální morfologii při 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>preklasifikaci na 100 leukocytů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0E66027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A7859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</w:tcBorders>
          </w:tcPr>
          <w:p w14:paraId="761AFD5E" w14:textId="1654C6C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0476F9F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18" w:space="0" w:color="auto"/>
            </w:tcBorders>
          </w:tcPr>
          <w:p w14:paraId="635FFAC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17A1C" w:rsidRPr="00C17A1C" w14:paraId="436C83FD" w14:textId="77777777" w:rsidTr="009F4FFA">
        <w:tc>
          <w:tcPr>
            <w:tcW w:w="538" w:type="dxa"/>
          </w:tcPr>
          <w:p w14:paraId="37DA423F" w14:textId="2F96395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043" w:type="dxa"/>
          </w:tcPr>
          <w:p w14:paraId="13FC63A7" w14:textId="3DE2309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</w:p>
        </w:tc>
        <w:tc>
          <w:tcPr>
            <w:tcW w:w="1048" w:type="dxa"/>
          </w:tcPr>
          <w:p w14:paraId="5487BAE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619594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583B9B6" w14:textId="16E9680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697853C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48320EB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17A1C" w:rsidRPr="00C17A1C" w14:paraId="4DDB80B3" w14:textId="77777777" w:rsidTr="009F4FFA">
        <w:tc>
          <w:tcPr>
            <w:tcW w:w="538" w:type="dxa"/>
          </w:tcPr>
          <w:p w14:paraId="7B780F32" w14:textId="575756E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3" w:type="dxa"/>
          </w:tcPr>
          <w:p w14:paraId="35104924" w14:textId="7830A2F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leukocytů – neutrofilní segmenty a tyče, eozinofily, bazofily, monocyty, lymfocyty, metamyelocyty, myelocyty, promyelocyty, blastické buňky, atypické lymfocyty, plazmatick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>é buňky i neleukocytární buňky</w:t>
            </w:r>
          </w:p>
        </w:tc>
        <w:tc>
          <w:tcPr>
            <w:tcW w:w="1048" w:type="dxa"/>
          </w:tcPr>
          <w:p w14:paraId="4CD2C7D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D48595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9761B3" w14:textId="528F06A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8BF1B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78C58DB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17A1C" w:rsidRPr="00B66D85" w14:paraId="007436D3" w14:textId="77777777" w:rsidTr="009F4FFA">
        <w:tc>
          <w:tcPr>
            <w:tcW w:w="538" w:type="dxa"/>
          </w:tcPr>
          <w:p w14:paraId="4315C39F" w14:textId="76289C5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3" w:type="dxa"/>
          </w:tcPr>
          <w:p w14:paraId="78E52260" w14:textId="1D3515E3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Preklasifikace erytrocytů – anizo-, mikro- a makrocytóza, poly- a hypochromazie, poikilocytóza, určení odchylek v morfologii erytrocytů se zvýrazněním libovolné morfologické skupiny v celkovém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</w:p>
        </w:tc>
        <w:tc>
          <w:tcPr>
            <w:tcW w:w="1048" w:type="dxa"/>
          </w:tcPr>
          <w:p w14:paraId="0964A46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504C4A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2F86F4A" w14:textId="18E02F1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1FD24E3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620F4FC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17A1C" w:rsidRPr="00B66D85" w14:paraId="62F4FF62" w14:textId="77777777" w:rsidTr="009F4FFA">
        <w:tc>
          <w:tcPr>
            <w:tcW w:w="538" w:type="dxa"/>
          </w:tcPr>
          <w:p w14:paraId="217A0D68" w14:textId="29AFCC0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3" w:type="dxa"/>
          </w:tcPr>
          <w:p w14:paraId="0567F29B" w14:textId="65EE52E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Nastavení preklasifikace leukocytů 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v minimálním rozpětí </w:t>
            </w:r>
            <w:r w:rsidRPr="00B66D85">
              <w:rPr>
                <w:rFonts w:ascii="Arial" w:hAnsi="Arial" w:cs="Arial"/>
                <w:sz w:val="20"/>
                <w:szCs w:val="20"/>
              </w:rPr>
              <w:t>od 50 až 200 buněk</w:t>
            </w:r>
          </w:p>
        </w:tc>
        <w:tc>
          <w:tcPr>
            <w:tcW w:w="1048" w:type="dxa"/>
          </w:tcPr>
          <w:p w14:paraId="7FD2CF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556B25A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1191F" w14:textId="6D86554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7B7D615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140D72A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17A1C" w:rsidRPr="00B66D85" w14:paraId="426CBBAE" w14:textId="77777777" w:rsidTr="009F4FFA">
        <w:tc>
          <w:tcPr>
            <w:tcW w:w="538" w:type="dxa"/>
          </w:tcPr>
          <w:p w14:paraId="41103396" w14:textId="769F462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43" w:type="dxa"/>
          </w:tcPr>
          <w:p w14:paraId="6BF636B4" w14:textId="75269C14" w:rsidR="001F073C" w:rsidRPr="00B66D85" w:rsidRDefault="00C17A1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ávkování imerzního oleje ručně obsluhou</w:t>
            </w:r>
          </w:p>
        </w:tc>
        <w:tc>
          <w:tcPr>
            <w:tcW w:w="1048" w:type="dxa"/>
          </w:tcPr>
          <w:p w14:paraId="5F9D8B0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EA89B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5B12D74" w14:textId="09E73CC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29B96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40BA341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17A1C" w:rsidRPr="00B66D85" w14:paraId="298D3015" w14:textId="77777777" w:rsidTr="009F4FFA">
        <w:tc>
          <w:tcPr>
            <w:tcW w:w="538" w:type="dxa"/>
          </w:tcPr>
          <w:p w14:paraId="4BEBD2E4" w14:textId="401C9D2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3" w:type="dxa"/>
          </w:tcPr>
          <w:p w14:paraId="6068E8F0" w14:textId="239E607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Správa a validace mikroskopie pomocí middleware pro kompletaci vzorků a náhled na daného pacienta při odečtu na digitální morfologii</w:t>
            </w:r>
          </w:p>
        </w:tc>
        <w:tc>
          <w:tcPr>
            <w:tcW w:w="1048" w:type="dxa"/>
          </w:tcPr>
          <w:p w14:paraId="33BD1A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8A1114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62092BB" w14:textId="25D7BC8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3AA9E3C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22942CF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6D19D8A" w14:textId="77777777" w:rsidR="006B37FF" w:rsidRPr="00B66D85" w:rsidRDefault="006B37FF" w:rsidP="006B37FF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2C153D" w14:textId="3C461A8B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Modul/y pro třídění a archivaci vzorků</w:t>
      </w:r>
    </w:p>
    <w:p w14:paraId="68752820" w14:textId="6B895967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212" w:type="dxa"/>
        <w:tblLook w:val="04A0" w:firstRow="1" w:lastRow="0" w:firstColumn="1" w:lastColumn="0" w:noHBand="0" w:noVBand="1"/>
      </w:tblPr>
      <w:tblGrid>
        <w:gridCol w:w="536"/>
        <w:gridCol w:w="3165"/>
        <w:gridCol w:w="1048"/>
        <w:gridCol w:w="1225"/>
        <w:gridCol w:w="1695"/>
        <w:gridCol w:w="1274"/>
        <w:gridCol w:w="1269"/>
      </w:tblGrid>
      <w:tr w:rsidR="009F4FFA" w:rsidRPr="00F960DA" w14:paraId="21F8ACF8" w14:textId="77777777" w:rsidTr="00980AF8"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A0594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0A72F" w14:textId="395F505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ABF7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123B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3B5EA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69FB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9CA7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30D4B09E" w14:textId="77777777" w:rsidTr="00980AF8">
        <w:tc>
          <w:tcPr>
            <w:tcW w:w="536" w:type="dxa"/>
          </w:tcPr>
          <w:p w14:paraId="6A0DF4EB" w14:textId="1D4E0871" w:rsidR="001F073C" w:rsidRPr="00B66D85" w:rsidRDefault="001F073C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165" w:type="dxa"/>
          </w:tcPr>
          <w:p w14:paraId="5C105DFD" w14:textId="67D4CEC9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Minimální kapacita 1 200 vzorků</w:t>
            </w:r>
          </w:p>
        </w:tc>
        <w:tc>
          <w:tcPr>
            <w:tcW w:w="1048" w:type="dxa"/>
            <w:tcBorders>
              <w:top w:val="single" w:sz="18" w:space="0" w:color="auto"/>
              <w:bottom w:val="single" w:sz="4" w:space="0" w:color="auto"/>
            </w:tcBorders>
          </w:tcPr>
          <w:p w14:paraId="7AF2A01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4" w:space="0" w:color="auto"/>
            </w:tcBorders>
          </w:tcPr>
          <w:p w14:paraId="48F4120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665876A" w14:textId="7FAB6AD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</w:tcPr>
          <w:p w14:paraId="1008CFAB" w14:textId="29D5445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14:paraId="3D1384A6" w14:textId="659C463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4FA7BF85" w14:textId="77777777" w:rsidTr="00980AF8">
        <w:tc>
          <w:tcPr>
            <w:tcW w:w="536" w:type="dxa"/>
          </w:tcPr>
          <w:p w14:paraId="42428411" w14:textId="32841587" w:rsidR="001F073C" w:rsidRPr="00B66D85" w:rsidRDefault="001F073C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165" w:type="dxa"/>
          </w:tcPr>
          <w:p w14:paraId="5D33F48A" w14:textId="3479DDE6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Umožňuje práci s EDTA vzorky a citrátovými vzorky 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2D394633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0946D3D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D3AAE1B" w14:textId="0DCA826C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F36466E" w14:textId="0942FC6C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038D747" w14:textId="528BF4A9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DFFA878" w14:textId="77777777" w:rsidTr="00980AF8">
        <w:tc>
          <w:tcPr>
            <w:tcW w:w="536" w:type="dxa"/>
          </w:tcPr>
          <w:p w14:paraId="548013C2" w14:textId="00015F99" w:rsidR="001F073C" w:rsidRPr="00B66D85" w:rsidRDefault="001F073C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165" w:type="dxa"/>
          </w:tcPr>
          <w:p w14:paraId="1F761998" w14:textId="0CD14CE8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Třídí a automaticky zasílá vzorky pro hemostázu a vzorky analýzu krevních buněk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10C0A32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4940CFB6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66D5534" w14:textId="2CFA1C1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B6A8ECC" w14:textId="69DA763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1F4F8F6" w14:textId="5E35D7D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9A52BE8" w14:textId="77777777" w:rsidTr="00980AF8">
        <w:tc>
          <w:tcPr>
            <w:tcW w:w="536" w:type="dxa"/>
          </w:tcPr>
          <w:p w14:paraId="44B84A32" w14:textId="62420664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165" w:type="dxa"/>
          </w:tcPr>
          <w:p w14:paraId="6A886ED8" w14:textId="5082CB26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Analyzátor pro třídění, manipulaci a následnou archivaci musí umožňovat automatické procesy nastavené obsluhou zařízení pomocí řídícího SW a tím </w:t>
            </w:r>
            <w:r w:rsidRPr="00B66D85">
              <w:rPr>
                <w:rFonts w:ascii="Arial" w:hAnsi="Arial" w:cs="Arial"/>
                <w:sz w:val="20"/>
                <w:szCs w:val="16"/>
              </w:rPr>
              <w:lastRenderedPageBreak/>
              <w:t>minimalizovat kontakt obsluhy s potencionálně rizikovým materiálem</w:t>
            </w:r>
          </w:p>
        </w:tc>
        <w:tc>
          <w:tcPr>
            <w:tcW w:w="1048" w:type="dxa"/>
          </w:tcPr>
          <w:p w14:paraId="0F113F52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23B6E10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</w:tcPr>
          <w:p w14:paraId="39E32115" w14:textId="121544D4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5978F92B" w14:textId="7CF580DA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</w:tcPr>
          <w:p w14:paraId="10FBDEF6" w14:textId="52A5B11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:rsidRPr="00B66D85" w14:paraId="7579B659" w14:textId="77777777" w:rsidTr="00980AF8">
        <w:tc>
          <w:tcPr>
            <w:tcW w:w="536" w:type="dxa"/>
          </w:tcPr>
          <w:p w14:paraId="2E177E15" w14:textId="34B7E76B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5" w:type="dxa"/>
          </w:tcPr>
          <w:p w14:paraId="40922106" w14:textId="6D032E63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Integrace analyzátoru do linky pro optimalizaci preanalatické a postanalytické práce</w:t>
            </w:r>
          </w:p>
        </w:tc>
        <w:tc>
          <w:tcPr>
            <w:tcW w:w="1048" w:type="dxa"/>
          </w:tcPr>
          <w:p w14:paraId="4109B06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BC2503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8C292B" w14:textId="54FE26A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141432A3" w14:textId="715D34D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65E74CC9" w14:textId="3987875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049E7AFE" w14:textId="77777777" w:rsidTr="00980AF8">
        <w:tc>
          <w:tcPr>
            <w:tcW w:w="536" w:type="dxa"/>
          </w:tcPr>
          <w:p w14:paraId="582F760F" w14:textId="33992565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65" w:type="dxa"/>
          </w:tcPr>
          <w:p w14:paraId="595573C9" w14:textId="564CB7AE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Třídič musí pracovat se zkumavkami různých výrobců s EDTA a citrátem (vzorky pro vyšetření krevního obrazu a hemostázy)</w:t>
            </w:r>
          </w:p>
        </w:tc>
        <w:tc>
          <w:tcPr>
            <w:tcW w:w="1048" w:type="dxa"/>
          </w:tcPr>
          <w:p w14:paraId="3E47BEC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16FEE6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E19D224" w14:textId="351D7989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F9F780F" w14:textId="1FC0E98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03CDAE25" w14:textId="1F60C39E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797A0074" w14:textId="77777777" w:rsidTr="00980AF8">
        <w:tc>
          <w:tcPr>
            <w:tcW w:w="536" w:type="dxa"/>
          </w:tcPr>
          <w:p w14:paraId="030131A4" w14:textId="5A0EAE41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5" w:type="dxa"/>
          </w:tcPr>
          <w:p w14:paraId="4EE10291" w14:textId="2FD11436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Skenování čárového kódu součástí analyzátoru</w:t>
            </w:r>
          </w:p>
        </w:tc>
        <w:tc>
          <w:tcPr>
            <w:tcW w:w="1048" w:type="dxa"/>
          </w:tcPr>
          <w:p w14:paraId="292C5988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5737C9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A807471" w14:textId="46CC3E5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0CFFF1FD" w14:textId="46CAEC2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51F32FB4" w14:textId="5E3D4D27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1DC5B8D5" w14:textId="77777777" w:rsidTr="00980AF8">
        <w:tc>
          <w:tcPr>
            <w:tcW w:w="536" w:type="dxa"/>
          </w:tcPr>
          <w:p w14:paraId="4982CE51" w14:textId="6B85BFF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65" w:type="dxa"/>
          </w:tcPr>
          <w:p w14:paraId="2FC7D50C" w14:textId="5FDA01C5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Skladování zkumavek, speciální objednávky a reflexního testování vzorku na základě pravidel řídícího SW a SOP laboratoře, automatické dohledání pozice a přesun vzorku do analyzátoru bez manipulace obsluhy</w:t>
            </w:r>
          </w:p>
        </w:tc>
        <w:tc>
          <w:tcPr>
            <w:tcW w:w="1048" w:type="dxa"/>
          </w:tcPr>
          <w:p w14:paraId="20450D1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41516FC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1F8848" w14:textId="24801A3F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3CBBF79E" w14:textId="71D187E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2172A7D" w14:textId="70C5B95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DBB56F4" w14:textId="77777777" w:rsidTr="00980AF8">
        <w:tc>
          <w:tcPr>
            <w:tcW w:w="536" w:type="dxa"/>
          </w:tcPr>
          <w:p w14:paraId="235A96B3" w14:textId="7B494609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5" w:type="dxa"/>
          </w:tcPr>
          <w:p w14:paraId="4550786E" w14:textId="3A31CB8C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Archivace vzorků do boxů dle rozvržení laboratoře, min. 8 skupin</w:t>
            </w:r>
          </w:p>
        </w:tc>
        <w:tc>
          <w:tcPr>
            <w:tcW w:w="1048" w:type="dxa"/>
          </w:tcPr>
          <w:p w14:paraId="3B28DE8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ED3D8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D5E3A24" w14:textId="617BB4C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72E91F3D" w14:textId="0E57819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74604EC8" w14:textId="6C6344B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5B1AE1F" w14:textId="77777777" w:rsidTr="00980AF8">
        <w:tc>
          <w:tcPr>
            <w:tcW w:w="536" w:type="dxa"/>
          </w:tcPr>
          <w:p w14:paraId="638B370B" w14:textId="3B61B360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65" w:type="dxa"/>
          </w:tcPr>
          <w:p w14:paraId="2D3C0760" w14:textId="65540686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Dohledatelnost každého vzorku v archivaci v řídícím SW</w:t>
            </w:r>
          </w:p>
        </w:tc>
        <w:tc>
          <w:tcPr>
            <w:tcW w:w="1048" w:type="dxa"/>
          </w:tcPr>
          <w:p w14:paraId="72F3B9B3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B28015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C81D15" w14:textId="61D34AF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0106421" w14:textId="4E12204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FDE13FE" w14:textId="374F4CA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2784D44" w14:textId="77777777" w:rsidR="0069175B" w:rsidRPr="00B66D85" w:rsidRDefault="0069175B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37AB97" w14:textId="4FA71FC2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 pro uchovávání interní kontroly kvality</w:t>
      </w:r>
    </w:p>
    <w:p w14:paraId="426FC5D4" w14:textId="5C1D9BDF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527"/>
        <w:gridCol w:w="3278"/>
        <w:gridCol w:w="1134"/>
        <w:gridCol w:w="1701"/>
        <w:gridCol w:w="1701"/>
        <w:gridCol w:w="1275"/>
        <w:gridCol w:w="1276"/>
      </w:tblGrid>
      <w:tr w:rsidR="009F4FFA" w:rsidRPr="00F960DA" w14:paraId="646EC76E" w14:textId="77777777" w:rsidTr="009F4FFA"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390CC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DBBB" w14:textId="53F26F45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26DE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DF52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BDA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2530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84FE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5870B8D" w14:textId="77777777" w:rsidTr="009F4FFA">
        <w:tc>
          <w:tcPr>
            <w:tcW w:w="527" w:type="dxa"/>
          </w:tcPr>
          <w:p w14:paraId="5E008B39" w14:textId="5B21C926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278" w:type="dxa"/>
          </w:tcPr>
          <w:p w14:paraId="08E5B7BB" w14:textId="34F31C48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Uchovávání min. 6 zkumavek s kontrolním materiálem na palubě (</w:t>
            </w:r>
            <w:r w:rsidR="0059578B" w:rsidRPr="00B66D85">
              <w:rPr>
                <w:rFonts w:ascii="Arial" w:hAnsi="Arial" w:cs="Arial"/>
                <w:sz w:val="20"/>
                <w:szCs w:val="16"/>
              </w:rPr>
              <w:t xml:space="preserve">minimálně </w:t>
            </w:r>
            <w:r w:rsidRPr="00B66D85">
              <w:rPr>
                <w:rFonts w:ascii="Arial" w:hAnsi="Arial" w:cs="Arial"/>
                <w:sz w:val="20"/>
                <w:szCs w:val="16"/>
              </w:rPr>
              <w:t>2 zkumavky pro každou hladinu)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FC64291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3F4B96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E7865B9" w14:textId="6E4AECB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BE35FD8" w14:textId="4BDDB7C6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CE0C234" w14:textId="13E016B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4F9AE552" w14:textId="77777777" w:rsidTr="009F4FFA">
        <w:tc>
          <w:tcPr>
            <w:tcW w:w="527" w:type="dxa"/>
          </w:tcPr>
          <w:p w14:paraId="0AF60A93" w14:textId="50F17C0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278" w:type="dxa"/>
          </w:tcPr>
          <w:p w14:paraId="48D2DEB6" w14:textId="55E9F202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Integrovaný systém chlazení včetně automatického temperování kontrolních vzorků před analýzou bez zásahu obsluhy.</w:t>
            </w:r>
          </w:p>
        </w:tc>
        <w:tc>
          <w:tcPr>
            <w:tcW w:w="1134" w:type="dxa"/>
          </w:tcPr>
          <w:p w14:paraId="5CB6D8B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DA3B958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3D0A43E7" w14:textId="3D6E1114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4DDBD427" w14:textId="5C81EE5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566B0D7" w14:textId="2B9A6C57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0DCFBA1" w14:textId="77777777" w:rsidTr="009F4FFA">
        <w:tc>
          <w:tcPr>
            <w:tcW w:w="527" w:type="dxa"/>
          </w:tcPr>
          <w:p w14:paraId="56708478" w14:textId="33DA82EE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278" w:type="dxa"/>
          </w:tcPr>
          <w:p w14:paraId="045C63FE" w14:textId="1C0066B2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Modul současně uchovává spotřební materiál pro provedení automatického čištění analyzátorů pro krevní obrazy a nátěrový a barvící systém.</w:t>
            </w:r>
          </w:p>
        </w:tc>
        <w:tc>
          <w:tcPr>
            <w:tcW w:w="1134" w:type="dxa"/>
          </w:tcPr>
          <w:p w14:paraId="6774BBA5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044FA7E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EE7E44F" w14:textId="4292073B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12EA3C9" w14:textId="7FA1B98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154E1DE1" w14:textId="5E3B1CE5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6D7B7A5A" w14:textId="77777777" w:rsidTr="009F4FFA">
        <w:tc>
          <w:tcPr>
            <w:tcW w:w="527" w:type="dxa"/>
          </w:tcPr>
          <w:p w14:paraId="743EDE8E" w14:textId="3B88AD8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lastRenderedPageBreak/>
              <w:t>4</w:t>
            </w:r>
          </w:p>
        </w:tc>
        <w:tc>
          <w:tcPr>
            <w:tcW w:w="3278" w:type="dxa"/>
          </w:tcPr>
          <w:p w14:paraId="68AE46D9" w14:textId="3596C636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Nastavení času pro automatické provedení kontroly kvality v požadované hladině či hladinách a denní údržby.</w:t>
            </w:r>
          </w:p>
        </w:tc>
        <w:tc>
          <w:tcPr>
            <w:tcW w:w="1134" w:type="dxa"/>
          </w:tcPr>
          <w:p w14:paraId="00E0DA5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D23DC9E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3D38405" w14:textId="772C298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47CAB54" w14:textId="7A56564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DC58492" w14:textId="1CD06E7C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597A432C" w14:textId="77777777" w:rsidR="0069175B" w:rsidRPr="00B13EF4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6BE7EF3" w14:textId="297B0ED5" w:rsidR="00213C4C" w:rsidRPr="00B13EF4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hAnsi="Arial" w:cs="Arial"/>
          <w:b/>
          <w:bCs/>
          <w:sz w:val="20"/>
          <w:u w:val="single"/>
        </w:rPr>
        <w:t>Koagulační analyzátor</w:t>
      </w:r>
    </w:p>
    <w:p w14:paraId="798E276A" w14:textId="4191604B" w:rsidR="0069175B" w:rsidRPr="00B13EF4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eastAsiaTheme="minorHAnsi" w:hAnsi="Arial" w:cs="Arial"/>
          <w:i/>
          <w:iCs/>
          <w:sz w:val="20"/>
        </w:rPr>
        <w:t>Umístění – 2x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440"/>
        <w:gridCol w:w="4357"/>
        <w:gridCol w:w="1044"/>
        <w:gridCol w:w="1225"/>
        <w:gridCol w:w="1692"/>
        <w:gridCol w:w="1231"/>
        <w:gridCol w:w="761"/>
        <w:gridCol w:w="142"/>
      </w:tblGrid>
      <w:tr w:rsidR="001F073C" w:rsidRPr="00F960DA" w14:paraId="7B9AE37A" w14:textId="77777777" w:rsidTr="00D727E7"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71F3C" w14:textId="77777777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337A8" w14:textId="6936A6BA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AF43C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87139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BC5FDD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6780E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19A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1F073C" w14:paraId="456D6582" w14:textId="77777777" w:rsidTr="00D727E7">
        <w:tc>
          <w:tcPr>
            <w:tcW w:w="440" w:type="dxa"/>
          </w:tcPr>
          <w:p w14:paraId="29406C8C" w14:textId="05C8BDD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7" w:type="dxa"/>
          </w:tcPr>
          <w:p w14:paraId="0015CAEA" w14:textId="7AA395DD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Požadované koagulační metody: protrombinový test, aPTT, fibrinogen, trombinový test, antitrombin, D-Dimery, anti-Xa, riv</w:t>
            </w:r>
            <w:r w:rsidR="0059578B" w:rsidRPr="00B13EF4">
              <w:rPr>
                <w:rFonts w:ascii="Arial" w:hAnsi="Arial" w:cs="Arial"/>
                <w:sz w:val="20"/>
                <w:szCs w:val="20"/>
              </w:rPr>
              <w:t>a</w:t>
            </w:r>
            <w:r w:rsidRPr="00B13EF4">
              <w:rPr>
                <w:rFonts w:ascii="Arial" w:hAnsi="Arial" w:cs="Arial"/>
                <w:sz w:val="20"/>
                <w:szCs w:val="20"/>
              </w:rPr>
              <w:t>roxaban, apixaban, dabigatran, FII, FV, FVII, FX, FVIII, FIX, FXI, FXII, FXIII, lupus antikoagulans (screening, konfirmační i směsné testy), cirkulující antikoagulans, Protein C, Protein S, APC rezistence, vWF Ag, vWF Ac, agregace trombocytů</w:t>
            </w:r>
          </w:p>
        </w:tc>
        <w:tc>
          <w:tcPr>
            <w:tcW w:w="1044" w:type="dxa"/>
            <w:tcBorders>
              <w:top w:val="single" w:sz="18" w:space="0" w:color="auto"/>
            </w:tcBorders>
          </w:tcPr>
          <w:p w14:paraId="5F1635C4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2199A56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8" w:space="0" w:color="auto"/>
            </w:tcBorders>
          </w:tcPr>
          <w:p w14:paraId="5B42BF90" w14:textId="4820AF13" w:rsidR="001F073C" w:rsidRPr="00B13EF4" w:rsidRDefault="001F073C" w:rsidP="004C279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2ABBEDED" w14:textId="4F93100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  <w:tcBorders>
              <w:top w:val="single" w:sz="18" w:space="0" w:color="auto"/>
            </w:tcBorders>
          </w:tcPr>
          <w:p w14:paraId="06A3652F" w14:textId="7B27594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5F160879" w14:textId="77777777" w:rsidTr="00D727E7">
        <w:tc>
          <w:tcPr>
            <w:tcW w:w="440" w:type="dxa"/>
          </w:tcPr>
          <w:p w14:paraId="021821C4" w14:textId="0474B3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57" w:type="dxa"/>
          </w:tcPr>
          <w:p w14:paraId="08619B32" w14:textId="27910922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 xml:space="preserve">Měření optickým systémem na principu fotometrie, imunoturbidimetrie </w:t>
            </w:r>
          </w:p>
        </w:tc>
        <w:tc>
          <w:tcPr>
            <w:tcW w:w="1044" w:type="dxa"/>
          </w:tcPr>
          <w:p w14:paraId="238B7CD2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404BD9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2AA8936" w14:textId="726CB5A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35EE477" w14:textId="5D7FDC0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3A6F68D8" w14:textId="2F989890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862EA2E" w14:textId="77777777" w:rsidTr="00D727E7">
        <w:tc>
          <w:tcPr>
            <w:tcW w:w="440" w:type="dxa"/>
          </w:tcPr>
          <w:p w14:paraId="4B7BC29E" w14:textId="65B1A473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57" w:type="dxa"/>
          </w:tcPr>
          <w:p w14:paraId="3046ABFB" w14:textId="72D40975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umožňuje i měření chemiluminiscence</w:t>
            </w:r>
          </w:p>
        </w:tc>
        <w:tc>
          <w:tcPr>
            <w:tcW w:w="1044" w:type="dxa"/>
          </w:tcPr>
          <w:p w14:paraId="22407CB3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EFCA19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CCEF68A" w14:textId="68C072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0AD4F530" w14:textId="6B9DC7E1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03" w:type="dxa"/>
            <w:gridSpan w:val="2"/>
          </w:tcPr>
          <w:p w14:paraId="26CED8E1" w14:textId="592082E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F073C" w14:paraId="45913473" w14:textId="77777777" w:rsidTr="00D727E7">
        <w:tc>
          <w:tcPr>
            <w:tcW w:w="440" w:type="dxa"/>
          </w:tcPr>
          <w:p w14:paraId="46AFF177" w14:textId="4C37F542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7" w:type="dxa"/>
          </w:tcPr>
          <w:p w14:paraId="6B4FFA46" w14:textId="65E61491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Koagulační analyzátory musí disponovat interní kontrolou kvality na komerčních kontrolních materiálech certifikovaných pro in vitro diagnostiku (CE-IVD) a v souladu s platnou legislativou, a to pro všechny klinické parametry, vždy na dvou hladinách</w:t>
            </w:r>
          </w:p>
        </w:tc>
        <w:tc>
          <w:tcPr>
            <w:tcW w:w="1044" w:type="dxa"/>
          </w:tcPr>
          <w:p w14:paraId="764133FB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E741B65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074BCB3C" w14:textId="6D49DBA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C07299" w14:textId="0D283D6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4EF91B18" w14:textId="65B240E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161C061" w14:textId="77777777" w:rsidTr="00D727E7">
        <w:tc>
          <w:tcPr>
            <w:tcW w:w="440" w:type="dxa"/>
          </w:tcPr>
          <w:p w14:paraId="38D2BE1B" w14:textId="4456D76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57" w:type="dxa"/>
          </w:tcPr>
          <w:p w14:paraId="6E95EA41" w14:textId="66CF468F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Všechny požadované testy musí být proveditelné na jednom analyzátoru a musí umožňovat analýzu vzorků plazmy/séra</w:t>
            </w:r>
          </w:p>
        </w:tc>
        <w:tc>
          <w:tcPr>
            <w:tcW w:w="1044" w:type="dxa"/>
          </w:tcPr>
          <w:p w14:paraId="0848AE9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75E646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2B3F31FE" w14:textId="05DA46B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26D9DF0" w14:textId="5BC94C5F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3250D0A9" w14:textId="027035C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E1D2131" w14:textId="77777777" w:rsidTr="00D727E7">
        <w:tc>
          <w:tcPr>
            <w:tcW w:w="440" w:type="dxa"/>
          </w:tcPr>
          <w:p w14:paraId="67B95456" w14:textId="483F53E6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57" w:type="dxa"/>
          </w:tcPr>
          <w:p w14:paraId="7E1E3309" w14:textId="07D3E9B4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umožnit vyšetření vzorků v režimu STATIM bez přerušení analýzy vzorků rutinních</w:t>
            </w:r>
          </w:p>
        </w:tc>
        <w:tc>
          <w:tcPr>
            <w:tcW w:w="1044" w:type="dxa"/>
          </w:tcPr>
          <w:p w14:paraId="6798CC6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BE5F65C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029260C" w14:textId="0FC8EF9E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5A599A9" w14:textId="042629C8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6D04D99C" w14:textId="05812229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32B2470" w14:textId="77777777" w:rsidTr="00D727E7">
        <w:tc>
          <w:tcPr>
            <w:tcW w:w="440" w:type="dxa"/>
          </w:tcPr>
          <w:p w14:paraId="397C6092" w14:textId="1883F2FB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57" w:type="dxa"/>
          </w:tcPr>
          <w:p w14:paraId="6E8F47D0" w14:textId="4BE55F0D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mít cap piercing systém – propichování víček zkumavek, analýza bez nutnosti zkumavky otevírat</w:t>
            </w:r>
          </w:p>
        </w:tc>
        <w:tc>
          <w:tcPr>
            <w:tcW w:w="1044" w:type="dxa"/>
          </w:tcPr>
          <w:p w14:paraId="09C2EFE0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6791AD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F07D2B2" w14:textId="5AD326A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A2AC4AB" w14:textId="5E7D146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45C78AF8" w14:textId="7C8565E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5165FEC" w14:textId="77777777" w:rsidTr="00D727E7">
        <w:tc>
          <w:tcPr>
            <w:tcW w:w="440" w:type="dxa"/>
          </w:tcPr>
          <w:p w14:paraId="340C3A1E" w14:textId="60BDDA5E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57" w:type="dxa"/>
          </w:tcPr>
          <w:p w14:paraId="79219614" w14:textId="73919BA0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zkumavky různých výrobců i bez propichování víčka,</w:t>
            </w:r>
          </w:p>
        </w:tc>
        <w:tc>
          <w:tcPr>
            <w:tcW w:w="1044" w:type="dxa"/>
          </w:tcPr>
          <w:p w14:paraId="188782B7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1AE6D4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BA37C4F" w14:textId="717E8046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9E4C708" w14:textId="7F85052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28B439B3" w14:textId="24A2E99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A62269E" w14:textId="77777777" w:rsidTr="00D727E7">
        <w:tc>
          <w:tcPr>
            <w:tcW w:w="440" w:type="dxa"/>
          </w:tcPr>
          <w:p w14:paraId="2D732C06" w14:textId="31783C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57" w:type="dxa"/>
          </w:tcPr>
          <w:p w14:paraId="666A96AE" w14:textId="541E6771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i plazmu z mikrozkumavky/kryozkumavky/eppendorfky</w:t>
            </w:r>
          </w:p>
        </w:tc>
        <w:tc>
          <w:tcPr>
            <w:tcW w:w="1044" w:type="dxa"/>
          </w:tcPr>
          <w:p w14:paraId="2223890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84C6FA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764A759" w14:textId="1D0BF2B2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B74CBF6" w14:textId="2D231FB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gridSpan w:val="2"/>
          </w:tcPr>
          <w:p w14:paraId="3AC172E9" w14:textId="18E8392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9A82066" w14:textId="77777777" w:rsidTr="00D727E7">
        <w:tc>
          <w:tcPr>
            <w:tcW w:w="440" w:type="dxa"/>
          </w:tcPr>
          <w:p w14:paraId="02D23060" w14:textId="340D9DEF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4357" w:type="dxa"/>
          </w:tcPr>
          <w:p w14:paraId="5AE9F862" w14:textId="366CB115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>Kapacita každého analyzátoru musí být alespoň 90 vzorků na palubě přístroje</w:t>
            </w:r>
          </w:p>
        </w:tc>
        <w:tc>
          <w:tcPr>
            <w:tcW w:w="1044" w:type="dxa"/>
          </w:tcPr>
          <w:p w14:paraId="5CEAACD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31F52A1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2" w:type="dxa"/>
          </w:tcPr>
          <w:p w14:paraId="255B9AFB" w14:textId="6E6A547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465549A1" w14:textId="378500E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03" w:type="dxa"/>
            <w:gridSpan w:val="2"/>
          </w:tcPr>
          <w:p w14:paraId="50F6730A" w14:textId="1FE615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1F073C" w14:paraId="29308169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2BCA1219" w14:textId="0D8E0180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4357" w:type="dxa"/>
          </w:tcPr>
          <w:p w14:paraId="61EFB3C2" w14:textId="549679C3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Výkon každého analyzátoru musí být alespoň 350 PT analýz za hodinu</w:t>
            </w:r>
          </w:p>
        </w:tc>
        <w:tc>
          <w:tcPr>
            <w:tcW w:w="1044" w:type="dxa"/>
          </w:tcPr>
          <w:p w14:paraId="43CFF6FD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C4315C3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4A6A91D" w14:textId="0037C6E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8B29E1F" w14:textId="0480921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1768C3E9" w14:textId="58CE7C7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44AA61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63A00197" w14:textId="3111B401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57" w:type="dxa"/>
          </w:tcPr>
          <w:p w14:paraId="754E930B" w14:textId="022514EA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Provádění i agregačních vyšetření s automatickým předředěním reagencií</w:t>
            </w:r>
          </w:p>
        </w:tc>
        <w:tc>
          <w:tcPr>
            <w:tcW w:w="1044" w:type="dxa"/>
          </w:tcPr>
          <w:p w14:paraId="626C021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499C26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9C438F7" w14:textId="76D66C0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7CA6179" w14:textId="537011C1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2A0A6801" w14:textId="04896F0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4704693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53F4CB4B" w14:textId="2D1BF843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57" w:type="dxa"/>
          </w:tcPr>
          <w:p w14:paraId="21493809" w14:textId="0C69DA9F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Automatické provedení cirkulujícího antikoagulans s automatickým vyhotovením křivky a výpočty indexu ICA s hodnocením korekce</w:t>
            </w:r>
          </w:p>
        </w:tc>
        <w:tc>
          <w:tcPr>
            <w:tcW w:w="1044" w:type="dxa"/>
          </w:tcPr>
          <w:p w14:paraId="10F78139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22513E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379D84A" w14:textId="1AF841D3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46B7862" w14:textId="79DD9B0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39F62EDA" w14:textId="384AADD2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E372B5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2388B66C" w14:textId="3AEFE824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57" w:type="dxa"/>
          </w:tcPr>
          <w:p w14:paraId="52504606" w14:textId="7127EBA9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Součástí analyzátoru musí být tzv. preanalytická kontrola kvality vzorků, analyzátory musí detekovat hladinu vzorků, hemolytickou, ikterickou a chylózní plazmu</w:t>
            </w:r>
          </w:p>
        </w:tc>
        <w:tc>
          <w:tcPr>
            <w:tcW w:w="1044" w:type="dxa"/>
          </w:tcPr>
          <w:p w14:paraId="6C9B3F1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AD0AA01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216AF05" w14:textId="5223796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B4537AB" w14:textId="1CC7199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397587B1" w14:textId="4854E0F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56B3AA7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5D37942B" w14:textId="3D22FDDA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57" w:type="dxa"/>
          </w:tcPr>
          <w:p w14:paraId="6CB468B0" w14:textId="4ECB02CF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Prostor pro reagencie v analyzátorech musí být chlazený </w:t>
            </w:r>
          </w:p>
        </w:tc>
        <w:tc>
          <w:tcPr>
            <w:tcW w:w="1044" w:type="dxa"/>
          </w:tcPr>
          <w:p w14:paraId="6021072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E1CF7B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858851E" w14:textId="35F5009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F7B521" w14:textId="1D2C6C9A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07EC75AE" w14:textId="7B47F524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A34D639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730D34D4" w14:textId="2B2A4398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57" w:type="dxa"/>
          </w:tcPr>
          <w:p w14:paraId="4DB5D31D" w14:textId="5A9CA42E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U</w:t>
            </w:r>
            <w:r w:rsidR="00A41DA0" w:rsidRPr="00D727E7">
              <w:rPr>
                <w:rFonts w:ascii="Arial" w:hAnsi="Arial" w:cs="Arial"/>
                <w:sz w:val="20"/>
                <w:szCs w:val="20"/>
              </w:rPr>
              <w:t>chovávání alespoň 2</w:t>
            </w:r>
            <w:r w:rsidRPr="00D727E7">
              <w:rPr>
                <w:rFonts w:ascii="Arial" w:hAnsi="Arial" w:cs="Arial"/>
                <w:sz w:val="20"/>
                <w:szCs w:val="20"/>
              </w:rPr>
              <w:t xml:space="preserve"> kalibračních křivek ke každé reagencii</w:t>
            </w:r>
          </w:p>
        </w:tc>
        <w:tc>
          <w:tcPr>
            <w:tcW w:w="1044" w:type="dxa"/>
          </w:tcPr>
          <w:p w14:paraId="5370CD16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789EC2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136F432F" w14:textId="3A25A9D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E711939" w14:textId="208F276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43E16D8F" w14:textId="1FD9043D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45B0634B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1FC5C5EC" w14:textId="408DDF81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57" w:type="dxa"/>
          </w:tcPr>
          <w:p w14:paraId="0146A31D" w14:textId="0DB8C592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Uchovávání alespoň 3 kalibračních křivek ke každé reagencii</w:t>
            </w:r>
          </w:p>
        </w:tc>
        <w:tc>
          <w:tcPr>
            <w:tcW w:w="1044" w:type="dxa"/>
          </w:tcPr>
          <w:p w14:paraId="0DEC41BE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BA2BDF6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D5E6496" w14:textId="29A21D42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945CB52" w14:textId="4B494458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61" w:type="dxa"/>
          </w:tcPr>
          <w:p w14:paraId="6595FA4E" w14:textId="54CFB5DD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41DA0" w14:paraId="5C4F0605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00B496F5" w14:textId="5973A561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57" w:type="dxa"/>
          </w:tcPr>
          <w:p w14:paraId="180B294B" w14:textId="5CB0AB9D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Databáze primárních dat alespoň pro 10 tisíc vzorků</w:t>
            </w:r>
          </w:p>
        </w:tc>
        <w:tc>
          <w:tcPr>
            <w:tcW w:w="1044" w:type="dxa"/>
          </w:tcPr>
          <w:p w14:paraId="7F3BDAE3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64942F5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39A7AA9" w14:textId="7B38BCAD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8606E13" w14:textId="0EE9D069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366BB016" w14:textId="610816A1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7DC10BF9" w14:textId="77777777" w:rsidTr="00D727E7">
        <w:trPr>
          <w:gridAfter w:val="1"/>
          <w:wAfter w:w="142" w:type="dxa"/>
        </w:trPr>
        <w:tc>
          <w:tcPr>
            <w:tcW w:w="440" w:type="dxa"/>
          </w:tcPr>
          <w:p w14:paraId="1ACCBA14" w14:textId="538E59BA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57" w:type="dxa"/>
          </w:tcPr>
          <w:p w14:paraId="5EA6D956" w14:textId="2B0FDE3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Monitorování údržby v software přístroje</w:t>
            </w:r>
          </w:p>
        </w:tc>
        <w:tc>
          <w:tcPr>
            <w:tcW w:w="1044" w:type="dxa"/>
          </w:tcPr>
          <w:p w14:paraId="41ECAB2F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F6FF5FA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53C51BB" w14:textId="4AAB2C03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1871F0" w14:textId="3AECF654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61" w:type="dxa"/>
          </w:tcPr>
          <w:p w14:paraId="12D7D989" w14:textId="0E59103C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0F4C749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5518E181" w14:textId="3E5D7511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Modul pro hromadné nasypání uzavřených zkumavek do linky</w:t>
      </w:r>
    </w:p>
    <w:p w14:paraId="7B26A624" w14:textId="12704A4D" w:rsidR="0069175B" w:rsidRPr="00D727E7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00" w:type="dxa"/>
        <w:tblLook w:val="04A0" w:firstRow="1" w:lastRow="0" w:firstColumn="1" w:lastColumn="0" w:noHBand="0" w:noVBand="1"/>
      </w:tblPr>
      <w:tblGrid>
        <w:gridCol w:w="531"/>
        <w:gridCol w:w="3304"/>
        <w:gridCol w:w="1127"/>
        <w:gridCol w:w="1407"/>
        <w:gridCol w:w="1834"/>
        <w:gridCol w:w="1313"/>
        <w:gridCol w:w="1184"/>
      </w:tblGrid>
      <w:tr w:rsidR="00B65963" w:rsidRPr="00F960DA" w14:paraId="6874F439" w14:textId="77777777" w:rsidTr="00B65963"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0988B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EA7C0" w14:textId="49F35FD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66FAE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34A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180D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390B3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050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B65963" w14:paraId="68D2F414" w14:textId="77777777" w:rsidTr="00B65963">
        <w:tc>
          <w:tcPr>
            <w:tcW w:w="539" w:type="dxa"/>
          </w:tcPr>
          <w:p w14:paraId="1E3203A3" w14:textId="18664CD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372" w:type="dxa"/>
          </w:tcPr>
          <w:p w14:paraId="69CA1342" w14:textId="49D8D361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Uzavřené zkumavky bude možno nasypat hromadně do vstupu do linky bez nutnosti vkládat do stojánků/racku.</w:t>
            </w: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851C20B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438DC529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  <w:tcBorders>
              <w:top w:val="single" w:sz="18" w:space="0" w:color="auto"/>
            </w:tcBorders>
          </w:tcPr>
          <w:p w14:paraId="30D19355" w14:textId="126DC221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30DEAC2" w14:textId="17BD281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  <w:tcBorders>
              <w:top w:val="single" w:sz="18" w:space="0" w:color="auto"/>
            </w:tcBorders>
          </w:tcPr>
          <w:p w14:paraId="77F40E3B" w14:textId="4EB7896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B65963" w14:paraId="296BD052" w14:textId="77777777" w:rsidTr="00B65963">
        <w:tc>
          <w:tcPr>
            <w:tcW w:w="539" w:type="dxa"/>
          </w:tcPr>
          <w:p w14:paraId="59D3A7FB" w14:textId="4AB8495A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372" w:type="dxa"/>
          </w:tcPr>
          <w:p w14:paraId="7FEA8CD6" w14:textId="7FC23E0E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Modul roztřídí zkumavky různých výrobců dle požadavků a zkumavky určené k centrifugaci odešle do centrifugačního modulu.</w:t>
            </w:r>
          </w:p>
        </w:tc>
        <w:tc>
          <w:tcPr>
            <w:tcW w:w="1133" w:type="dxa"/>
          </w:tcPr>
          <w:p w14:paraId="6429EB52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</w:tcPr>
          <w:p w14:paraId="3735931D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</w:tcPr>
          <w:p w14:paraId="1D598FB6" w14:textId="27B337E2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</w:tcPr>
          <w:p w14:paraId="0FEAFA3C" w14:textId="21739CF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</w:tcPr>
          <w:p w14:paraId="448E7D5A" w14:textId="6B5A5F1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2260EB11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368FF8AA" w14:textId="1F69542A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Centrifugační modul v</w:t>
      </w:r>
      <w:r w:rsidR="0069175B" w:rsidRPr="00D727E7">
        <w:rPr>
          <w:rFonts w:ascii="Arial" w:hAnsi="Arial" w:cs="Arial"/>
          <w:b/>
          <w:bCs/>
          <w:sz w:val="20"/>
          <w:u w:val="single"/>
        </w:rPr>
        <w:t> </w:t>
      </w:r>
      <w:r w:rsidRPr="00D727E7">
        <w:rPr>
          <w:rFonts w:ascii="Arial" w:hAnsi="Arial" w:cs="Arial"/>
          <w:b/>
          <w:bCs/>
          <w:sz w:val="20"/>
          <w:u w:val="single"/>
        </w:rPr>
        <w:t>lince</w:t>
      </w:r>
    </w:p>
    <w:p w14:paraId="26CE8DAD" w14:textId="1A56686B" w:rsidR="0069175B" w:rsidRPr="00D727E7" w:rsidRDefault="0069175B" w:rsidP="0069175B">
      <w:pPr>
        <w:pStyle w:val="Odstavecseseznamem"/>
        <w:numPr>
          <w:ilvl w:val="0"/>
          <w:numId w:val="23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31"/>
        <w:gridCol w:w="3447"/>
        <w:gridCol w:w="1048"/>
        <w:gridCol w:w="1509"/>
        <w:gridCol w:w="1757"/>
        <w:gridCol w:w="1274"/>
        <w:gridCol w:w="1184"/>
      </w:tblGrid>
      <w:tr w:rsidR="00211A03" w:rsidRPr="00F960DA" w14:paraId="7276E6B8" w14:textId="77777777" w:rsidTr="00211A03"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6523A" w14:textId="77777777" w:rsidR="00211A03" w:rsidRPr="001330ED" w:rsidRDefault="00211A03" w:rsidP="001330ED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E1A99" w14:textId="46640951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F2D6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ECA98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 xml:space="preserve">Odkaz na uvedení v nabídce </w:t>
            </w:r>
            <w:r w:rsidRPr="00D727E7">
              <w:rPr>
                <w:rFonts w:ascii="Arial" w:hAnsi="Arial" w:cs="Arial"/>
                <w:sz w:val="20"/>
                <w:szCs w:val="22"/>
              </w:rPr>
              <w:lastRenderedPageBreak/>
              <w:t>(dokument, strana)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F3029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lastRenderedPageBreak/>
              <w:t>Nepodkročitelný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79A5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8E8C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:rsidRPr="00D727E7" w14:paraId="45EB4AA8" w14:textId="77777777" w:rsidTr="00211A03">
        <w:tc>
          <w:tcPr>
            <w:tcW w:w="531" w:type="dxa"/>
          </w:tcPr>
          <w:p w14:paraId="0BBCE2FB" w14:textId="75AC82DE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451" w:type="dxa"/>
          </w:tcPr>
          <w:p w14:paraId="567E052C" w14:textId="014D40D5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Modul umožní automatické vkládání zkumavek různých výrobců určených k centrifugaci do centrifugy zabudované v lince.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3B994B37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02E75BD8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  <w:tcBorders>
              <w:top w:val="single" w:sz="18" w:space="0" w:color="auto"/>
            </w:tcBorders>
          </w:tcPr>
          <w:p w14:paraId="00BB1F4D" w14:textId="175C5A29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25AC786F" w14:textId="1DAEE1D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  <w:tcBorders>
              <w:top w:val="single" w:sz="18" w:space="0" w:color="auto"/>
            </w:tcBorders>
          </w:tcPr>
          <w:p w14:paraId="64951248" w14:textId="03BAAAC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333B4AE8" w14:textId="77777777" w:rsidTr="00211A03">
        <w:tc>
          <w:tcPr>
            <w:tcW w:w="531" w:type="dxa"/>
          </w:tcPr>
          <w:p w14:paraId="3B2D0150" w14:textId="258BD54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451" w:type="dxa"/>
          </w:tcPr>
          <w:p w14:paraId="6E9BDFCD" w14:textId="607B872E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U centrifugy lze nastavit různé otáčky i doby centrifugace.</w:t>
            </w:r>
            <w:r w:rsidR="00E2360A" w:rsidRPr="00D727E7">
              <w:rPr>
                <w:rFonts w:ascii="Arial" w:hAnsi="Arial" w:cs="Arial"/>
                <w:sz w:val="20"/>
                <w:szCs w:val="22"/>
              </w:rPr>
              <w:t xml:space="preserve"> Minimálně v rozsahu 2000 – 2500g na 10 až 15 minut.</w:t>
            </w:r>
          </w:p>
        </w:tc>
        <w:tc>
          <w:tcPr>
            <w:tcW w:w="1048" w:type="dxa"/>
          </w:tcPr>
          <w:p w14:paraId="6CE5B454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4343FA45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21E4F75E" w14:textId="29E259F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7F2A3DE" w14:textId="643EB05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628569DE" w14:textId="2B3544D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230290D" w14:textId="77777777" w:rsidTr="00211A03">
        <w:tc>
          <w:tcPr>
            <w:tcW w:w="531" w:type="dxa"/>
          </w:tcPr>
          <w:p w14:paraId="0FD5B012" w14:textId="0D655FC5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451" w:type="dxa"/>
          </w:tcPr>
          <w:p w14:paraId="04B57748" w14:textId="4898252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Kapacita centrifugy je minimálně 20 zkumavek.</w:t>
            </w:r>
          </w:p>
        </w:tc>
        <w:tc>
          <w:tcPr>
            <w:tcW w:w="1048" w:type="dxa"/>
          </w:tcPr>
          <w:p w14:paraId="40ADC632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6599391D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4230FC48" w14:textId="6BA33A8A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C4B1B76" w14:textId="5400A91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18697EBF" w14:textId="359DE13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8485200" w14:textId="77777777" w:rsidTr="00211A03">
        <w:tc>
          <w:tcPr>
            <w:tcW w:w="531" w:type="dxa"/>
            <w:shd w:val="clear" w:color="auto" w:fill="FFFFFF" w:themeFill="background1"/>
          </w:tcPr>
          <w:p w14:paraId="3B5DFF2B" w14:textId="2159B1B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451" w:type="dxa"/>
            <w:shd w:val="clear" w:color="auto" w:fill="FFFFFF" w:themeFill="background1"/>
          </w:tcPr>
          <w:p w14:paraId="2CA38C06" w14:textId="13D05BCA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Do linky lze vložit i již zcentrifugovanou zkumavku a linka ji pošle k přímému změření.</w:t>
            </w:r>
          </w:p>
        </w:tc>
        <w:tc>
          <w:tcPr>
            <w:tcW w:w="1048" w:type="dxa"/>
          </w:tcPr>
          <w:p w14:paraId="193F93C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37150BB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3D6F3DD4" w14:textId="7009B518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FA3B964" w14:textId="3862BD6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770C2730" w14:textId="04D4D16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1880D187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CA3FD51" w14:textId="1587D371" w:rsidR="003743D8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Middleware</w:t>
      </w:r>
    </w:p>
    <w:p w14:paraId="78031EB3" w14:textId="6FCF6D85" w:rsidR="0069175B" w:rsidRPr="00D727E7" w:rsidRDefault="0069175B" w:rsidP="0069175B">
      <w:pPr>
        <w:pStyle w:val="Odstavecseseznamem"/>
        <w:numPr>
          <w:ilvl w:val="0"/>
          <w:numId w:val="24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MNUL, TP, MO, LT, DC, CV, Opce I., Opce II.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19"/>
        <w:gridCol w:w="3504"/>
        <w:gridCol w:w="1112"/>
        <w:gridCol w:w="1506"/>
        <w:gridCol w:w="1694"/>
        <w:gridCol w:w="1231"/>
        <w:gridCol w:w="1184"/>
      </w:tblGrid>
      <w:tr w:rsidR="00211A03" w:rsidRPr="00F960DA" w14:paraId="7CD947B2" w14:textId="77777777" w:rsidTr="00F906DA"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5513F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C4D43" w14:textId="1B75F42E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CE03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3DA1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2219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Nepodkročitelný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F35A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B4B6B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14:paraId="30A1D1AD" w14:textId="77777777" w:rsidTr="00F906DA">
        <w:tc>
          <w:tcPr>
            <w:tcW w:w="520" w:type="dxa"/>
          </w:tcPr>
          <w:p w14:paraId="629A79D6" w14:textId="68BCE6F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515" w:type="dxa"/>
          </w:tcPr>
          <w:p w14:paraId="273F7B87" w14:textId="0DAA8AC6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Společný middleware umožní vzájemné sdílení dat všech 7 (až 8) laboratoří.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4" w:space="0" w:color="auto"/>
            </w:tcBorders>
          </w:tcPr>
          <w:p w14:paraId="4972AD1B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</w:tcBorders>
          </w:tcPr>
          <w:p w14:paraId="4F67AE1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78E748E" w14:textId="1F303B1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4" w:space="0" w:color="auto"/>
            </w:tcBorders>
          </w:tcPr>
          <w:p w14:paraId="0F1A6160" w14:textId="60201FE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4" w:space="0" w:color="auto"/>
            </w:tcBorders>
          </w:tcPr>
          <w:p w14:paraId="02166809" w14:textId="2E527E4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1FCB8F4F" w14:textId="77777777" w:rsidTr="00F906DA">
        <w:tc>
          <w:tcPr>
            <w:tcW w:w="520" w:type="dxa"/>
          </w:tcPr>
          <w:p w14:paraId="657E2892" w14:textId="4620796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515" w:type="dxa"/>
          </w:tcPr>
          <w:p w14:paraId="4D026409" w14:textId="5B40F183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 middleware jsou nastaveny algoritmy pro různé situace, které bude možné sdílet ve všech 7 (až 8) laboratořích, tím budou všechny návazné vyšetřovací postupy sjednoceny. Bude možné nahlížet na laboratorní výsledky, flagy, histogramy všech laboratoří pro vzájemné konzultace s referenční laboratoří a fotografie krevních nátěrů pořízené digitální morfologií všech laboratoří pro vzájemné konzultace s referenční laboratoří minimálně s analyzátorem „TYP I“ a „TYP II“.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6FC491F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6320DC1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EA84813" w14:textId="1856C9E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18E20C6C" w14:textId="4B74D5E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303471A" w14:textId="2DC3F04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A98D655" w14:textId="77777777" w:rsidTr="00F906DA">
        <w:tc>
          <w:tcPr>
            <w:tcW w:w="520" w:type="dxa"/>
          </w:tcPr>
          <w:p w14:paraId="4E13D456" w14:textId="32D1B56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515" w:type="dxa"/>
          </w:tcPr>
          <w:p w14:paraId="36A07339" w14:textId="33E75E2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Všechny přístroje: analyzátor krevních obrazů TYP I, nátěrový a barvící systém - TYP I, modul pro digitalizaci krevních nátěrů – TYP I, koagulační analyzátor a třídící analyzátor na automatizaci linky, modul pro uchovávání interní kontroly kvality, modul pro hromadné vložení uzavřených zkumavek do linky, </w:t>
            </w:r>
            <w:r w:rsidRPr="00D727E7">
              <w:rPr>
                <w:rFonts w:ascii="Arial" w:hAnsi="Arial" w:cs="Arial"/>
                <w:sz w:val="20"/>
                <w:szCs w:val="16"/>
              </w:rPr>
              <w:lastRenderedPageBreak/>
              <w:t>centrifugační modul v lince budou tvořit ucelenou linku propojenou sadou podavačů, umožňující průchod zkumavek od analýzy krevních buněk po jejich digitalizaci a analýzu koagulačních vyšetření a následné vyhodnocení řídícím SW middleware.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4471196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954ABC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7F415C2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806C43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F909F2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3A1356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C854F2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AFF2FD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8A2F5E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24BBF5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1E8CAD4" w14:textId="1EF7AA1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</w:rPr>
              <w:lastRenderedPageBreak/>
              <w:tab/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ABA0042" w14:textId="548D5F44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lastRenderedPageBreak/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6CA8A443" w14:textId="5C3E075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1CB298B3" w14:textId="50E5458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23A6A8A" w14:textId="77777777" w:rsidTr="00F906DA">
        <w:tc>
          <w:tcPr>
            <w:tcW w:w="520" w:type="dxa"/>
          </w:tcPr>
          <w:p w14:paraId="61E65BCD" w14:textId="7B972AF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515" w:type="dxa"/>
          </w:tcPr>
          <w:p w14:paraId="24634369" w14:textId="69C5BCBC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Všechny přístroje: analyzátor krevních obrazů -</w:t>
            </w:r>
            <w:r w:rsidRPr="00D727E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Pr="00D727E7">
              <w:rPr>
                <w:rFonts w:ascii="Arial" w:hAnsi="Arial" w:cs="Arial"/>
                <w:sz w:val="20"/>
                <w:szCs w:val="16"/>
              </w:rPr>
              <w:t>TYP II a TYP III, nátěrový a barvící systém - TYP II, modul pro digitalizaci krevních nátěrů – TYP II, budou napojeny na řídící SW middleware.</w:t>
            </w:r>
          </w:p>
        </w:tc>
        <w:tc>
          <w:tcPr>
            <w:tcW w:w="1114" w:type="dxa"/>
          </w:tcPr>
          <w:p w14:paraId="0F1DE66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091C5C9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2019445B" w14:textId="4E8C893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4602AAF" w14:textId="52AC259D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785223F5" w14:textId="06AA4529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3349401D" w14:textId="77777777" w:rsidTr="00F906DA">
        <w:tc>
          <w:tcPr>
            <w:tcW w:w="520" w:type="dxa"/>
          </w:tcPr>
          <w:p w14:paraId="46E73D40" w14:textId="5948A720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3515" w:type="dxa"/>
          </w:tcPr>
          <w:p w14:paraId="1615DF6A" w14:textId="5D5CA9B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Middleware uživatelsky definovatelnými pravidly zajišťuje obousměrnou komunikaci pro krevní obrazy a koagulační vyšetření a správu. Programové vybavení (SW) řídí automatické zpracování vzorku analyzátory dle demografických dat, srovnání aktuálních a předchozích výsledků pacienta a kontrolující technické podmínky analýzy, aktivace pravidel na základě předchozích výsledků za dané období, nikoliv pouze poslední vzorek pacienta, nastavení pravidel s využitím specifických parametrů pacienta (diagnóza, oddělení, lékař), předání informací do LIS (např. komentáře) na základě kterých jsou automatizovány další kroky v LIS.</w:t>
            </w:r>
          </w:p>
        </w:tc>
        <w:tc>
          <w:tcPr>
            <w:tcW w:w="1114" w:type="dxa"/>
          </w:tcPr>
          <w:p w14:paraId="6028B09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140B5B7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2C17A98" w14:textId="093A73D4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2388C4D4" w14:textId="5B8F48A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50F3C7EA" w14:textId="58011CC0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7F75F98A" w14:textId="77777777" w:rsidTr="00F906DA">
        <w:tc>
          <w:tcPr>
            <w:tcW w:w="520" w:type="dxa"/>
          </w:tcPr>
          <w:p w14:paraId="2D55F8E0" w14:textId="70DF027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6</w:t>
            </w:r>
          </w:p>
        </w:tc>
        <w:tc>
          <w:tcPr>
            <w:tcW w:w="3515" w:type="dxa"/>
          </w:tcPr>
          <w:p w14:paraId="1C2D65CA" w14:textId="30259871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Řízení preanalytických, analytických a postanalytických procesů dle SOP laboratoře.</w:t>
            </w:r>
          </w:p>
        </w:tc>
        <w:tc>
          <w:tcPr>
            <w:tcW w:w="1114" w:type="dxa"/>
          </w:tcPr>
          <w:p w14:paraId="14A6B44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A5EBC9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7F76D568" w14:textId="11699052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CE5F916" w14:textId="5C905CD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6D916FAC" w14:textId="18FA1F17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796B6B" w14:textId="77777777" w:rsidTr="00F906DA">
        <w:tc>
          <w:tcPr>
            <w:tcW w:w="520" w:type="dxa"/>
          </w:tcPr>
          <w:p w14:paraId="73B15196" w14:textId="23EB5F8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7</w:t>
            </w:r>
          </w:p>
        </w:tc>
        <w:tc>
          <w:tcPr>
            <w:tcW w:w="3515" w:type="dxa"/>
          </w:tcPr>
          <w:p w14:paraId="6BF31E3D" w14:textId="56396A56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Automatická validace výsledků nastavenými uživatelskými pravidly. Řízení technické validace vzorků, které nesplnily kritéria pro automatické odeslání do LIS z důvodu nespolehlivosti měření, abnormálního výsledku a dalších kritérií podle SOP laboratoře. Sledování aktuálního stavu rutinní analýzy: registrované vzorky, vzorky v analytickém procesu, vzorky čekající na validaci, vzorky validované ale neodeslané do LIS, vzorky odeslané do LIS, výstrahy systému, stav komunikace atd..</w:t>
            </w:r>
          </w:p>
        </w:tc>
        <w:tc>
          <w:tcPr>
            <w:tcW w:w="1114" w:type="dxa"/>
          </w:tcPr>
          <w:p w14:paraId="68DBF4C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94A88C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B6E1841" w14:textId="53B0D52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9A546E9" w14:textId="6A58977B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049E358F" w14:textId="1ACE9EEE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06316C" w14:textId="77777777" w:rsidTr="00F906DA">
        <w:tc>
          <w:tcPr>
            <w:tcW w:w="520" w:type="dxa"/>
          </w:tcPr>
          <w:p w14:paraId="672CC06E" w14:textId="4720E919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3515" w:type="dxa"/>
          </w:tcPr>
          <w:p w14:paraId="011AB1C1" w14:textId="7493DA5B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Automatické opakování nevyhovujících měření v jiném ředění, upozornění obsluhy na </w:t>
            </w:r>
            <w:r w:rsidRPr="00D727E7">
              <w:rPr>
                <w:rFonts w:ascii="Arial" w:hAnsi="Arial" w:cs="Arial"/>
                <w:sz w:val="20"/>
                <w:szCs w:val="16"/>
              </w:rPr>
              <w:lastRenderedPageBreak/>
              <w:t>nutnost podniknout další postupy, např. nahlášení výsledku, doměření dalších metod atd..</w:t>
            </w:r>
          </w:p>
        </w:tc>
        <w:tc>
          <w:tcPr>
            <w:tcW w:w="1114" w:type="dxa"/>
          </w:tcPr>
          <w:p w14:paraId="7821F05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490DE81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358C8481" w14:textId="4C760A4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AC428C5" w14:textId="0C189D1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69" w:type="dxa"/>
          </w:tcPr>
          <w:p w14:paraId="025CFA97" w14:textId="40C3A6E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52B3D0A9" w14:textId="77777777" w:rsidTr="00F906DA">
        <w:tc>
          <w:tcPr>
            <w:tcW w:w="520" w:type="dxa"/>
          </w:tcPr>
          <w:p w14:paraId="1D0357C0" w14:textId="0B3DE50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15" w:type="dxa"/>
          </w:tcPr>
          <w:p w14:paraId="6319A6F4" w14:textId="2773D33D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Automatický systém zasílání výsledků </w:t>
            </w:r>
            <w:r w:rsidR="0059578B" w:rsidRPr="00D727E7">
              <w:rPr>
                <w:rFonts w:ascii="Arial" w:hAnsi="Arial" w:cs="Arial"/>
                <w:sz w:val="20"/>
                <w:szCs w:val="20"/>
              </w:rPr>
              <w:t xml:space="preserve">IQC </w:t>
            </w:r>
            <w:r w:rsidRPr="00D727E7">
              <w:rPr>
                <w:rFonts w:ascii="Arial" w:hAnsi="Arial" w:cs="Arial"/>
                <w:sz w:val="20"/>
                <w:szCs w:val="20"/>
              </w:rPr>
              <w:t>do mezinárodní databáze bez nutnosti přepisu a zálohování na elektronická média.</w:t>
            </w:r>
          </w:p>
        </w:tc>
        <w:tc>
          <w:tcPr>
            <w:tcW w:w="1114" w:type="dxa"/>
          </w:tcPr>
          <w:p w14:paraId="6A26C21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BF007C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682673" w14:textId="4034E68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20980809" w14:textId="21A03CFA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9" w:type="dxa"/>
          </w:tcPr>
          <w:p w14:paraId="0378F74C" w14:textId="372506E3" w:rsidR="00211A03" w:rsidRPr="00D727E7" w:rsidRDefault="006977E7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67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1A03" w14:paraId="3004960F" w14:textId="77777777" w:rsidTr="00F906DA">
        <w:tc>
          <w:tcPr>
            <w:tcW w:w="520" w:type="dxa"/>
          </w:tcPr>
          <w:p w14:paraId="483ECF05" w14:textId="0B0CC5D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15" w:type="dxa"/>
          </w:tcPr>
          <w:p w14:paraId="3CA2C96A" w14:textId="5632113C" w:rsidR="00211A03" w:rsidRPr="00D727E7" w:rsidRDefault="00211A03" w:rsidP="0018773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MNUL aktuálně využívá middleware E-IPU od společnosti Sysmex. Požadujeme, aby dodavatel využil buď stávající middleware nebo nabídl podobný typ middlewaru, který zajistí minimální funkce požadované v</w:t>
            </w:r>
            <w:r w:rsidR="0018773B">
              <w:rPr>
                <w:rFonts w:ascii="Arial" w:hAnsi="Arial" w:cs="Arial"/>
                <w:sz w:val="20"/>
                <w:szCs w:val="20"/>
              </w:rPr>
              <w:t> </w:t>
            </w:r>
            <w:r w:rsidRPr="00D727E7">
              <w:rPr>
                <w:rFonts w:ascii="Arial" w:hAnsi="Arial" w:cs="Arial"/>
                <w:sz w:val="20"/>
                <w:szCs w:val="20"/>
              </w:rPr>
              <w:t>přílo</w:t>
            </w:r>
            <w:r w:rsidR="0018773B"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8A1513">
              <w:rPr>
                <w:rFonts w:ascii="Arial" w:hAnsi="Arial" w:cs="Arial"/>
                <w:sz w:val="20"/>
                <w:szCs w:val="20"/>
              </w:rPr>
              <w:t>2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výzvy </w:t>
            </w:r>
            <w:r w:rsidR="0018773B">
              <w:rPr>
                <w:rFonts w:ascii="Arial" w:hAnsi="Arial" w:cs="Arial"/>
                <w:sz w:val="20"/>
                <w:szCs w:val="20"/>
              </w:rPr>
              <w:t>předběžné tržní konzultace.</w:t>
            </w:r>
          </w:p>
        </w:tc>
        <w:tc>
          <w:tcPr>
            <w:tcW w:w="1114" w:type="dxa"/>
          </w:tcPr>
          <w:p w14:paraId="4C15B56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7DE399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3534C24" w14:textId="67752643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9CBA3F" w14:textId="274FE37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10A1F36F" w14:textId="2CE8068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0EB18225" w14:textId="77777777" w:rsidTr="00F906DA">
        <w:tc>
          <w:tcPr>
            <w:tcW w:w="520" w:type="dxa"/>
          </w:tcPr>
          <w:p w14:paraId="7C26E3C1" w14:textId="7C420432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15" w:type="dxa"/>
          </w:tcPr>
          <w:p w14:paraId="3AFD81C9" w14:textId="6BFB0B18" w:rsidR="00211A03" w:rsidRPr="00D727E7" w:rsidRDefault="00211A03" w:rsidP="0018773B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Middleware musí umožňovat doplnění, úpravu pravidel dle požadavku zadavatele.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Minimální soupis pravidel </w:t>
            </w:r>
            <w:r w:rsidR="0018773B">
              <w:rPr>
                <w:rFonts w:ascii="Arial" w:hAnsi="Arial" w:cs="Arial"/>
                <w:sz w:val="20"/>
                <w:szCs w:val="20"/>
              </w:rPr>
              <w:t>je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součástí přílohy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č. </w:t>
            </w:r>
            <w:r w:rsidR="008A1513">
              <w:rPr>
                <w:rFonts w:ascii="Arial" w:hAnsi="Arial" w:cs="Arial"/>
                <w:sz w:val="20"/>
                <w:szCs w:val="20"/>
              </w:rPr>
              <w:t>3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výzvy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73B">
              <w:rPr>
                <w:rFonts w:ascii="Arial" w:hAnsi="Arial" w:cs="Arial"/>
                <w:sz w:val="20"/>
                <w:szCs w:val="20"/>
              </w:rPr>
              <w:t>předběžné tržní konzultace.</w:t>
            </w:r>
          </w:p>
        </w:tc>
        <w:tc>
          <w:tcPr>
            <w:tcW w:w="1114" w:type="dxa"/>
          </w:tcPr>
          <w:p w14:paraId="2A68C8A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0E7415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315DB" w14:textId="1449C00B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12A2535" w14:textId="3ED6DB3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28E25A5E" w14:textId="5C4F2B8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45F975D7" w14:textId="77777777" w:rsidTr="00F906DA">
        <w:tc>
          <w:tcPr>
            <w:tcW w:w="520" w:type="dxa"/>
          </w:tcPr>
          <w:p w14:paraId="3CA68CC3" w14:textId="7087B4DF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15" w:type="dxa"/>
          </w:tcPr>
          <w:p w14:paraId="4ADA8F8C" w14:textId="615440C6" w:rsidR="00211A03" w:rsidRPr="00D727E7" w:rsidRDefault="00211A03" w:rsidP="002A3AE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Zadavatel požaduje, aby celý předmět plnění splňoval standardy zadavatele „Požadavky na provedení a kvalitu ICT“</w:t>
            </w:r>
            <w:r w:rsidR="00FF0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7E7">
              <w:rPr>
                <w:rFonts w:ascii="Arial" w:hAnsi="Arial" w:cs="Arial"/>
                <w:sz w:val="20"/>
                <w:szCs w:val="20"/>
              </w:rPr>
              <w:t>v plném rozsahu dle příloh</w:t>
            </w:r>
            <w:r w:rsidR="002A3AEB">
              <w:rPr>
                <w:rFonts w:ascii="Arial" w:hAnsi="Arial" w:cs="Arial"/>
                <w:sz w:val="20"/>
                <w:szCs w:val="20"/>
              </w:rPr>
              <w:t>y</w:t>
            </w:r>
            <w:r w:rsidR="002668B4">
              <w:rPr>
                <w:rFonts w:ascii="Arial" w:hAnsi="Arial" w:cs="Arial"/>
                <w:sz w:val="20"/>
                <w:szCs w:val="20"/>
              </w:rPr>
              <w:t xml:space="preserve"> č. 2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výzvy předběžné tržní konzultace a </w:t>
            </w:r>
            <w:r w:rsidRPr="00D727E7">
              <w:rPr>
                <w:rFonts w:ascii="Arial" w:hAnsi="Arial" w:cs="Arial"/>
                <w:sz w:val="20"/>
                <w:szCs w:val="20"/>
              </w:rPr>
              <w:t xml:space="preserve"> současně zveřejněné na: </w:t>
            </w:r>
            <w:hyperlink r:id="rId8" w:history="1">
              <w:r w:rsidRPr="00D727E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https://www.kzcr.eu/cz/kz/pro-odborniky/informace-pro-projektanty/</w:t>
              </w:r>
            </w:hyperlink>
            <w:r w:rsidRPr="00D727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</w:tcPr>
          <w:p w14:paraId="3DC1B9F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C08E75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A0CD6E" w14:textId="6C59287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FF5A4FE" w14:textId="53A5D980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DC7684F" w14:textId="6444D21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0B28E47A" w14:textId="77777777" w:rsidTr="00F906DA">
        <w:tc>
          <w:tcPr>
            <w:tcW w:w="520" w:type="dxa"/>
          </w:tcPr>
          <w:p w14:paraId="419FCAD9" w14:textId="4D253477" w:rsidR="00211A03" w:rsidRPr="00282977" w:rsidRDefault="00211A03" w:rsidP="00133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15" w:type="dxa"/>
          </w:tcPr>
          <w:p w14:paraId="5F1E64CA" w14:textId="38AD072C" w:rsidR="00211A03" w:rsidRPr="00282977" w:rsidRDefault="00211A03" w:rsidP="00282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 xml:space="preserve">Zadavatel dále požaduje, aby předmět plnění splňoval </w:t>
            </w:r>
            <w:r w:rsidRPr="00282977">
              <w:rPr>
                <w:rFonts w:ascii="Arial" w:hAnsi="Arial" w:cs="Arial"/>
                <w:b/>
                <w:sz w:val="20"/>
                <w:szCs w:val="20"/>
              </w:rPr>
              <w:t>bezpečnostní standard zadavatele</w:t>
            </w:r>
            <w:r w:rsidRPr="00282977">
              <w:rPr>
                <w:rFonts w:ascii="Arial" w:hAnsi="Arial" w:cs="Arial"/>
                <w:sz w:val="20"/>
                <w:szCs w:val="20"/>
              </w:rPr>
              <w:t xml:space="preserve"> v plném rozsahu dle přílohy č. </w:t>
            </w:r>
            <w:r w:rsidR="002668B4">
              <w:rPr>
                <w:rFonts w:ascii="Arial" w:hAnsi="Arial" w:cs="Arial"/>
                <w:sz w:val="20"/>
                <w:szCs w:val="20"/>
              </w:rPr>
              <w:t>2</w:t>
            </w:r>
            <w:r w:rsidR="00282977" w:rsidRPr="00282977">
              <w:rPr>
                <w:rFonts w:ascii="Arial" w:hAnsi="Arial" w:cs="Arial"/>
                <w:sz w:val="20"/>
                <w:szCs w:val="20"/>
              </w:rPr>
              <w:t xml:space="preserve"> výzvy předběžné tržní konzultace.</w:t>
            </w:r>
            <w:r w:rsidRPr="002829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</w:tcPr>
          <w:p w14:paraId="2C0D904C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F657134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1B49735" w14:textId="3371EEC4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8199263" w14:textId="1C95E6A2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6811BA67" w14:textId="3F3DDC6F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7CDAEC1B" w14:textId="77777777" w:rsidTr="00F906DA">
        <w:tc>
          <w:tcPr>
            <w:tcW w:w="520" w:type="dxa"/>
          </w:tcPr>
          <w:p w14:paraId="6944AE24" w14:textId="412A0C05" w:rsidR="00211A03" w:rsidRPr="00282977" w:rsidRDefault="00211A03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15" w:type="dxa"/>
          </w:tcPr>
          <w:p w14:paraId="360C48D5" w14:textId="2A35B3EF" w:rsidR="00211A03" w:rsidRPr="00282977" w:rsidRDefault="00211A03" w:rsidP="00032293">
            <w:pPr>
              <w:pStyle w:val="Normln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Součástí dodávky systému musí být realizováno propojení midlleware na LIS KZ OpenLims, dodavatel Stapro s.r.o., jež za připojení účtuje poplatky, jež půjdou k tíži dodavatele.</w:t>
            </w:r>
            <w:r w:rsidRPr="00282977">
              <w:rPr>
                <w:rFonts w:ascii="Arial" w:hAnsi="Arial" w:cs="Arial"/>
                <w:sz w:val="20"/>
                <w:szCs w:val="20"/>
              </w:rPr>
              <w:br/>
              <w:t>Propojení musí být realizováno na komunikační servery LIS, jež jsou provozovány pro každou laboratoř/lokalitu KZ a.s. zvlášť tzn. midlleware musí správně identifikovat z jaké laboratoře/lokality vzorek pochází.</w:t>
            </w:r>
          </w:p>
        </w:tc>
        <w:tc>
          <w:tcPr>
            <w:tcW w:w="1114" w:type="dxa"/>
          </w:tcPr>
          <w:p w14:paraId="1052E74D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780393B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20787A" w14:textId="34E19C29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1BADDAE" w14:textId="3DBD943E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48D70B57" w14:textId="433E5AC0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971" w14:paraId="1D540DBB" w14:textId="77777777" w:rsidTr="00F906DA">
        <w:tc>
          <w:tcPr>
            <w:tcW w:w="520" w:type="dxa"/>
          </w:tcPr>
          <w:p w14:paraId="3BE47699" w14:textId="38F8C38A" w:rsidR="00532971" w:rsidRPr="00282977" w:rsidRDefault="00532971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15" w:type="dxa"/>
          </w:tcPr>
          <w:p w14:paraId="2B11AC1C" w14:textId="74169F6E" w:rsidR="00532971" w:rsidRPr="00282977" w:rsidRDefault="00532971" w:rsidP="00777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 xml:space="preserve">Vzdálená správa. Všechny přístupy do linky přes vzdálenou správu musí být logovány. Musí být možné kdykoli dohledat, kdo, kam, kdy a za jakým účelem se připojoval. Tyto logy má zadavatel možnost si kdykoli vyžádat ke kontrole. Zadavatel musí být také </w:t>
            </w:r>
            <w:r w:rsidRPr="00282977">
              <w:rPr>
                <w:rFonts w:ascii="Arial" w:hAnsi="Arial" w:cs="Arial"/>
                <w:sz w:val="20"/>
                <w:szCs w:val="20"/>
              </w:rPr>
              <w:lastRenderedPageBreak/>
              <w:t>vždy před samotným připojením telefonicky informován. Vzdálená správa nesmí být poskytována přes třetí strany.</w:t>
            </w:r>
          </w:p>
          <w:p w14:paraId="46A69D8E" w14:textId="60048B4E" w:rsidR="00532971" w:rsidRPr="00282977" w:rsidRDefault="00532971" w:rsidP="0077797C">
            <w:pPr>
              <w:pStyle w:val="Normlnweb"/>
              <w:tabs>
                <w:tab w:val="left" w:pos="4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0F71F7D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37FBC27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61F16B" w14:textId="7016F919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7785A1" w14:textId="419B3DC1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69" w:type="dxa"/>
          </w:tcPr>
          <w:p w14:paraId="524E34FF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F8BF5" w14:textId="77777777" w:rsidR="00282977" w:rsidRDefault="00282977" w:rsidP="00DA5BD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</w:p>
    <w:p w14:paraId="30F4765C" w14:textId="4ADBD176" w:rsidR="00DA5BD4" w:rsidRPr="00282977" w:rsidRDefault="00DA5BD4" w:rsidP="00DA5BD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  <w:r w:rsidRPr="00282977">
        <w:rPr>
          <w:rFonts w:ascii="Arial" w:hAnsi="Arial" w:cs="Arial"/>
          <w:kern w:val="0"/>
          <w:sz w:val="20"/>
          <w:szCs w:val="22"/>
          <w:u w:val="single"/>
        </w:rPr>
        <w:t>Vázaný spotřební materiál:</w:t>
      </w:r>
    </w:p>
    <w:p w14:paraId="1E3554EF" w14:textId="04EF9AE3" w:rsidR="00867AAB" w:rsidRPr="00282977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2977">
        <w:rPr>
          <w:rFonts w:ascii="Arial" w:hAnsi="Arial" w:cs="Arial"/>
          <w:sz w:val="20"/>
          <w:szCs w:val="20"/>
        </w:rPr>
        <w:t xml:space="preserve">Krevní obrazy: </w:t>
      </w:r>
    </w:p>
    <w:tbl>
      <w:tblPr>
        <w:tblStyle w:val="Mkatabulky"/>
        <w:tblW w:w="9481" w:type="dxa"/>
        <w:tblInd w:w="720" w:type="dxa"/>
        <w:tblLook w:val="04A0" w:firstRow="1" w:lastRow="0" w:firstColumn="1" w:lastColumn="0" w:noHBand="0" w:noVBand="1"/>
      </w:tblPr>
      <w:tblGrid>
        <w:gridCol w:w="2072"/>
        <w:gridCol w:w="1440"/>
        <w:gridCol w:w="1292"/>
        <w:gridCol w:w="1275"/>
        <w:gridCol w:w="1418"/>
        <w:gridCol w:w="1984"/>
      </w:tblGrid>
      <w:tr w:rsidR="00D766EE" w:rsidRPr="00282977" w14:paraId="43CFB837" w14:textId="77777777" w:rsidTr="00502F03">
        <w:tc>
          <w:tcPr>
            <w:tcW w:w="94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BEEA9" w14:textId="2CE47B6A" w:rsidR="00D766EE" w:rsidRPr="00282977" w:rsidRDefault="00D766EE" w:rsidP="00D766EE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b/>
                <w:sz w:val="20"/>
                <w:szCs w:val="20"/>
              </w:rPr>
              <w:t>Předpokládaný počet vyšetření za rok</w:t>
            </w:r>
            <w:r w:rsidR="00FF4019" w:rsidRPr="0028297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F4019" w:rsidRPr="00282977" w14:paraId="4F272088" w14:textId="77777777" w:rsidTr="00223167"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463DA" w14:textId="0724B95B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C9F12" w14:textId="42B577E1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Krevní obraz (s DIF i bez)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3759" w14:textId="30B92ED1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DIF analyzátor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66123" w14:textId="7F9C0604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DIF mikroskop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09395" w14:textId="772CC487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Retikulocyty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5B682" w14:textId="1ECD64B5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Nezralé trombocyty</w:t>
            </w:r>
          </w:p>
        </w:tc>
      </w:tr>
      <w:tr w:rsidR="00FF4019" w:rsidRPr="00282977" w14:paraId="7D9C0B46" w14:textId="77777777" w:rsidTr="00FF4019">
        <w:tc>
          <w:tcPr>
            <w:tcW w:w="207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2B17ECC8" w14:textId="713AE4F2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MNUL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4FE3734C" w14:textId="371D91DD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112 000</w:t>
            </w:r>
          </w:p>
        </w:tc>
        <w:tc>
          <w:tcPr>
            <w:tcW w:w="1292" w:type="dxa"/>
            <w:tcBorders>
              <w:top w:val="single" w:sz="18" w:space="0" w:color="auto"/>
            </w:tcBorders>
          </w:tcPr>
          <w:p w14:paraId="48751927" w14:textId="4230F5EC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86 780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2CCAA6C" w14:textId="2CE2F635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13 590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6F3C62A" w14:textId="0DE98B1B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10 220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3E774A0" w14:textId="1192884F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5 230</w:t>
            </w:r>
          </w:p>
        </w:tc>
      </w:tr>
      <w:tr w:rsidR="00FF4019" w:rsidRPr="00282977" w14:paraId="071EEDC4" w14:textId="77777777" w:rsidTr="00FF4019">
        <w:tc>
          <w:tcPr>
            <w:tcW w:w="2072" w:type="dxa"/>
            <w:shd w:val="clear" w:color="auto" w:fill="auto"/>
            <w:vAlign w:val="bottom"/>
          </w:tcPr>
          <w:p w14:paraId="4082E8FE" w14:textId="77F9B607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1440" w:type="dxa"/>
            <w:vAlign w:val="center"/>
          </w:tcPr>
          <w:p w14:paraId="7005EC93" w14:textId="114D3CC7" w:rsidR="00FF4019" w:rsidRPr="00282977" w:rsidRDefault="00F9050C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64 690</w:t>
            </w:r>
          </w:p>
        </w:tc>
        <w:tc>
          <w:tcPr>
            <w:tcW w:w="1292" w:type="dxa"/>
          </w:tcPr>
          <w:p w14:paraId="2E51B645" w14:textId="3259DFAF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41 030</w:t>
            </w:r>
          </w:p>
        </w:tc>
        <w:tc>
          <w:tcPr>
            <w:tcW w:w="1275" w:type="dxa"/>
          </w:tcPr>
          <w:p w14:paraId="0FCA3A14" w14:textId="3E241D9D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4 200</w:t>
            </w:r>
          </w:p>
        </w:tc>
        <w:tc>
          <w:tcPr>
            <w:tcW w:w="1418" w:type="dxa"/>
          </w:tcPr>
          <w:p w14:paraId="5C22CFE7" w14:textId="06E20FB6" w:rsidR="00FF4019" w:rsidRPr="00282977" w:rsidRDefault="00F9050C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4 390</w:t>
            </w:r>
          </w:p>
        </w:tc>
        <w:tc>
          <w:tcPr>
            <w:tcW w:w="1984" w:type="dxa"/>
          </w:tcPr>
          <w:p w14:paraId="3E8ECB6D" w14:textId="4CF35FB8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4019" w:rsidRPr="00282977" w14:paraId="255A28F1" w14:textId="77777777" w:rsidTr="00FF4019">
        <w:tc>
          <w:tcPr>
            <w:tcW w:w="2072" w:type="dxa"/>
            <w:shd w:val="clear" w:color="auto" w:fill="auto"/>
            <w:vAlign w:val="bottom"/>
          </w:tcPr>
          <w:p w14:paraId="06FA5A4E" w14:textId="5032727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1440" w:type="dxa"/>
            <w:vAlign w:val="center"/>
          </w:tcPr>
          <w:p w14:paraId="06B11EC1" w14:textId="611C6FB6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58 570</w:t>
            </w:r>
          </w:p>
        </w:tc>
        <w:tc>
          <w:tcPr>
            <w:tcW w:w="1292" w:type="dxa"/>
          </w:tcPr>
          <w:p w14:paraId="53F5959F" w14:textId="7D20D021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27 250</w:t>
            </w:r>
          </w:p>
        </w:tc>
        <w:tc>
          <w:tcPr>
            <w:tcW w:w="1275" w:type="dxa"/>
          </w:tcPr>
          <w:p w14:paraId="0F79E7DB" w14:textId="679C1ED3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7 690</w:t>
            </w:r>
          </w:p>
        </w:tc>
        <w:tc>
          <w:tcPr>
            <w:tcW w:w="1418" w:type="dxa"/>
          </w:tcPr>
          <w:p w14:paraId="52C07009" w14:textId="15F4C74A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3 480</w:t>
            </w:r>
          </w:p>
        </w:tc>
        <w:tc>
          <w:tcPr>
            <w:tcW w:w="1984" w:type="dxa"/>
          </w:tcPr>
          <w:p w14:paraId="3B96DAF1" w14:textId="709B6F50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4019" w:rsidRPr="00282977" w14:paraId="43427E6E" w14:textId="77777777" w:rsidTr="00FF4019">
        <w:tc>
          <w:tcPr>
            <w:tcW w:w="2072" w:type="dxa"/>
            <w:shd w:val="clear" w:color="auto" w:fill="auto"/>
            <w:vAlign w:val="bottom"/>
          </w:tcPr>
          <w:p w14:paraId="7799020A" w14:textId="1E36DD3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LT</w:t>
            </w:r>
          </w:p>
        </w:tc>
        <w:tc>
          <w:tcPr>
            <w:tcW w:w="1440" w:type="dxa"/>
            <w:vAlign w:val="center"/>
          </w:tcPr>
          <w:p w14:paraId="72D90D9F" w14:textId="09F17149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50 120</w:t>
            </w:r>
          </w:p>
        </w:tc>
        <w:tc>
          <w:tcPr>
            <w:tcW w:w="1292" w:type="dxa"/>
          </w:tcPr>
          <w:p w14:paraId="0BEC9296" w14:textId="2762EA5D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20 190</w:t>
            </w:r>
          </w:p>
        </w:tc>
        <w:tc>
          <w:tcPr>
            <w:tcW w:w="1275" w:type="dxa"/>
          </w:tcPr>
          <w:p w14:paraId="0DC047DB" w14:textId="23EFEA33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6 810</w:t>
            </w:r>
          </w:p>
        </w:tc>
        <w:tc>
          <w:tcPr>
            <w:tcW w:w="1418" w:type="dxa"/>
          </w:tcPr>
          <w:p w14:paraId="24915B5A" w14:textId="5291BFBE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1 110</w:t>
            </w:r>
          </w:p>
        </w:tc>
        <w:tc>
          <w:tcPr>
            <w:tcW w:w="1984" w:type="dxa"/>
          </w:tcPr>
          <w:p w14:paraId="776A4769" w14:textId="25AD4754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4019" w:rsidRPr="00282977" w14:paraId="0B56B1D7" w14:textId="77777777" w:rsidTr="00FF4019">
        <w:tc>
          <w:tcPr>
            <w:tcW w:w="2072" w:type="dxa"/>
            <w:shd w:val="clear" w:color="auto" w:fill="auto"/>
            <w:vAlign w:val="bottom"/>
          </w:tcPr>
          <w:p w14:paraId="60494483" w14:textId="04034D4E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440" w:type="dxa"/>
            <w:vAlign w:val="center"/>
          </w:tcPr>
          <w:p w14:paraId="37CBFF44" w14:textId="64E5C6EF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48 500</w:t>
            </w:r>
          </w:p>
        </w:tc>
        <w:tc>
          <w:tcPr>
            <w:tcW w:w="1292" w:type="dxa"/>
          </w:tcPr>
          <w:p w14:paraId="280CB809" w14:textId="0C5628C5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31 260</w:t>
            </w:r>
          </w:p>
        </w:tc>
        <w:tc>
          <w:tcPr>
            <w:tcW w:w="1275" w:type="dxa"/>
          </w:tcPr>
          <w:p w14:paraId="0AFCED11" w14:textId="42F9C219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6 920</w:t>
            </w:r>
          </w:p>
        </w:tc>
        <w:tc>
          <w:tcPr>
            <w:tcW w:w="1418" w:type="dxa"/>
          </w:tcPr>
          <w:p w14:paraId="241F56B5" w14:textId="0B28E13B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2 760</w:t>
            </w:r>
          </w:p>
        </w:tc>
        <w:tc>
          <w:tcPr>
            <w:tcW w:w="1984" w:type="dxa"/>
          </w:tcPr>
          <w:p w14:paraId="614E13B3" w14:textId="350B4842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4019" w:rsidRPr="00282977" w14:paraId="5D19B142" w14:textId="77777777" w:rsidTr="00FF4019">
        <w:tc>
          <w:tcPr>
            <w:tcW w:w="2072" w:type="dxa"/>
            <w:shd w:val="clear" w:color="auto" w:fill="auto"/>
            <w:vAlign w:val="bottom"/>
          </w:tcPr>
          <w:p w14:paraId="256B3BBD" w14:textId="6431CF9A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CV</w:t>
            </w:r>
          </w:p>
        </w:tc>
        <w:tc>
          <w:tcPr>
            <w:tcW w:w="1440" w:type="dxa"/>
            <w:vAlign w:val="center"/>
          </w:tcPr>
          <w:p w14:paraId="25E4949B" w14:textId="4084D887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51 430</w:t>
            </w:r>
          </w:p>
        </w:tc>
        <w:tc>
          <w:tcPr>
            <w:tcW w:w="1292" w:type="dxa"/>
          </w:tcPr>
          <w:p w14:paraId="4D25C4F7" w14:textId="2B268B0F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15 890</w:t>
            </w:r>
          </w:p>
        </w:tc>
        <w:tc>
          <w:tcPr>
            <w:tcW w:w="1275" w:type="dxa"/>
          </w:tcPr>
          <w:p w14:paraId="3D021C96" w14:textId="274839C7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2 090</w:t>
            </w:r>
          </w:p>
        </w:tc>
        <w:tc>
          <w:tcPr>
            <w:tcW w:w="1418" w:type="dxa"/>
          </w:tcPr>
          <w:p w14:paraId="150F6CB4" w14:textId="370BF9E8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1 500</w:t>
            </w:r>
          </w:p>
        </w:tc>
        <w:tc>
          <w:tcPr>
            <w:tcW w:w="1984" w:type="dxa"/>
          </w:tcPr>
          <w:p w14:paraId="0BC9F070" w14:textId="030D8549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4019" w:rsidRPr="00282977" w14:paraId="5CF90C4A" w14:textId="77777777" w:rsidTr="00FF4019">
        <w:tc>
          <w:tcPr>
            <w:tcW w:w="2072" w:type="dxa"/>
            <w:shd w:val="clear" w:color="auto" w:fill="auto"/>
            <w:vAlign w:val="bottom"/>
          </w:tcPr>
          <w:p w14:paraId="4E317CE1" w14:textId="416AF809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Opce I.</w:t>
            </w:r>
          </w:p>
        </w:tc>
        <w:tc>
          <w:tcPr>
            <w:tcW w:w="1440" w:type="dxa"/>
            <w:vAlign w:val="center"/>
          </w:tcPr>
          <w:p w14:paraId="58588D26" w14:textId="465F5E7E" w:rsidR="00FF4019" w:rsidRPr="00282977" w:rsidRDefault="00223167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17 150</w:t>
            </w:r>
          </w:p>
        </w:tc>
        <w:tc>
          <w:tcPr>
            <w:tcW w:w="1292" w:type="dxa"/>
          </w:tcPr>
          <w:p w14:paraId="582BD101" w14:textId="11023F17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5 540</w:t>
            </w:r>
          </w:p>
        </w:tc>
        <w:tc>
          <w:tcPr>
            <w:tcW w:w="1275" w:type="dxa"/>
          </w:tcPr>
          <w:p w14:paraId="23FE0A47" w14:textId="1EABE3C2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1 460</w:t>
            </w:r>
          </w:p>
        </w:tc>
        <w:tc>
          <w:tcPr>
            <w:tcW w:w="1418" w:type="dxa"/>
          </w:tcPr>
          <w:p w14:paraId="63DD0362" w14:textId="20401A66" w:rsidR="00FF4019" w:rsidRPr="00282977" w:rsidRDefault="00223167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282977">
              <w:rPr>
                <w:rFonts w:ascii="Arial" w:hAnsi="Arial" w:cs="Arial"/>
                <w:kern w:val="3"/>
                <w:sz w:val="20"/>
                <w:szCs w:val="20"/>
              </w:rPr>
              <w:t>1 280</w:t>
            </w:r>
          </w:p>
        </w:tc>
        <w:tc>
          <w:tcPr>
            <w:tcW w:w="1984" w:type="dxa"/>
          </w:tcPr>
          <w:p w14:paraId="30D7AC48" w14:textId="0FE69688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7715BBEC" w14:textId="0A5B930C" w:rsidR="00867AAB" w:rsidRPr="00282977" w:rsidRDefault="00FF4019" w:rsidP="00FF4019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*Počty 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společnosti. </w:t>
      </w:r>
    </w:p>
    <w:p w14:paraId="2DC051BA" w14:textId="024CC4C2" w:rsidR="00867AAB" w:rsidRPr="00282977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2977">
        <w:rPr>
          <w:rFonts w:ascii="Arial" w:hAnsi="Arial" w:cs="Arial"/>
          <w:sz w:val="20"/>
          <w:szCs w:val="20"/>
        </w:rPr>
        <w:t>Koagulace (pouze laboratoř MNUL):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089"/>
      </w:tblGrid>
      <w:tr w:rsidR="00223167" w:rsidRPr="00282977" w14:paraId="27E5877D" w14:textId="77777777" w:rsidTr="004047A6">
        <w:tc>
          <w:tcPr>
            <w:tcW w:w="2268" w:type="dxa"/>
            <w:vMerge w:val="restart"/>
          </w:tcPr>
          <w:p w14:paraId="3B39AF5A" w14:textId="77777777" w:rsidR="0027382D" w:rsidRDefault="0027382D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397C1" w14:textId="6412AB12" w:rsidR="00223167" w:rsidRPr="00282977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977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</w:tc>
        <w:tc>
          <w:tcPr>
            <w:tcW w:w="3089" w:type="dxa"/>
          </w:tcPr>
          <w:p w14:paraId="3A57752E" w14:textId="77777777" w:rsidR="00223167" w:rsidRPr="00282977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977">
              <w:rPr>
                <w:rFonts w:ascii="Arial" w:hAnsi="Arial" w:cs="Arial"/>
                <w:b/>
                <w:sz w:val="20"/>
                <w:szCs w:val="20"/>
              </w:rPr>
              <w:t>Předpokládaný počet vyšetření za rok*</w:t>
            </w:r>
          </w:p>
        </w:tc>
      </w:tr>
      <w:tr w:rsidR="00223167" w:rsidRPr="00282977" w14:paraId="2957530B" w14:textId="77777777" w:rsidTr="004047A6">
        <w:tc>
          <w:tcPr>
            <w:tcW w:w="2268" w:type="dxa"/>
            <w:vMerge/>
          </w:tcPr>
          <w:p w14:paraId="2B8B84FA" w14:textId="77777777" w:rsidR="00223167" w:rsidRPr="00282977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</w:tcPr>
          <w:p w14:paraId="22793800" w14:textId="3B81735D" w:rsidR="00223167" w:rsidRPr="00282977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977">
              <w:rPr>
                <w:rFonts w:ascii="Arial" w:hAnsi="Arial" w:cs="Arial"/>
                <w:b/>
                <w:sz w:val="20"/>
                <w:szCs w:val="20"/>
              </w:rPr>
              <w:t>Počet vzorků</w:t>
            </w:r>
          </w:p>
        </w:tc>
      </w:tr>
      <w:tr w:rsidR="00223167" w:rsidRPr="00282977" w14:paraId="288E32B9" w14:textId="77777777" w:rsidTr="004047A6">
        <w:tc>
          <w:tcPr>
            <w:tcW w:w="2268" w:type="dxa"/>
          </w:tcPr>
          <w:p w14:paraId="1619A8A3" w14:textId="4224E084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Protrombinový test</w:t>
            </w:r>
          </w:p>
        </w:tc>
        <w:tc>
          <w:tcPr>
            <w:tcW w:w="3089" w:type="dxa"/>
          </w:tcPr>
          <w:p w14:paraId="71672E4F" w14:textId="37035D71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36 120</w:t>
            </w:r>
          </w:p>
        </w:tc>
      </w:tr>
      <w:tr w:rsidR="00223167" w:rsidRPr="00282977" w14:paraId="55A2D45B" w14:textId="77777777" w:rsidTr="004047A6">
        <w:tc>
          <w:tcPr>
            <w:tcW w:w="2268" w:type="dxa"/>
          </w:tcPr>
          <w:p w14:paraId="723CAE22" w14:textId="1BC60EFB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APTT</w:t>
            </w:r>
          </w:p>
        </w:tc>
        <w:tc>
          <w:tcPr>
            <w:tcW w:w="3089" w:type="dxa"/>
          </w:tcPr>
          <w:p w14:paraId="1CF140C5" w14:textId="172491F8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32 920</w:t>
            </w:r>
          </w:p>
        </w:tc>
      </w:tr>
      <w:tr w:rsidR="00223167" w:rsidRPr="00282977" w14:paraId="5F11DB01" w14:textId="77777777" w:rsidTr="004047A6">
        <w:tc>
          <w:tcPr>
            <w:tcW w:w="2268" w:type="dxa"/>
          </w:tcPr>
          <w:p w14:paraId="62B9791A" w14:textId="183983A9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Trombinový test</w:t>
            </w:r>
          </w:p>
        </w:tc>
        <w:tc>
          <w:tcPr>
            <w:tcW w:w="3089" w:type="dxa"/>
          </w:tcPr>
          <w:p w14:paraId="0067D6AE" w14:textId="7100895E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4 550</w:t>
            </w:r>
          </w:p>
        </w:tc>
      </w:tr>
      <w:tr w:rsidR="00223167" w:rsidRPr="00282977" w14:paraId="73E6439A" w14:textId="77777777" w:rsidTr="004047A6">
        <w:tc>
          <w:tcPr>
            <w:tcW w:w="2268" w:type="dxa"/>
          </w:tcPr>
          <w:p w14:paraId="6A9C0D4A" w14:textId="717CA104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Antitrombin</w:t>
            </w:r>
          </w:p>
        </w:tc>
        <w:tc>
          <w:tcPr>
            <w:tcW w:w="3089" w:type="dxa"/>
          </w:tcPr>
          <w:p w14:paraId="7FB6C597" w14:textId="3CA2D6C8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4 900</w:t>
            </w:r>
          </w:p>
        </w:tc>
      </w:tr>
      <w:tr w:rsidR="00223167" w:rsidRPr="00282977" w14:paraId="6BA2A749" w14:textId="77777777" w:rsidTr="004047A6">
        <w:tc>
          <w:tcPr>
            <w:tcW w:w="2268" w:type="dxa"/>
          </w:tcPr>
          <w:p w14:paraId="63BC5F62" w14:textId="553A0040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Fibrinogen</w:t>
            </w:r>
          </w:p>
        </w:tc>
        <w:tc>
          <w:tcPr>
            <w:tcW w:w="3089" w:type="dxa"/>
          </w:tcPr>
          <w:p w14:paraId="4CA416EE" w14:textId="4E168568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6 890</w:t>
            </w:r>
          </w:p>
        </w:tc>
      </w:tr>
      <w:tr w:rsidR="00223167" w:rsidRPr="00282977" w14:paraId="440224E8" w14:textId="77777777" w:rsidTr="004047A6">
        <w:tc>
          <w:tcPr>
            <w:tcW w:w="2268" w:type="dxa"/>
          </w:tcPr>
          <w:p w14:paraId="59F89E31" w14:textId="2D28835F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D-Dimery</w:t>
            </w:r>
          </w:p>
        </w:tc>
        <w:tc>
          <w:tcPr>
            <w:tcW w:w="3089" w:type="dxa"/>
          </w:tcPr>
          <w:p w14:paraId="31D9B59D" w14:textId="5108BCF3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7 910</w:t>
            </w:r>
          </w:p>
        </w:tc>
      </w:tr>
      <w:tr w:rsidR="00223167" w:rsidRPr="00282977" w14:paraId="01E23DFF" w14:textId="77777777" w:rsidTr="004047A6">
        <w:tc>
          <w:tcPr>
            <w:tcW w:w="2268" w:type="dxa"/>
          </w:tcPr>
          <w:p w14:paraId="1DE8550C" w14:textId="0644B17A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Anti-Xa</w:t>
            </w:r>
          </w:p>
        </w:tc>
        <w:tc>
          <w:tcPr>
            <w:tcW w:w="3089" w:type="dxa"/>
          </w:tcPr>
          <w:p w14:paraId="75136B19" w14:textId="57458BC5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1 980</w:t>
            </w:r>
          </w:p>
        </w:tc>
      </w:tr>
      <w:tr w:rsidR="00223167" w:rsidRPr="00282977" w14:paraId="18C181F9" w14:textId="77777777" w:rsidTr="004047A6">
        <w:tc>
          <w:tcPr>
            <w:tcW w:w="2268" w:type="dxa"/>
          </w:tcPr>
          <w:p w14:paraId="5F711B6E" w14:textId="14594042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Dabigatran</w:t>
            </w:r>
          </w:p>
        </w:tc>
        <w:tc>
          <w:tcPr>
            <w:tcW w:w="3089" w:type="dxa"/>
          </w:tcPr>
          <w:p w14:paraId="113622DB" w14:textId="220FE813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23167" w:rsidRPr="00282977" w14:paraId="250AE89A" w14:textId="77777777" w:rsidTr="004047A6">
        <w:tc>
          <w:tcPr>
            <w:tcW w:w="2268" w:type="dxa"/>
          </w:tcPr>
          <w:p w14:paraId="52A3F2C4" w14:textId="3F02DA86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Apixaban</w:t>
            </w:r>
          </w:p>
        </w:tc>
        <w:tc>
          <w:tcPr>
            <w:tcW w:w="3089" w:type="dxa"/>
          </w:tcPr>
          <w:p w14:paraId="76A523B7" w14:textId="5746DCC5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223167" w:rsidRPr="00282977" w14:paraId="7411D63F" w14:textId="77777777" w:rsidTr="004047A6">
        <w:tc>
          <w:tcPr>
            <w:tcW w:w="2268" w:type="dxa"/>
          </w:tcPr>
          <w:p w14:paraId="417EFD14" w14:textId="6B862982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Rivaroxaban</w:t>
            </w:r>
          </w:p>
        </w:tc>
        <w:tc>
          <w:tcPr>
            <w:tcW w:w="3089" w:type="dxa"/>
          </w:tcPr>
          <w:p w14:paraId="3FBFC986" w14:textId="5490506D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223167" w:rsidRPr="00282977" w14:paraId="169985F0" w14:textId="77777777" w:rsidTr="004047A6">
        <w:tc>
          <w:tcPr>
            <w:tcW w:w="2268" w:type="dxa"/>
          </w:tcPr>
          <w:p w14:paraId="6B552233" w14:textId="14F35079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VWF ac</w:t>
            </w:r>
          </w:p>
        </w:tc>
        <w:tc>
          <w:tcPr>
            <w:tcW w:w="3089" w:type="dxa"/>
          </w:tcPr>
          <w:p w14:paraId="3C0DED59" w14:textId="3F6A3DCA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223167" w:rsidRPr="00282977" w14:paraId="078097FD" w14:textId="77777777" w:rsidTr="004047A6">
        <w:tc>
          <w:tcPr>
            <w:tcW w:w="2268" w:type="dxa"/>
          </w:tcPr>
          <w:p w14:paraId="1AB40841" w14:textId="5562E954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VWF ag</w:t>
            </w:r>
          </w:p>
        </w:tc>
        <w:tc>
          <w:tcPr>
            <w:tcW w:w="3089" w:type="dxa"/>
          </w:tcPr>
          <w:p w14:paraId="07AD64B5" w14:textId="69D14034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223167" w:rsidRPr="00282977" w14:paraId="66AC833F" w14:textId="77777777" w:rsidTr="004047A6">
        <w:tc>
          <w:tcPr>
            <w:tcW w:w="2268" w:type="dxa"/>
          </w:tcPr>
          <w:p w14:paraId="6B53807A" w14:textId="4E9E1E45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FII</w:t>
            </w:r>
          </w:p>
        </w:tc>
        <w:tc>
          <w:tcPr>
            <w:tcW w:w="3089" w:type="dxa"/>
          </w:tcPr>
          <w:p w14:paraId="7D74B1AB" w14:textId="1B98F238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223167" w:rsidRPr="00282977" w14:paraId="208F4BAE" w14:textId="77777777" w:rsidTr="004047A6">
        <w:tc>
          <w:tcPr>
            <w:tcW w:w="2268" w:type="dxa"/>
          </w:tcPr>
          <w:p w14:paraId="0333FC08" w14:textId="22FC2658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FV</w:t>
            </w:r>
          </w:p>
        </w:tc>
        <w:tc>
          <w:tcPr>
            <w:tcW w:w="3089" w:type="dxa"/>
          </w:tcPr>
          <w:p w14:paraId="7C586C4F" w14:textId="55911453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223167" w:rsidRPr="00282977" w14:paraId="33A14D96" w14:textId="77777777" w:rsidTr="004047A6">
        <w:tc>
          <w:tcPr>
            <w:tcW w:w="2268" w:type="dxa"/>
          </w:tcPr>
          <w:p w14:paraId="34571F63" w14:textId="3E57B950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FVII</w:t>
            </w:r>
          </w:p>
        </w:tc>
        <w:tc>
          <w:tcPr>
            <w:tcW w:w="3089" w:type="dxa"/>
          </w:tcPr>
          <w:p w14:paraId="0D5BF641" w14:textId="39C5A705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223167" w:rsidRPr="00282977" w14:paraId="19D5A578" w14:textId="77777777" w:rsidTr="004047A6">
        <w:tc>
          <w:tcPr>
            <w:tcW w:w="2268" w:type="dxa"/>
          </w:tcPr>
          <w:p w14:paraId="4E2A52F3" w14:textId="466D0682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FX</w:t>
            </w:r>
          </w:p>
        </w:tc>
        <w:tc>
          <w:tcPr>
            <w:tcW w:w="3089" w:type="dxa"/>
          </w:tcPr>
          <w:p w14:paraId="48BD1DDA" w14:textId="6EA52FBF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223167" w:rsidRPr="00282977" w14:paraId="504A4D0F" w14:textId="77777777" w:rsidTr="004047A6">
        <w:tc>
          <w:tcPr>
            <w:tcW w:w="2268" w:type="dxa"/>
          </w:tcPr>
          <w:p w14:paraId="20AF9478" w14:textId="5F9F77E6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FVIII</w:t>
            </w:r>
          </w:p>
        </w:tc>
        <w:tc>
          <w:tcPr>
            <w:tcW w:w="3089" w:type="dxa"/>
          </w:tcPr>
          <w:p w14:paraId="0ADF7EB0" w14:textId="5225B6C9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</w:tr>
      <w:tr w:rsidR="00223167" w:rsidRPr="00282977" w14:paraId="6F0E3CF1" w14:textId="77777777" w:rsidTr="004047A6">
        <w:tc>
          <w:tcPr>
            <w:tcW w:w="2268" w:type="dxa"/>
          </w:tcPr>
          <w:p w14:paraId="4D7B1A61" w14:textId="03C7A81F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FIX</w:t>
            </w:r>
          </w:p>
        </w:tc>
        <w:tc>
          <w:tcPr>
            <w:tcW w:w="3089" w:type="dxa"/>
          </w:tcPr>
          <w:p w14:paraId="06AFE497" w14:textId="0BE2155D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223167" w:rsidRPr="00282977" w14:paraId="4790E110" w14:textId="77777777" w:rsidTr="004047A6">
        <w:tc>
          <w:tcPr>
            <w:tcW w:w="2268" w:type="dxa"/>
          </w:tcPr>
          <w:p w14:paraId="1044DEF7" w14:textId="1D896084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FXI</w:t>
            </w:r>
          </w:p>
        </w:tc>
        <w:tc>
          <w:tcPr>
            <w:tcW w:w="3089" w:type="dxa"/>
          </w:tcPr>
          <w:p w14:paraId="3D2A757C" w14:textId="7B5A4A2D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223167" w:rsidRPr="00282977" w14:paraId="7F7D6476" w14:textId="77777777" w:rsidTr="004047A6">
        <w:tc>
          <w:tcPr>
            <w:tcW w:w="2268" w:type="dxa"/>
          </w:tcPr>
          <w:p w14:paraId="1C16F756" w14:textId="3A4864B8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FXII</w:t>
            </w:r>
          </w:p>
        </w:tc>
        <w:tc>
          <w:tcPr>
            <w:tcW w:w="3089" w:type="dxa"/>
          </w:tcPr>
          <w:p w14:paraId="381B4D86" w14:textId="51DCA5CB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223167" w:rsidRPr="00282977" w14:paraId="00F17A92" w14:textId="77777777" w:rsidTr="004047A6">
        <w:tc>
          <w:tcPr>
            <w:tcW w:w="2268" w:type="dxa"/>
          </w:tcPr>
          <w:p w14:paraId="088408D8" w14:textId="064CCC9A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FXIII</w:t>
            </w:r>
          </w:p>
        </w:tc>
        <w:tc>
          <w:tcPr>
            <w:tcW w:w="3089" w:type="dxa"/>
          </w:tcPr>
          <w:p w14:paraId="4C53F141" w14:textId="18D149EB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</w:tr>
      <w:tr w:rsidR="00223167" w:rsidRPr="00A41DA0" w14:paraId="4A25CB2D" w14:textId="77777777" w:rsidTr="004047A6">
        <w:tc>
          <w:tcPr>
            <w:tcW w:w="2268" w:type="dxa"/>
          </w:tcPr>
          <w:p w14:paraId="4AF7D5CE" w14:textId="4B51D6AF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2"/>
              </w:rPr>
            </w:pPr>
            <w:r w:rsidRPr="00282977">
              <w:rPr>
                <w:rFonts w:ascii="Arial" w:eastAsia="Times New Roman" w:hAnsi="Arial" w:cs="Arial"/>
                <w:sz w:val="20"/>
                <w:szCs w:val="22"/>
                <w:lang w:eastAsia="cs-CZ"/>
              </w:rPr>
              <w:t>Protein C</w:t>
            </w:r>
          </w:p>
        </w:tc>
        <w:tc>
          <w:tcPr>
            <w:tcW w:w="3089" w:type="dxa"/>
          </w:tcPr>
          <w:p w14:paraId="20D22478" w14:textId="300D88CD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2"/>
              </w:rPr>
              <w:t>310</w:t>
            </w:r>
          </w:p>
        </w:tc>
      </w:tr>
      <w:tr w:rsidR="00223167" w:rsidRPr="00A41DA0" w14:paraId="48DF2D24" w14:textId="77777777" w:rsidTr="004047A6">
        <w:tc>
          <w:tcPr>
            <w:tcW w:w="2268" w:type="dxa"/>
          </w:tcPr>
          <w:p w14:paraId="26F04A73" w14:textId="1DA5CDE5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2"/>
              </w:rPr>
            </w:pPr>
            <w:r w:rsidRPr="00282977">
              <w:rPr>
                <w:rFonts w:ascii="Arial" w:eastAsia="Times New Roman" w:hAnsi="Arial" w:cs="Arial"/>
                <w:sz w:val="20"/>
                <w:szCs w:val="22"/>
                <w:lang w:eastAsia="cs-CZ"/>
              </w:rPr>
              <w:t>Protein S</w:t>
            </w:r>
          </w:p>
        </w:tc>
        <w:tc>
          <w:tcPr>
            <w:tcW w:w="3089" w:type="dxa"/>
          </w:tcPr>
          <w:p w14:paraId="6B64F418" w14:textId="1245DE71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2"/>
              </w:rPr>
              <w:t>310</w:t>
            </w:r>
          </w:p>
        </w:tc>
      </w:tr>
      <w:tr w:rsidR="00223167" w:rsidRPr="00A41DA0" w14:paraId="2CC726C9" w14:textId="77777777" w:rsidTr="004047A6">
        <w:tc>
          <w:tcPr>
            <w:tcW w:w="2268" w:type="dxa"/>
          </w:tcPr>
          <w:p w14:paraId="34D3A807" w14:textId="7CD88741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2"/>
              </w:rPr>
            </w:pPr>
            <w:r w:rsidRPr="00282977">
              <w:rPr>
                <w:rFonts w:ascii="Arial" w:eastAsia="Times New Roman" w:hAnsi="Arial" w:cs="Arial"/>
                <w:sz w:val="20"/>
                <w:szCs w:val="22"/>
                <w:lang w:eastAsia="cs-CZ"/>
              </w:rPr>
              <w:t>APC rezistence</w:t>
            </w:r>
          </w:p>
        </w:tc>
        <w:tc>
          <w:tcPr>
            <w:tcW w:w="3089" w:type="dxa"/>
          </w:tcPr>
          <w:p w14:paraId="36E1E83D" w14:textId="1D7350D9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2"/>
              </w:rPr>
              <w:t>250</w:t>
            </w:r>
          </w:p>
        </w:tc>
      </w:tr>
      <w:tr w:rsidR="00223167" w:rsidRPr="00282977" w14:paraId="1DDA4306" w14:textId="77777777" w:rsidTr="004047A6">
        <w:tc>
          <w:tcPr>
            <w:tcW w:w="2268" w:type="dxa"/>
          </w:tcPr>
          <w:p w14:paraId="6F27C2E3" w14:textId="19C9CA3E" w:rsidR="00223167" w:rsidRPr="00282977" w:rsidRDefault="00223167" w:rsidP="00223167">
            <w:pPr>
              <w:pStyle w:val="Standard"/>
              <w:spacing w:before="6"/>
              <w:rPr>
                <w:rFonts w:ascii="Arial" w:hAnsi="Arial" w:cs="Arial"/>
                <w:sz w:val="20"/>
                <w:szCs w:val="22"/>
              </w:rPr>
            </w:pPr>
            <w:r w:rsidRPr="00282977">
              <w:rPr>
                <w:rFonts w:ascii="Arial" w:eastAsia="Times New Roman" w:hAnsi="Arial" w:cs="Arial"/>
                <w:sz w:val="20"/>
                <w:szCs w:val="22"/>
                <w:lang w:eastAsia="cs-CZ"/>
              </w:rPr>
              <w:t>Lupus antikoagulans</w:t>
            </w:r>
          </w:p>
        </w:tc>
        <w:tc>
          <w:tcPr>
            <w:tcW w:w="3089" w:type="dxa"/>
          </w:tcPr>
          <w:p w14:paraId="636C5E72" w14:textId="6BF1465B" w:rsidR="00223167" w:rsidRPr="00282977" w:rsidRDefault="00223167" w:rsidP="00223167">
            <w:pPr>
              <w:pStyle w:val="Standard"/>
              <w:spacing w:before="6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82977">
              <w:rPr>
                <w:rFonts w:ascii="Arial" w:hAnsi="Arial" w:cs="Arial"/>
                <w:color w:val="000000"/>
                <w:sz w:val="20"/>
                <w:szCs w:val="22"/>
              </w:rPr>
              <w:t>510</w:t>
            </w:r>
          </w:p>
        </w:tc>
      </w:tr>
    </w:tbl>
    <w:p w14:paraId="0A1790BB" w14:textId="3D622613" w:rsidR="00223167" w:rsidRPr="00282977" w:rsidRDefault="00223167" w:rsidP="00223167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*Počty 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společnosti. </w:t>
      </w:r>
    </w:p>
    <w:p w14:paraId="6ACBACEF" w14:textId="07032E04" w:rsidR="003662A3" w:rsidRPr="00282977" w:rsidRDefault="003662A3" w:rsidP="003662A3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  <w:r w:rsidRPr="00282977">
        <w:rPr>
          <w:rFonts w:ascii="Arial" w:hAnsi="Arial" w:cs="Arial"/>
          <w:kern w:val="0"/>
          <w:sz w:val="20"/>
          <w:szCs w:val="22"/>
          <w:u w:val="single"/>
        </w:rPr>
        <w:t>Stavební úpravy:</w:t>
      </w:r>
    </w:p>
    <w:p w14:paraId="22B647A2" w14:textId="06AA5DD3" w:rsidR="003662A3" w:rsidRPr="00282977" w:rsidRDefault="003662A3" w:rsidP="003662A3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82977">
        <w:rPr>
          <w:rFonts w:ascii="Arial" w:hAnsi="Arial" w:cs="Arial"/>
          <w:bCs/>
          <w:sz w:val="20"/>
          <w:szCs w:val="18"/>
        </w:rPr>
        <w:lastRenderedPageBreak/>
        <w:t>Pokud budou nutné stavební úpravy laboratoře, např. bourání příčky mezi dvěma místnostmi</w:t>
      </w:r>
      <w:r w:rsidR="00A41DA0" w:rsidRPr="00282977">
        <w:rPr>
          <w:rFonts w:ascii="Arial" w:hAnsi="Arial" w:cs="Arial"/>
          <w:bCs/>
          <w:sz w:val="20"/>
          <w:szCs w:val="18"/>
        </w:rPr>
        <w:t>, oprava podlahové krytiny</w:t>
      </w:r>
      <w:r w:rsidRPr="00282977">
        <w:rPr>
          <w:rFonts w:ascii="Arial" w:hAnsi="Arial" w:cs="Arial"/>
          <w:bCs/>
          <w:sz w:val="20"/>
          <w:szCs w:val="18"/>
        </w:rPr>
        <w:t>, instalace přístroje na úpravnu vody, klimatizační jednotky apod. příslušenství nutné pro řádné fungování laboratorního vybavení, dodavatel technologie zajistí a bude financovat tyto stavební práce a případné dodávky pomocného vybavení.</w:t>
      </w:r>
    </w:p>
    <w:p w14:paraId="45E6E09A" w14:textId="640FC11E" w:rsidR="003662A3" w:rsidRPr="00282977" w:rsidRDefault="003662A3" w:rsidP="003662A3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82977">
        <w:rPr>
          <w:rFonts w:ascii="Arial" w:hAnsi="Arial" w:cs="Arial"/>
          <w:bCs/>
          <w:sz w:val="20"/>
          <w:szCs w:val="18"/>
        </w:rPr>
        <w:t xml:space="preserve">Deionizovaná voda bude </w:t>
      </w:r>
      <w:r w:rsidR="00A41DA0" w:rsidRPr="00282977">
        <w:rPr>
          <w:rFonts w:ascii="Arial" w:hAnsi="Arial" w:cs="Arial"/>
          <w:bCs/>
          <w:sz w:val="20"/>
          <w:szCs w:val="18"/>
        </w:rPr>
        <w:t xml:space="preserve">dodavatelem technologie </w:t>
      </w:r>
      <w:r w:rsidRPr="00282977">
        <w:rPr>
          <w:rFonts w:ascii="Arial" w:hAnsi="Arial" w:cs="Arial"/>
          <w:bCs/>
          <w:sz w:val="20"/>
          <w:szCs w:val="18"/>
        </w:rPr>
        <w:t xml:space="preserve">přivedena k analyzátorům a bude do přístrojů automaticky doplňována bez manuálního zásahu obsluhujícího personálu (není přípustné manuální doplňování vody). </w:t>
      </w:r>
      <w:r w:rsidR="00282977">
        <w:rPr>
          <w:rFonts w:ascii="Arial" w:hAnsi="Arial" w:cs="Arial"/>
          <w:bCs/>
          <w:sz w:val="20"/>
          <w:szCs w:val="18"/>
        </w:rPr>
        <w:t xml:space="preserve">                           </w:t>
      </w:r>
      <w:r w:rsidR="005D339C" w:rsidRPr="00282977">
        <w:rPr>
          <w:rFonts w:ascii="Arial" w:hAnsi="Arial" w:cs="Arial"/>
          <w:bCs/>
          <w:sz w:val="20"/>
          <w:szCs w:val="18"/>
        </w:rPr>
        <w:t>U h</w:t>
      </w:r>
      <w:r w:rsidRPr="00282977">
        <w:rPr>
          <w:rFonts w:ascii="Arial" w:hAnsi="Arial" w:cs="Arial"/>
          <w:bCs/>
          <w:sz w:val="20"/>
          <w:szCs w:val="18"/>
        </w:rPr>
        <w:t>ematologick</w:t>
      </w:r>
      <w:r w:rsidR="005D339C" w:rsidRPr="00282977">
        <w:rPr>
          <w:rFonts w:ascii="Arial" w:hAnsi="Arial" w:cs="Arial"/>
          <w:bCs/>
          <w:sz w:val="20"/>
          <w:szCs w:val="18"/>
        </w:rPr>
        <w:t xml:space="preserve">ých </w:t>
      </w:r>
      <w:r w:rsidRPr="00282977">
        <w:rPr>
          <w:rFonts w:ascii="Arial" w:hAnsi="Arial" w:cs="Arial"/>
          <w:bCs/>
          <w:sz w:val="20"/>
          <w:szCs w:val="18"/>
        </w:rPr>
        <w:t>analyzátor</w:t>
      </w:r>
      <w:r w:rsidR="005D339C" w:rsidRPr="00282977">
        <w:rPr>
          <w:rFonts w:ascii="Arial" w:hAnsi="Arial" w:cs="Arial"/>
          <w:bCs/>
          <w:sz w:val="20"/>
          <w:szCs w:val="18"/>
        </w:rPr>
        <w:t>ů zadavatel požaduje</w:t>
      </w:r>
      <w:r w:rsidRPr="00282977">
        <w:rPr>
          <w:rFonts w:ascii="Arial" w:hAnsi="Arial" w:cs="Arial"/>
          <w:bCs/>
          <w:sz w:val="20"/>
          <w:szCs w:val="18"/>
        </w:rPr>
        <w:t xml:space="preserve"> přípravnu promývacího roztoku z koncentrátu a přivedené deionizované vody. Přístroje v lince budou napojeny na odpad, aby odpadní tekutiny rovnou vytékaly do kanalizace. </w:t>
      </w:r>
    </w:p>
    <w:p w14:paraId="45434A1D" w14:textId="77777777" w:rsidR="003662A3" w:rsidRPr="003662A3" w:rsidRDefault="003662A3" w:rsidP="003662A3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/>
          <w:bCs/>
          <w:szCs w:val="18"/>
        </w:rPr>
      </w:pPr>
    </w:p>
    <w:p w14:paraId="40004211" w14:textId="77777777" w:rsidR="00213C4C" w:rsidRPr="00213C4C" w:rsidRDefault="00213C4C" w:rsidP="0069175B">
      <w:pPr>
        <w:pStyle w:val="Odstavecseseznamem"/>
        <w:spacing w:after="160"/>
        <w:jc w:val="both"/>
        <w:rPr>
          <w:rFonts w:ascii="Times New Roman" w:hAnsi="Times New Roman"/>
          <w:b/>
          <w:bCs/>
          <w:u w:val="single"/>
        </w:rPr>
      </w:pPr>
    </w:p>
    <w:sectPr w:rsidR="00213C4C" w:rsidRPr="00213C4C">
      <w:headerReference w:type="default" r:id="rId9"/>
      <w:footerReference w:type="default" r:id="rId10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AC910" w16cex:dateUtc="2025-05-23T08:14:00Z"/>
  <w16cex:commentExtensible w16cex:durableId="2BE821A0" w16cex:dateUtc="2025-06-02T11:12:00Z"/>
  <w16cex:commentExtensible w16cex:durableId="2BE81AE8" w16cex:dateUtc="2025-06-02T10:43:00Z"/>
  <w16cex:commentExtensible w16cex:durableId="2BE8076E" w16cex:dateUtc="2025-06-02T09:20:00Z"/>
  <w16cex:commentExtensible w16cex:durableId="5B0A96B6" w16cex:dateUtc="2025-06-27T18:49:00Z"/>
  <w16cex:commentExtensible w16cex:durableId="1B76D1AE" w16cex:dateUtc="2025-06-27T18:51:00Z"/>
  <w16cex:commentExtensible w16cex:durableId="31993BAC" w16cex:dateUtc="2025-06-27T18:52:00Z"/>
  <w16cex:commentExtensible w16cex:durableId="5ED12FD3" w16cex:dateUtc="2025-06-27T18:54:00Z"/>
  <w16cex:commentExtensible w16cex:durableId="7D963802" w16cex:dateUtc="2025-06-27T18:54:00Z"/>
  <w16cex:commentExtensible w16cex:durableId="2C6BE822" w16cex:dateUtc="2025-06-28T07:37:00Z"/>
  <w16cex:commentExtensible w16cex:durableId="03061261" w16cex:dateUtc="2025-06-27T19:43:00Z"/>
  <w16cex:commentExtensible w16cex:durableId="7105644B" w16cex:dateUtc="2025-06-27T19:05:00Z"/>
  <w16cex:commentExtensible w16cex:durableId="4ACB7356" w16cex:dateUtc="2025-06-27T19:07:00Z"/>
  <w16cex:commentExtensible w16cex:durableId="2BE7F693" w16cex:dateUtc="2025-06-02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61F896" w16cid:durableId="2BDAC910"/>
  <w16cid:commentId w16cid:paraId="2EDC7457" w16cid:durableId="2BE821A0"/>
  <w16cid:commentId w16cid:paraId="7CA3B827" w16cid:durableId="2BE81AE8"/>
  <w16cid:commentId w16cid:paraId="5C68CA81" w16cid:durableId="2BE8076E"/>
  <w16cid:commentId w16cid:paraId="71CA85FA" w16cid:durableId="5B0A96B6"/>
  <w16cid:commentId w16cid:paraId="507A6FAE" w16cid:durableId="2BFE4333"/>
  <w16cid:commentId w16cid:paraId="0670924D" w16cid:durableId="1B76D1AE"/>
  <w16cid:commentId w16cid:paraId="64BB1A97" w16cid:durableId="2BFE70C5"/>
  <w16cid:commentId w16cid:paraId="35B19BD5" w16cid:durableId="31993BAC"/>
  <w16cid:commentId w16cid:paraId="58491AD7" w16cid:durableId="2BFE4362"/>
  <w16cid:commentId w16cid:paraId="2AF3C234" w16cid:durableId="2BFE4377"/>
  <w16cid:commentId w16cid:paraId="6A022D70" w16cid:durableId="2BFE492D"/>
  <w16cid:commentId w16cid:paraId="54C38146" w16cid:durableId="5ED12FD3"/>
  <w16cid:commentId w16cid:paraId="3D41CA70" w16cid:durableId="2BFE493E"/>
  <w16cid:commentId w16cid:paraId="459B8383" w16cid:durableId="7D963802"/>
  <w16cid:commentId w16cid:paraId="46C51D84" w16cid:durableId="46C51D84"/>
  <w16cid:commentId w16cid:paraId="2E0B14CA" w16cid:durableId="2BFE49BA"/>
  <w16cid:commentId w16cid:paraId="0AF46EAF" w16cid:durableId="2BFE4E8B"/>
  <w16cid:commentId w16cid:paraId="22C4B14A" w16cid:durableId="2C6BE822"/>
  <w16cid:commentId w16cid:paraId="25F596ED" w16cid:durableId="2BFE5006"/>
  <w16cid:commentId w16cid:paraId="1F58ED30" w16cid:durableId="03061261"/>
  <w16cid:commentId w16cid:paraId="42F4B1E9" w16cid:durableId="2BFE55B3"/>
  <w16cid:commentId w16cid:paraId="31A33820" w16cid:durableId="2BFE570C"/>
  <w16cid:commentId w16cid:paraId="6D2EC831" w16cid:durableId="7105644B"/>
  <w16cid:commentId w16cid:paraId="540794B4" w16cid:durableId="2BFE57F6"/>
  <w16cid:commentId w16cid:paraId="6929E477" w16cid:durableId="4ACB7356"/>
  <w16cid:commentId w16cid:paraId="02A1E8DC" w16cid:durableId="02A1E8DC"/>
  <w16cid:commentId w16cid:paraId="1973C8CF" w16cid:durableId="2BE7F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F110" w14:textId="77777777" w:rsidR="009A0335" w:rsidRDefault="009A0335">
      <w:r>
        <w:separator/>
      </w:r>
    </w:p>
  </w:endnote>
  <w:endnote w:type="continuationSeparator" w:id="0">
    <w:p w14:paraId="0286423E" w14:textId="77777777" w:rsidR="009A0335" w:rsidRDefault="009A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E3A" w14:textId="41C38804" w:rsidR="005A3185" w:rsidRDefault="005A318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74E73">
      <w:rPr>
        <w:rFonts w:ascii="MetaCE" w:hAnsi="MetaCE"/>
        <w:noProof/>
        <w:sz w:val="14"/>
        <w:szCs w:val="14"/>
      </w:rPr>
      <w:t>33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74E73">
      <w:rPr>
        <w:rFonts w:ascii="MetaCE" w:hAnsi="MetaCE"/>
        <w:noProof/>
        <w:sz w:val="14"/>
        <w:szCs w:val="14"/>
      </w:rPr>
      <w:t>33</w:t>
    </w:r>
    <w:r>
      <w:rPr>
        <w:rFonts w:ascii="MetaCE" w:hAnsi="MetaCE"/>
        <w:sz w:val="14"/>
        <w:szCs w:val="14"/>
      </w:rPr>
      <w:fldChar w:fldCharType="end"/>
    </w:r>
  </w:p>
  <w:p w14:paraId="66AC4ACE" w14:textId="77777777" w:rsidR="005A3185" w:rsidRDefault="005A318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ABEA277" w14:textId="77777777" w:rsidR="005A3185" w:rsidRDefault="005A318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C894" w14:textId="77777777" w:rsidR="009A0335" w:rsidRDefault="009A0335">
      <w:r>
        <w:separator/>
      </w:r>
    </w:p>
  </w:footnote>
  <w:footnote w:type="continuationSeparator" w:id="0">
    <w:p w14:paraId="4A27A87A" w14:textId="77777777" w:rsidR="009A0335" w:rsidRDefault="009A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965" w14:textId="77777777" w:rsidR="005A3185" w:rsidRDefault="005A318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D0ADA38" wp14:editId="44624FA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DE8"/>
    <w:multiLevelType w:val="hybridMultilevel"/>
    <w:tmpl w:val="0B5A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B56"/>
    <w:multiLevelType w:val="hybridMultilevel"/>
    <w:tmpl w:val="9F749980"/>
    <w:lvl w:ilvl="0" w:tplc="4754E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A4E"/>
    <w:multiLevelType w:val="hybridMultilevel"/>
    <w:tmpl w:val="072097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170C2"/>
    <w:multiLevelType w:val="hybridMultilevel"/>
    <w:tmpl w:val="8CFC30B4"/>
    <w:lvl w:ilvl="0" w:tplc="5FE2D4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8285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A6652"/>
    <w:multiLevelType w:val="hybridMultilevel"/>
    <w:tmpl w:val="07A0D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52121"/>
    <w:multiLevelType w:val="hybridMultilevel"/>
    <w:tmpl w:val="463487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A2DFD"/>
    <w:multiLevelType w:val="hybridMultilevel"/>
    <w:tmpl w:val="0128D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E5735"/>
    <w:multiLevelType w:val="hybridMultilevel"/>
    <w:tmpl w:val="4BCC504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7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FE24FC"/>
    <w:multiLevelType w:val="hybridMultilevel"/>
    <w:tmpl w:val="FE5E1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87682F"/>
    <w:multiLevelType w:val="hybridMultilevel"/>
    <w:tmpl w:val="EB00E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A2A96"/>
    <w:multiLevelType w:val="hybridMultilevel"/>
    <w:tmpl w:val="A7B44F7C"/>
    <w:lvl w:ilvl="0" w:tplc="DC4A96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84701"/>
    <w:multiLevelType w:val="hybridMultilevel"/>
    <w:tmpl w:val="684EF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01752"/>
    <w:multiLevelType w:val="hybridMultilevel"/>
    <w:tmpl w:val="0CB62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0068A"/>
    <w:multiLevelType w:val="hybridMultilevel"/>
    <w:tmpl w:val="33B03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36D94"/>
    <w:multiLevelType w:val="hybridMultilevel"/>
    <w:tmpl w:val="F96AE516"/>
    <w:lvl w:ilvl="0" w:tplc="29AC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53ED"/>
    <w:multiLevelType w:val="hybridMultilevel"/>
    <w:tmpl w:val="0A884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3B52"/>
    <w:multiLevelType w:val="hybridMultilevel"/>
    <w:tmpl w:val="F64C4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14CC2"/>
    <w:multiLevelType w:val="hybridMultilevel"/>
    <w:tmpl w:val="4D3C8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E679B"/>
    <w:multiLevelType w:val="hybridMultilevel"/>
    <w:tmpl w:val="AA0880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677A6B"/>
    <w:multiLevelType w:val="hybridMultilevel"/>
    <w:tmpl w:val="7B5E2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B53F7"/>
    <w:multiLevelType w:val="hybridMultilevel"/>
    <w:tmpl w:val="FEE40B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62833"/>
    <w:multiLevelType w:val="hybridMultilevel"/>
    <w:tmpl w:val="57D625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9935E1"/>
    <w:multiLevelType w:val="hybridMultilevel"/>
    <w:tmpl w:val="6082F9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2A5AB3"/>
    <w:multiLevelType w:val="hybridMultilevel"/>
    <w:tmpl w:val="7B74AF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23"/>
  </w:num>
  <w:num w:numId="5">
    <w:abstractNumId w:val="13"/>
  </w:num>
  <w:num w:numId="6">
    <w:abstractNumId w:val="2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15"/>
  </w:num>
  <w:num w:numId="12">
    <w:abstractNumId w:val="20"/>
  </w:num>
  <w:num w:numId="13">
    <w:abstractNumId w:val="6"/>
  </w:num>
  <w:num w:numId="14">
    <w:abstractNumId w:val="14"/>
  </w:num>
  <w:num w:numId="15">
    <w:abstractNumId w:val="17"/>
  </w:num>
  <w:num w:numId="16">
    <w:abstractNumId w:val="1"/>
  </w:num>
  <w:num w:numId="17">
    <w:abstractNumId w:val="21"/>
  </w:num>
  <w:num w:numId="18">
    <w:abstractNumId w:val="3"/>
  </w:num>
  <w:num w:numId="19">
    <w:abstractNumId w:val="26"/>
  </w:num>
  <w:num w:numId="20">
    <w:abstractNumId w:val="7"/>
  </w:num>
  <w:num w:numId="21">
    <w:abstractNumId w:val="22"/>
  </w:num>
  <w:num w:numId="22">
    <w:abstractNumId w:val="24"/>
  </w:num>
  <w:num w:numId="23">
    <w:abstractNumId w:val="27"/>
  </w:num>
  <w:num w:numId="24">
    <w:abstractNumId w:val="10"/>
  </w:num>
  <w:num w:numId="25">
    <w:abstractNumId w:val="19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D8"/>
    <w:rsid w:val="00001819"/>
    <w:rsid w:val="000053B1"/>
    <w:rsid w:val="00006019"/>
    <w:rsid w:val="000102EE"/>
    <w:rsid w:val="00021E53"/>
    <w:rsid w:val="00022233"/>
    <w:rsid w:val="000310A1"/>
    <w:rsid w:val="00032293"/>
    <w:rsid w:val="000430F1"/>
    <w:rsid w:val="000572DE"/>
    <w:rsid w:val="00060F6C"/>
    <w:rsid w:val="000657B8"/>
    <w:rsid w:val="000709CC"/>
    <w:rsid w:val="000855FF"/>
    <w:rsid w:val="000B77CF"/>
    <w:rsid w:val="000C0FE9"/>
    <w:rsid w:val="000C24A5"/>
    <w:rsid w:val="000F6486"/>
    <w:rsid w:val="00114C93"/>
    <w:rsid w:val="0012546A"/>
    <w:rsid w:val="001330ED"/>
    <w:rsid w:val="001554FB"/>
    <w:rsid w:val="0016605D"/>
    <w:rsid w:val="00184206"/>
    <w:rsid w:val="00186DA4"/>
    <w:rsid w:val="00186F6A"/>
    <w:rsid w:val="0018773B"/>
    <w:rsid w:val="00194CBF"/>
    <w:rsid w:val="001A5A8B"/>
    <w:rsid w:val="001B382C"/>
    <w:rsid w:val="001D58F4"/>
    <w:rsid w:val="001F073C"/>
    <w:rsid w:val="00210ED7"/>
    <w:rsid w:val="00211A03"/>
    <w:rsid w:val="00213C4C"/>
    <w:rsid w:val="00223167"/>
    <w:rsid w:val="00224B7E"/>
    <w:rsid w:val="002251C9"/>
    <w:rsid w:val="0023644C"/>
    <w:rsid w:val="002668B4"/>
    <w:rsid w:val="0027382D"/>
    <w:rsid w:val="002811CB"/>
    <w:rsid w:val="00282977"/>
    <w:rsid w:val="00283DF0"/>
    <w:rsid w:val="002A3AEB"/>
    <w:rsid w:val="002B51F2"/>
    <w:rsid w:val="002E0567"/>
    <w:rsid w:val="0030118A"/>
    <w:rsid w:val="003309E6"/>
    <w:rsid w:val="003311AE"/>
    <w:rsid w:val="00331577"/>
    <w:rsid w:val="00331DBD"/>
    <w:rsid w:val="003367D5"/>
    <w:rsid w:val="003413AB"/>
    <w:rsid w:val="003554B9"/>
    <w:rsid w:val="003623EA"/>
    <w:rsid w:val="003662A3"/>
    <w:rsid w:val="00373151"/>
    <w:rsid w:val="003743D8"/>
    <w:rsid w:val="00385AB6"/>
    <w:rsid w:val="003968ED"/>
    <w:rsid w:val="003C0B2F"/>
    <w:rsid w:val="003E4F18"/>
    <w:rsid w:val="003E4FFD"/>
    <w:rsid w:val="003E7F4E"/>
    <w:rsid w:val="00400E75"/>
    <w:rsid w:val="004047A6"/>
    <w:rsid w:val="00454DB7"/>
    <w:rsid w:val="0045768D"/>
    <w:rsid w:val="00460A13"/>
    <w:rsid w:val="00463B2B"/>
    <w:rsid w:val="00470198"/>
    <w:rsid w:val="004800F0"/>
    <w:rsid w:val="004869BC"/>
    <w:rsid w:val="004B3F09"/>
    <w:rsid w:val="004B54D3"/>
    <w:rsid w:val="004C02FA"/>
    <w:rsid w:val="004C2791"/>
    <w:rsid w:val="004E069A"/>
    <w:rsid w:val="004E79F7"/>
    <w:rsid w:val="004F67AA"/>
    <w:rsid w:val="0050142C"/>
    <w:rsid w:val="00502F03"/>
    <w:rsid w:val="005051DC"/>
    <w:rsid w:val="00505A00"/>
    <w:rsid w:val="005126D4"/>
    <w:rsid w:val="0051339E"/>
    <w:rsid w:val="00514220"/>
    <w:rsid w:val="0053024E"/>
    <w:rsid w:val="00532971"/>
    <w:rsid w:val="00534BDE"/>
    <w:rsid w:val="005376E8"/>
    <w:rsid w:val="00557F93"/>
    <w:rsid w:val="00564210"/>
    <w:rsid w:val="00574E73"/>
    <w:rsid w:val="0059578B"/>
    <w:rsid w:val="005A3185"/>
    <w:rsid w:val="005D0304"/>
    <w:rsid w:val="005D2809"/>
    <w:rsid w:val="005D339C"/>
    <w:rsid w:val="005D6B7A"/>
    <w:rsid w:val="006100D5"/>
    <w:rsid w:val="00635CB8"/>
    <w:rsid w:val="00644412"/>
    <w:rsid w:val="00676753"/>
    <w:rsid w:val="00676C5D"/>
    <w:rsid w:val="00687A0D"/>
    <w:rsid w:val="0069175B"/>
    <w:rsid w:val="006977E7"/>
    <w:rsid w:val="006A21AD"/>
    <w:rsid w:val="006A48B3"/>
    <w:rsid w:val="006A4A30"/>
    <w:rsid w:val="006B37FF"/>
    <w:rsid w:val="006D4275"/>
    <w:rsid w:val="006E303B"/>
    <w:rsid w:val="006E46F8"/>
    <w:rsid w:val="00715ADB"/>
    <w:rsid w:val="00717844"/>
    <w:rsid w:val="00717971"/>
    <w:rsid w:val="00744F51"/>
    <w:rsid w:val="00755FF3"/>
    <w:rsid w:val="00772E75"/>
    <w:rsid w:val="00775A05"/>
    <w:rsid w:val="0077797C"/>
    <w:rsid w:val="00790789"/>
    <w:rsid w:val="007B4B87"/>
    <w:rsid w:val="007D508C"/>
    <w:rsid w:val="007E7CAE"/>
    <w:rsid w:val="0080169F"/>
    <w:rsid w:val="00815ED5"/>
    <w:rsid w:val="0081695C"/>
    <w:rsid w:val="00820BF6"/>
    <w:rsid w:val="008235D6"/>
    <w:rsid w:val="00841616"/>
    <w:rsid w:val="0084753D"/>
    <w:rsid w:val="00867AAB"/>
    <w:rsid w:val="00867C1F"/>
    <w:rsid w:val="00876336"/>
    <w:rsid w:val="00877E34"/>
    <w:rsid w:val="008A1513"/>
    <w:rsid w:val="008B0ED8"/>
    <w:rsid w:val="008B46DD"/>
    <w:rsid w:val="008D3724"/>
    <w:rsid w:val="008E30FA"/>
    <w:rsid w:val="009324DC"/>
    <w:rsid w:val="00956E58"/>
    <w:rsid w:val="00962326"/>
    <w:rsid w:val="0096715D"/>
    <w:rsid w:val="00967728"/>
    <w:rsid w:val="00980AF8"/>
    <w:rsid w:val="00981128"/>
    <w:rsid w:val="00987A40"/>
    <w:rsid w:val="00997F4F"/>
    <w:rsid w:val="009A0335"/>
    <w:rsid w:val="009A6F75"/>
    <w:rsid w:val="009B7DAD"/>
    <w:rsid w:val="009C2AEE"/>
    <w:rsid w:val="009D0CE7"/>
    <w:rsid w:val="009E354A"/>
    <w:rsid w:val="009F2682"/>
    <w:rsid w:val="009F4FFA"/>
    <w:rsid w:val="00A015C7"/>
    <w:rsid w:val="00A01A3B"/>
    <w:rsid w:val="00A030D3"/>
    <w:rsid w:val="00A17C9C"/>
    <w:rsid w:val="00A31BB1"/>
    <w:rsid w:val="00A41DA0"/>
    <w:rsid w:val="00A611F9"/>
    <w:rsid w:val="00A6293E"/>
    <w:rsid w:val="00A72C0D"/>
    <w:rsid w:val="00A73E5F"/>
    <w:rsid w:val="00A74755"/>
    <w:rsid w:val="00A90A99"/>
    <w:rsid w:val="00A91B30"/>
    <w:rsid w:val="00AA50C9"/>
    <w:rsid w:val="00AC1FE8"/>
    <w:rsid w:val="00AC7259"/>
    <w:rsid w:val="00AE1385"/>
    <w:rsid w:val="00AE7A48"/>
    <w:rsid w:val="00B13EF4"/>
    <w:rsid w:val="00B1675B"/>
    <w:rsid w:val="00B23289"/>
    <w:rsid w:val="00B5543A"/>
    <w:rsid w:val="00B65963"/>
    <w:rsid w:val="00B66D85"/>
    <w:rsid w:val="00B67B5E"/>
    <w:rsid w:val="00B84B44"/>
    <w:rsid w:val="00B856E9"/>
    <w:rsid w:val="00B9427C"/>
    <w:rsid w:val="00B95088"/>
    <w:rsid w:val="00BA35FC"/>
    <w:rsid w:val="00BB174F"/>
    <w:rsid w:val="00BE0219"/>
    <w:rsid w:val="00C052B6"/>
    <w:rsid w:val="00C17A1C"/>
    <w:rsid w:val="00C3325F"/>
    <w:rsid w:val="00C35F18"/>
    <w:rsid w:val="00C37124"/>
    <w:rsid w:val="00C442C2"/>
    <w:rsid w:val="00C476E7"/>
    <w:rsid w:val="00C524C3"/>
    <w:rsid w:val="00C54590"/>
    <w:rsid w:val="00C60394"/>
    <w:rsid w:val="00C926E8"/>
    <w:rsid w:val="00CA24DC"/>
    <w:rsid w:val="00CD1FA0"/>
    <w:rsid w:val="00CE051F"/>
    <w:rsid w:val="00CE4863"/>
    <w:rsid w:val="00CE7B88"/>
    <w:rsid w:val="00CF0FE0"/>
    <w:rsid w:val="00CF282D"/>
    <w:rsid w:val="00CF2B81"/>
    <w:rsid w:val="00D01FD5"/>
    <w:rsid w:val="00D22398"/>
    <w:rsid w:val="00D33CDE"/>
    <w:rsid w:val="00D508E5"/>
    <w:rsid w:val="00D727E7"/>
    <w:rsid w:val="00D766EE"/>
    <w:rsid w:val="00DA5BD4"/>
    <w:rsid w:val="00DA6B2D"/>
    <w:rsid w:val="00DB72DA"/>
    <w:rsid w:val="00DB7987"/>
    <w:rsid w:val="00DD5192"/>
    <w:rsid w:val="00DE0F25"/>
    <w:rsid w:val="00DE7D69"/>
    <w:rsid w:val="00DF28D0"/>
    <w:rsid w:val="00E17D9E"/>
    <w:rsid w:val="00E202E9"/>
    <w:rsid w:val="00E20824"/>
    <w:rsid w:val="00E2360A"/>
    <w:rsid w:val="00E32C14"/>
    <w:rsid w:val="00E36A48"/>
    <w:rsid w:val="00E374DD"/>
    <w:rsid w:val="00E40BE9"/>
    <w:rsid w:val="00E40E6A"/>
    <w:rsid w:val="00E42541"/>
    <w:rsid w:val="00E44826"/>
    <w:rsid w:val="00E51695"/>
    <w:rsid w:val="00E64E85"/>
    <w:rsid w:val="00E666BD"/>
    <w:rsid w:val="00E73522"/>
    <w:rsid w:val="00E9416C"/>
    <w:rsid w:val="00ED277B"/>
    <w:rsid w:val="00ED27C2"/>
    <w:rsid w:val="00EE227B"/>
    <w:rsid w:val="00F02997"/>
    <w:rsid w:val="00F210EC"/>
    <w:rsid w:val="00F3252C"/>
    <w:rsid w:val="00F343DB"/>
    <w:rsid w:val="00F74727"/>
    <w:rsid w:val="00F848F2"/>
    <w:rsid w:val="00F9050C"/>
    <w:rsid w:val="00F906DA"/>
    <w:rsid w:val="00F960DA"/>
    <w:rsid w:val="00FD01C6"/>
    <w:rsid w:val="00FF02A9"/>
    <w:rsid w:val="00FF4019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D03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331D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331DBD"/>
    <w:pPr>
      <w:suppressAutoHyphens/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Standard">
    <w:name w:val="Standard"/>
    <w:rsid w:val="00DA5BD4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2A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662A3"/>
    <w:rPr>
      <w:rFonts w:eastAsiaTheme="minorHAnsi"/>
    </w:rPr>
  </w:style>
  <w:style w:type="paragraph" w:customStyle="1" w:styleId="Default">
    <w:name w:val="Default"/>
    <w:rsid w:val="00DD51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Znakapoznpodarou">
    <w:name w:val="footnote reference"/>
    <w:rsid w:val="00DD5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FB4C-D912-4D51-B0AD-98EB7355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0</TotalTime>
  <Pages>33</Pages>
  <Words>7185</Words>
  <Characters>42397</Characters>
  <Application>Microsoft Office Word</Application>
  <DocSecurity>0</DocSecurity>
  <Lines>353</Lines>
  <Paragraphs>98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49484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</cp:revision>
  <cp:lastPrinted>2025-06-27T13:24:00Z</cp:lastPrinted>
  <dcterms:created xsi:type="dcterms:W3CDTF">2025-07-14T13:19:00Z</dcterms:created>
  <dcterms:modified xsi:type="dcterms:W3CDTF">2025-07-14T13:19:00Z</dcterms:modified>
</cp:coreProperties>
</file>