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AC71E4" w14:textId="77777777" w:rsidR="00C83079" w:rsidRDefault="00C83079" w:rsidP="00377D14">
      <w:pPr>
        <w:spacing w:before="240"/>
        <w:jc w:val="center"/>
        <w:rPr>
          <w:b/>
          <w:spacing w:val="20"/>
        </w:rPr>
      </w:pPr>
      <w:r>
        <w:rPr>
          <w:b/>
          <w:spacing w:val="20"/>
        </w:rPr>
        <w:t>Smlouva o dílo</w:t>
      </w:r>
    </w:p>
    <w:p w14:paraId="3F9A18B6" w14:textId="77777777" w:rsidR="00C83079" w:rsidRDefault="00C83079">
      <w:pPr>
        <w:jc w:val="center"/>
        <w:rPr>
          <w:b/>
          <w:spacing w:val="20"/>
        </w:rPr>
      </w:pPr>
      <w:r>
        <w:rPr>
          <w:b/>
          <w:spacing w:val="20"/>
        </w:rPr>
        <w:t>uzavřená dle ustanovení § 2586 a násl.</w:t>
      </w:r>
    </w:p>
    <w:p w14:paraId="15B2D2A4" w14:textId="77777777" w:rsidR="00C83079" w:rsidRDefault="00C83079">
      <w:pPr>
        <w:jc w:val="center"/>
        <w:rPr>
          <w:b/>
        </w:rPr>
      </w:pPr>
      <w:r>
        <w:rPr>
          <w:b/>
          <w:spacing w:val="20"/>
        </w:rPr>
        <w:t>zákona č. 89/2012 Sb., občanský zákoník, v platném znění</w:t>
      </w:r>
    </w:p>
    <w:p w14:paraId="08478CDD" w14:textId="77777777" w:rsidR="00C83079" w:rsidRDefault="00C83079" w:rsidP="00377D14">
      <w:pPr>
        <w:spacing w:before="240"/>
        <w:jc w:val="center"/>
        <w:rPr>
          <w:b/>
        </w:rPr>
      </w:pPr>
      <w:r>
        <w:rPr>
          <w:b/>
        </w:rPr>
        <w:t>S m l u v n í   s t r a n y</w:t>
      </w:r>
    </w:p>
    <w:p w14:paraId="3BF39F00" w14:textId="77777777" w:rsidR="00C83079" w:rsidRDefault="00C83079" w:rsidP="00377D14">
      <w:pPr>
        <w:pStyle w:val="Nadpis4"/>
        <w:spacing w:before="240"/>
      </w:pPr>
      <w:r>
        <w:rPr>
          <w:sz w:val="24"/>
          <w:szCs w:val="24"/>
          <w:u w:val="single"/>
        </w:rPr>
        <w:t>Objednatel:</w:t>
      </w:r>
    </w:p>
    <w:p w14:paraId="0C279CFE" w14:textId="77777777" w:rsidR="00C83079" w:rsidRDefault="00C83079" w:rsidP="00377D14">
      <w:pPr>
        <w:tabs>
          <w:tab w:val="left" w:pos="4253"/>
        </w:tabs>
        <w:spacing w:before="240"/>
        <w:ind w:left="567"/>
      </w:pPr>
      <w:r>
        <w:rPr>
          <w:b/>
        </w:rPr>
        <w:t>Název:</w:t>
      </w:r>
      <w:r>
        <w:rPr>
          <w:b/>
        </w:rPr>
        <w:tab/>
        <w:t xml:space="preserve">Krajská zdravotní, a.s. </w:t>
      </w:r>
    </w:p>
    <w:p w14:paraId="66BE7584" w14:textId="7AF15C4F" w:rsidR="00C83079" w:rsidRDefault="00C83079" w:rsidP="00225AC3">
      <w:pPr>
        <w:tabs>
          <w:tab w:val="left" w:pos="4253"/>
        </w:tabs>
        <w:ind w:left="4254" w:hanging="3708"/>
      </w:pPr>
      <w:proofErr w:type="gramStart"/>
      <w:r>
        <w:t xml:space="preserve">Sídlo:   </w:t>
      </w:r>
      <w:proofErr w:type="gramEnd"/>
      <w:r>
        <w:t xml:space="preserve">                                      </w:t>
      </w:r>
      <w:r>
        <w:tab/>
        <w:t>Sociální péče 3316/12A,  Ústí nad Labem</w:t>
      </w:r>
      <w:r w:rsidR="0092197D">
        <w:t>, Doručovací číslo: 401 13</w:t>
      </w:r>
    </w:p>
    <w:p w14:paraId="33AF4077" w14:textId="6FF23034" w:rsidR="00C83079" w:rsidRDefault="00C83079" w:rsidP="00D90F4B">
      <w:pPr>
        <w:tabs>
          <w:tab w:val="left" w:pos="4253"/>
        </w:tabs>
        <w:ind w:left="4248" w:hanging="3708"/>
      </w:pPr>
      <w:r>
        <w:t>Zastoupená:</w:t>
      </w:r>
      <w:r>
        <w:tab/>
      </w:r>
      <w:r w:rsidR="00D90F4B">
        <w:tab/>
        <w:t xml:space="preserve">MUDr. </w:t>
      </w:r>
      <w:r w:rsidR="0073722C">
        <w:t>Tomášem Hrubým, generálním ředitelem</w:t>
      </w:r>
    </w:p>
    <w:p w14:paraId="6548E434" w14:textId="086891EE" w:rsidR="00C83079" w:rsidRDefault="00C83079" w:rsidP="00377D14">
      <w:pPr>
        <w:tabs>
          <w:tab w:val="left" w:pos="4253"/>
        </w:tabs>
        <w:ind w:left="540"/>
      </w:pPr>
      <w:r>
        <w:t>IČ</w:t>
      </w:r>
      <w:r w:rsidR="00CC71C8">
        <w:t>O</w:t>
      </w:r>
      <w:r>
        <w:t xml:space="preserve">: </w:t>
      </w:r>
      <w:r>
        <w:tab/>
        <w:t>25488627</w:t>
      </w:r>
    </w:p>
    <w:p w14:paraId="386789F7" w14:textId="77777777" w:rsidR="00C83079" w:rsidRDefault="00C83079" w:rsidP="00377D14">
      <w:pPr>
        <w:tabs>
          <w:tab w:val="left" w:pos="4253"/>
        </w:tabs>
        <w:ind w:left="540"/>
      </w:pPr>
      <w:r>
        <w:t>DIČ:</w:t>
      </w:r>
      <w:r>
        <w:tab/>
        <w:t>CZ25488627</w:t>
      </w:r>
    </w:p>
    <w:p w14:paraId="772491DC" w14:textId="77777777" w:rsidR="00C83079" w:rsidRDefault="00C83079" w:rsidP="00377D14">
      <w:pPr>
        <w:tabs>
          <w:tab w:val="left" w:pos="4253"/>
        </w:tabs>
        <w:ind w:left="540"/>
      </w:pPr>
      <w:r>
        <w:t xml:space="preserve">Bankovní spojení: </w:t>
      </w:r>
      <w:r>
        <w:tab/>
        <w:t>ČSOB a.s.</w:t>
      </w:r>
    </w:p>
    <w:p w14:paraId="50FC898D" w14:textId="77777777" w:rsidR="00C83079" w:rsidRDefault="00C83079" w:rsidP="00377D14">
      <w:pPr>
        <w:tabs>
          <w:tab w:val="left" w:pos="4253"/>
        </w:tabs>
        <w:ind w:left="540"/>
      </w:pPr>
      <w:r>
        <w:t>č. účtu:</w:t>
      </w:r>
      <w:r>
        <w:tab/>
        <w:t>216686400/0300</w:t>
      </w:r>
    </w:p>
    <w:p w14:paraId="0335BDF8" w14:textId="77777777" w:rsidR="00C83079" w:rsidRDefault="00C83079" w:rsidP="00377D14">
      <w:pPr>
        <w:tabs>
          <w:tab w:val="left" w:pos="4253"/>
        </w:tabs>
        <w:ind w:left="540"/>
      </w:pPr>
      <w:r>
        <w:t>telefon, fax:</w:t>
      </w:r>
      <w:r>
        <w:tab/>
        <w:t>477114105/477114900</w:t>
      </w:r>
    </w:p>
    <w:p w14:paraId="3FC57B1B" w14:textId="77777777" w:rsidR="00C83079" w:rsidRDefault="00C83079" w:rsidP="00377D14">
      <w:pPr>
        <w:tabs>
          <w:tab w:val="left" w:pos="4253"/>
        </w:tabs>
        <w:ind w:left="540"/>
      </w:pPr>
      <w:proofErr w:type="gramStart"/>
      <w:r>
        <w:t>E-mail</w:t>
      </w:r>
      <w:r w:rsidR="00377D14">
        <w:t xml:space="preserve">:   </w:t>
      </w:r>
      <w:proofErr w:type="gramEnd"/>
      <w:r w:rsidR="00377D14">
        <w:t xml:space="preserve">                                    </w:t>
      </w:r>
      <w:r>
        <w:tab/>
      </w:r>
      <w:hyperlink r:id="rId8" w:history="1">
        <w:r w:rsidR="00377D14" w:rsidRPr="00377D14">
          <w:rPr>
            <w:rStyle w:val="Hypertextovodkaz"/>
          </w:rPr>
          <w:t>sekretariat@kzcr.eu</w:t>
        </w:r>
      </w:hyperlink>
    </w:p>
    <w:p w14:paraId="16307060" w14:textId="4E55750E" w:rsidR="00240964" w:rsidRDefault="00C83079" w:rsidP="00377D14">
      <w:pPr>
        <w:tabs>
          <w:tab w:val="left" w:pos="4253"/>
        </w:tabs>
        <w:ind w:left="540"/>
      </w:pPr>
      <w:r>
        <w:t>Zástupce ve věcech technických:</w:t>
      </w:r>
      <w:r>
        <w:tab/>
      </w:r>
      <w:r w:rsidR="00240964">
        <w:t>Jan Vágner, vedoucí Odboru investic a obnovy majetku</w:t>
      </w:r>
    </w:p>
    <w:p w14:paraId="0B5A58E5" w14:textId="434DA4BA" w:rsidR="00240964" w:rsidRDefault="00240964" w:rsidP="00377D14">
      <w:pPr>
        <w:tabs>
          <w:tab w:val="left" w:pos="4253"/>
        </w:tabs>
        <w:ind w:left="540"/>
      </w:pPr>
      <w:r>
        <w:tab/>
      </w:r>
      <w:r>
        <w:tab/>
      </w:r>
      <w:hyperlink r:id="rId9" w:history="1">
        <w:r w:rsidRPr="009A2EDA">
          <w:rPr>
            <w:rStyle w:val="Hypertextovodkaz"/>
          </w:rPr>
          <w:t>Jan.vagner@kzcr.eu</w:t>
        </w:r>
      </w:hyperlink>
      <w:r>
        <w:t>, tel.: 733 782 924</w:t>
      </w:r>
    </w:p>
    <w:p w14:paraId="335775BA" w14:textId="2F15D58B" w:rsidR="00C83079" w:rsidRPr="00225AC3" w:rsidRDefault="00240964" w:rsidP="000A5671">
      <w:pPr>
        <w:tabs>
          <w:tab w:val="left" w:pos="4253"/>
        </w:tabs>
        <w:ind w:left="540"/>
      </w:pPr>
      <w:r>
        <w:tab/>
      </w:r>
    </w:p>
    <w:p w14:paraId="2AEF286D" w14:textId="2EF68010" w:rsidR="00C83079" w:rsidRDefault="00C83079" w:rsidP="007D4A46">
      <w:pPr>
        <w:tabs>
          <w:tab w:val="left" w:pos="4253"/>
        </w:tabs>
        <w:ind w:left="4248" w:hanging="3708"/>
      </w:pPr>
      <w:r w:rsidRPr="00225AC3">
        <w:t xml:space="preserve">Obchodní rejstřík: </w:t>
      </w:r>
      <w:r w:rsidRPr="00225AC3">
        <w:tab/>
      </w:r>
      <w:r w:rsidR="007D4A46">
        <w:tab/>
      </w:r>
      <w:r w:rsidRPr="00225AC3">
        <w:t>Krajský soud</w:t>
      </w:r>
      <w:r>
        <w:t xml:space="preserve"> v Ústí nad Labem, </w:t>
      </w:r>
      <w:r w:rsidR="00221A2A">
        <w:t xml:space="preserve">spisová značka </w:t>
      </w:r>
      <w:r>
        <w:t xml:space="preserve">B 1550            </w:t>
      </w:r>
    </w:p>
    <w:p w14:paraId="33EEAE99" w14:textId="79CBEA90" w:rsidR="00C83079" w:rsidRDefault="00C83079" w:rsidP="00377D14">
      <w:pPr>
        <w:spacing w:before="240"/>
        <w:ind w:left="540"/>
        <w:rPr>
          <w:b/>
          <w:bCs/>
        </w:rPr>
      </w:pPr>
      <w:r>
        <w:t xml:space="preserve">(dále jen </w:t>
      </w:r>
      <w:r w:rsidR="00CC71C8">
        <w:t>„</w:t>
      </w:r>
      <w:r>
        <w:rPr>
          <w:b/>
        </w:rPr>
        <w:t>Objednatel</w:t>
      </w:r>
      <w:r w:rsidR="00CC71C8" w:rsidRPr="00CF736C">
        <w:t>“</w:t>
      </w:r>
      <w:r>
        <w:t>)</w:t>
      </w:r>
    </w:p>
    <w:p w14:paraId="66ACE49E" w14:textId="77777777" w:rsidR="00C83079" w:rsidRDefault="00C83079" w:rsidP="00377D14">
      <w:pPr>
        <w:spacing w:before="240" w:after="240"/>
        <w:ind w:left="540"/>
        <w:jc w:val="center"/>
        <w:rPr>
          <w:b/>
          <w:iCs/>
          <w:u w:val="single"/>
        </w:rPr>
      </w:pPr>
      <w:r>
        <w:rPr>
          <w:b/>
          <w:bCs/>
        </w:rPr>
        <w:t>a</w:t>
      </w:r>
    </w:p>
    <w:p w14:paraId="11CB74B7" w14:textId="77777777" w:rsidR="00C83079" w:rsidRDefault="00C83079">
      <w:pPr>
        <w:rPr>
          <w:b/>
        </w:rPr>
      </w:pPr>
      <w:r>
        <w:rPr>
          <w:b/>
          <w:iCs/>
          <w:u w:val="single"/>
        </w:rPr>
        <w:t>Zhotovitel:</w:t>
      </w:r>
    </w:p>
    <w:p w14:paraId="454958DC" w14:textId="2BA4EA14" w:rsidR="00C83079" w:rsidRDefault="00C83079" w:rsidP="00377D14">
      <w:pPr>
        <w:tabs>
          <w:tab w:val="left" w:pos="4253"/>
        </w:tabs>
        <w:spacing w:before="240"/>
        <w:ind w:left="567"/>
      </w:pPr>
      <w:r>
        <w:rPr>
          <w:b/>
        </w:rPr>
        <w:t xml:space="preserve">Název: </w:t>
      </w:r>
      <w:r>
        <w:rPr>
          <w:b/>
        </w:rPr>
        <w:tab/>
      </w:r>
    </w:p>
    <w:p w14:paraId="29E2DB98" w14:textId="70B4DC9A" w:rsidR="00C83079" w:rsidRPr="00B62F5E" w:rsidRDefault="00C83079" w:rsidP="00377D14">
      <w:pPr>
        <w:tabs>
          <w:tab w:val="left" w:pos="4253"/>
        </w:tabs>
        <w:ind w:left="540"/>
      </w:pPr>
      <w:r>
        <w:t>Sídlo:  </w:t>
      </w:r>
      <w:r>
        <w:tab/>
      </w:r>
    </w:p>
    <w:p w14:paraId="7F0F30BB" w14:textId="657FE9E4" w:rsidR="00C83079" w:rsidRPr="00B62F5E" w:rsidRDefault="00C83079" w:rsidP="00377D14">
      <w:pPr>
        <w:tabs>
          <w:tab w:val="left" w:pos="4253"/>
        </w:tabs>
        <w:ind w:left="540"/>
      </w:pPr>
      <w:r w:rsidRPr="00B62F5E">
        <w:t xml:space="preserve">Zastoupený: </w:t>
      </w:r>
      <w:r w:rsidRPr="00B62F5E">
        <w:tab/>
      </w:r>
    </w:p>
    <w:p w14:paraId="04CD5FF6" w14:textId="773CCA08" w:rsidR="00C83079" w:rsidRPr="00B62F5E" w:rsidRDefault="00C83079" w:rsidP="00377D14">
      <w:pPr>
        <w:tabs>
          <w:tab w:val="left" w:pos="4253"/>
        </w:tabs>
        <w:ind w:left="540"/>
      </w:pPr>
      <w:r w:rsidRPr="00B62F5E">
        <w:t>IČ</w:t>
      </w:r>
      <w:r w:rsidR="00CC71C8" w:rsidRPr="00B62F5E">
        <w:t>O</w:t>
      </w:r>
      <w:r w:rsidRPr="00B62F5E">
        <w:t>:</w:t>
      </w:r>
      <w:r w:rsidRPr="00B62F5E">
        <w:tab/>
      </w:r>
    </w:p>
    <w:p w14:paraId="55E714BE" w14:textId="721F9EEC" w:rsidR="00C83079" w:rsidRPr="00B62F5E" w:rsidRDefault="00C83079" w:rsidP="00377D14">
      <w:pPr>
        <w:tabs>
          <w:tab w:val="left" w:pos="4253"/>
        </w:tabs>
        <w:ind w:left="540"/>
      </w:pPr>
      <w:r w:rsidRPr="00B62F5E">
        <w:t xml:space="preserve">DIČ: </w:t>
      </w:r>
      <w:r w:rsidRPr="00B62F5E">
        <w:tab/>
      </w:r>
    </w:p>
    <w:p w14:paraId="1D139597" w14:textId="7FF9C35C" w:rsidR="00C83079" w:rsidRPr="00B62F5E" w:rsidRDefault="00C83079" w:rsidP="00377D14">
      <w:pPr>
        <w:tabs>
          <w:tab w:val="left" w:pos="4253"/>
        </w:tabs>
        <w:ind w:left="540"/>
      </w:pPr>
      <w:r w:rsidRPr="00B62F5E">
        <w:t xml:space="preserve">Bankovní spojení: </w:t>
      </w:r>
      <w:r w:rsidRPr="00B62F5E">
        <w:tab/>
      </w:r>
    </w:p>
    <w:p w14:paraId="135E9029" w14:textId="7BA83B59" w:rsidR="00C83079" w:rsidRPr="00B62F5E" w:rsidRDefault="00C83079" w:rsidP="00377D14">
      <w:pPr>
        <w:tabs>
          <w:tab w:val="left" w:pos="4253"/>
        </w:tabs>
        <w:ind w:left="540"/>
      </w:pPr>
      <w:r w:rsidRPr="00B62F5E">
        <w:t xml:space="preserve">č. účtu: </w:t>
      </w:r>
      <w:r w:rsidRPr="00B62F5E">
        <w:tab/>
      </w:r>
    </w:p>
    <w:p w14:paraId="2DCD2141" w14:textId="2BC88E58" w:rsidR="00C83079" w:rsidRPr="00B62F5E" w:rsidRDefault="00C83079" w:rsidP="00377D14">
      <w:pPr>
        <w:tabs>
          <w:tab w:val="left" w:pos="4253"/>
        </w:tabs>
        <w:ind w:left="540"/>
      </w:pPr>
      <w:r w:rsidRPr="00B62F5E">
        <w:t xml:space="preserve">Telefon, fax: </w:t>
      </w:r>
      <w:r w:rsidRPr="00B62F5E">
        <w:tab/>
      </w:r>
    </w:p>
    <w:p w14:paraId="31818279" w14:textId="48098B6D" w:rsidR="00C83079" w:rsidRPr="00B62F5E" w:rsidRDefault="00C83079" w:rsidP="00377D14">
      <w:pPr>
        <w:tabs>
          <w:tab w:val="left" w:pos="4253"/>
        </w:tabs>
        <w:ind w:left="540"/>
      </w:pPr>
      <w:r w:rsidRPr="00B62F5E">
        <w:t xml:space="preserve">E-mail: </w:t>
      </w:r>
      <w:r w:rsidRPr="00B62F5E">
        <w:tab/>
      </w:r>
    </w:p>
    <w:p w14:paraId="507716DA" w14:textId="3136BD0D" w:rsidR="00C83079" w:rsidRPr="00B62F5E" w:rsidRDefault="00C83079" w:rsidP="00377D14">
      <w:pPr>
        <w:tabs>
          <w:tab w:val="left" w:pos="4253"/>
        </w:tabs>
        <w:ind w:left="540"/>
      </w:pPr>
      <w:r w:rsidRPr="00B62F5E">
        <w:t xml:space="preserve">Zástupce ve věcech technických: </w:t>
      </w:r>
      <w:r w:rsidRPr="00B62F5E">
        <w:tab/>
      </w:r>
    </w:p>
    <w:p w14:paraId="03B47A32" w14:textId="1BFF5725" w:rsidR="00C83079" w:rsidRDefault="00C83079" w:rsidP="00377D14">
      <w:pPr>
        <w:tabs>
          <w:tab w:val="left" w:pos="4253"/>
        </w:tabs>
        <w:ind w:left="540"/>
      </w:pPr>
      <w:r w:rsidRPr="00B62F5E">
        <w:t>Obchodní rejstřík:</w:t>
      </w:r>
      <w:r w:rsidRPr="00B62F5E">
        <w:tab/>
      </w:r>
    </w:p>
    <w:p w14:paraId="3DC09134" w14:textId="0F190F45" w:rsidR="00C83079" w:rsidRDefault="00C83079" w:rsidP="00377D14">
      <w:pPr>
        <w:spacing w:before="240"/>
        <w:ind w:firstLine="567"/>
      </w:pPr>
      <w:r>
        <w:t xml:space="preserve">(dále jen </w:t>
      </w:r>
      <w:r w:rsidR="00CC71C8">
        <w:t>„</w:t>
      </w:r>
      <w:r>
        <w:rPr>
          <w:b/>
        </w:rPr>
        <w:t>Zhotovitel</w:t>
      </w:r>
      <w:r w:rsidR="00CC71C8">
        <w:t>“</w:t>
      </w:r>
      <w:r>
        <w:t>)</w:t>
      </w:r>
    </w:p>
    <w:p w14:paraId="1F8F44D8" w14:textId="77777777" w:rsidR="00377D14" w:rsidRDefault="00C83079" w:rsidP="00377D14">
      <w:pPr>
        <w:spacing w:before="480"/>
        <w:ind w:firstLine="567"/>
        <w:jc w:val="center"/>
        <w:rPr>
          <w:b/>
        </w:rPr>
      </w:pPr>
      <w:r>
        <w:rPr>
          <w:b/>
        </w:rPr>
        <w:t>Uzavírají níže uvedeného dne, měsíce a roku tuto smlouvu</w:t>
      </w:r>
    </w:p>
    <w:p w14:paraId="5650DAD9" w14:textId="77777777" w:rsidR="00C83079" w:rsidRDefault="00377D14" w:rsidP="00377D14">
      <w:pPr>
        <w:widowControl w:val="0"/>
        <w:autoSpaceDE w:val="0"/>
        <w:spacing w:before="360"/>
        <w:jc w:val="center"/>
        <w:rPr>
          <w:b/>
          <w:color w:val="000000"/>
        </w:rPr>
      </w:pPr>
      <w:r>
        <w:rPr>
          <w:b/>
        </w:rPr>
        <w:br w:type="page"/>
      </w:r>
      <w:r w:rsidR="00C83079">
        <w:rPr>
          <w:b/>
          <w:color w:val="000000"/>
        </w:rPr>
        <w:lastRenderedPageBreak/>
        <w:t>I.</w:t>
      </w:r>
    </w:p>
    <w:p w14:paraId="76E8A280" w14:textId="77777777" w:rsidR="00C83079" w:rsidRDefault="00C83079">
      <w:pPr>
        <w:widowControl w:val="0"/>
        <w:autoSpaceDE w:val="0"/>
        <w:jc w:val="center"/>
        <w:rPr>
          <w:color w:val="000000"/>
        </w:rPr>
      </w:pPr>
      <w:r>
        <w:rPr>
          <w:b/>
          <w:color w:val="000000"/>
        </w:rPr>
        <w:t>Předmět smlouvy a díla</w:t>
      </w:r>
    </w:p>
    <w:p w14:paraId="754C32CC" w14:textId="3A93A062" w:rsidR="005078DE" w:rsidRPr="00823845" w:rsidRDefault="00C83079" w:rsidP="00F219DC">
      <w:pPr>
        <w:widowControl w:val="0"/>
        <w:numPr>
          <w:ilvl w:val="0"/>
          <w:numId w:val="10"/>
        </w:numPr>
        <w:autoSpaceDE w:val="0"/>
        <w:spacing w:before="240" w:line="276" w:lineRule="auto"/>
        <w:jc w:val="both"/>
        <w:rPr>
          <w:iCs/>
        </w:rPr>
      </w:pPr>
      <w:r>
        <w:t xml:space="preserve">Na základě této smlouvy se Zhotovitel zavazuje provést </w:t>
      </w:r>
      <w:r w:rsidR="00EF50FD">
        <w:t xml:space="preserve">řádně </w:t>
      </w:r>
      <w:r w:rsidR="00902484">
        <w:t>s odbor</w:t>
      </w:r>
      <w:r w:rsidR="00E726FD">
        <w:t>n</w:t>
      </w:r>
      <w:r w:rsidR="00902484">
        <w:t xml:space="preserve">ou péčí </w:t>
      </w:r>
      <w:r>
        <w:t xml:space="preserve">na svůj náklad a nebezpečí </w:t>
      </w:r>
      <w:r w:rsidR="00693467">
        <w:t xml:space="preserve">ve sjednané době, v souladu s touto smlouvou a v souladu se souvisejícími právními a technickými předpisy </w:t>
      </w:r>
      <w:r>
        <w:t>pro Objednatele dílo</w:t>
      </w:r>
      <w:r w:rsidR="00DF4402">
        <w:t xml:space="preserve"> – </w:t>
      </w:r>
      <w:r w:rsidR="00F219DC">
        <w:t>studii</w:t>
      </w:r>
      <w:r w:rsidR="00DF4402">
        <w:t>,</w:t>
      </w:r>
      <w:r>
        <w:t xml:space="preserve"> </w:t>
      </w:r>
      <w:r w:rsidRPr="005078DE">
        <w:t>na</w:t>
      </w:r>
      <w:r>
        <w:t xml:space="preserve"> akci</w:t>
      </w:r>
      <w:r w:rsidRPr="00A119B0">
        <w:rPr>
          <w:b/>
        </w:rPr>
        <w:t xml:space="preserve"> „</w:t>
      </w:r>
      <w:r w:rsidR="007D4A46">
        <w:rPr>
          <w:b/>
        </w:rPr>
        <w:t xml:space="preserve">Rekonstrukce stravovacího provozu, </w:t>
      </w:r>
      <w:r w:rsidR="00655375">
        <w:rPr>
          <w:b/>
        </w:rPr>
        <w:t xml:space="preserve">Krajská zdravotní a.s. – </w:t>
      </w:r>
      <w:r w:rsidR="004B31BA">
        <w:rPr>
          <w:b/>
        </w:rPr>
        <w:t>Masarykova nemocnice Ústí nad Labem</w:t>
      </w:r>
      <w:r w:rsidR="00655375">
        <w:rPr>
          <w:b/>
        </w:rPr>
        <w:t xml:space="preserve">, </w:t>
      </w:r>
      <w:proofErr w:type="spellStart"/>
      <w:r w:rsidR="00655375">
        <w:rPr>
          <w:b/>
        </w:rPr>
        <w:t>o.z</w:t>
      </w:r>
      <w:proofErr w:type="spellEnd"/>
      <w:r w:rsidR="00655375">
        <w:rPr>
          <w:b/>
        </w:rPr>
        <w:t>. –</w:t>
      </w:r>
      <w:r w:rsidR="004B31BA">
        <w:rPr>
          <w:b/>
        </w:rPr>
        <w:t xml:space="preserve"> </w:t>
      </w:r>
      <w:r w:rsidR="007D4A46">
        <w:rPr>
          <w:b/>
        </w:rPr>
        <w:t>S</w:t>
      </w:r>
      <w:r w:rsidR="00655375">
        <w:rPr>
          <w:b/>
        </w:rPr>
        <w:t xml:space="preserve">tudie </w:t>
      </w:r>
      <w:r w:rsidR="007D4A46">
        <w:rPr>
          <w:b/>
        </w:rPr>
        <w:t>stavby</w:t>
      </w:r>
      <w:r w:rsidR="00655375">
        <w:rPr>
          <w:b/>
        </w:rPr>
        <w:t>“</w:t>
      </w:r>
      <w:r w:rsidRPr="00823845">
        <w:rPr>
          <w:b/>
        </w:rPr>
        <w:t xml:space="preserve"> </w:t>
      </w:r>
      <w:r w:rsidR="004F0AA2" w:rsidRPr="00823845">
        <w:t xml:space="preserve">a provést další činnosti </w:t>
      </w:r>
      <w:r w:rsidR="009B4D54" w:rsidRPr="00823845">
        <w:t>dle této smlouvy.</w:t>
      </w:r>
      <w:r w:rsidRPr="00823845">
        <w:t xml:space="preserve"> </w:t>
      </w:r>
    </w:p>
    <w:p w14:paraId="3321EAB2" w14:textId="513FA261" w:rsidR="005078DE" w:rsidRPr="005B07B7" w:rsidRDefault="00DC7793" w:rsidP="005078DE">
      <w:pPr>
        <w:widowControl w:val="0"/>
        <w:numPr>
          <w:ilvl w:val="0"/>
          <w:numId w:val="10"/>
        </w:numPr>
        <w:autoSpaceDE w:val="0"/>
        <w:spacing w:line="276" w:lineRule="auto"/>
        <w:jc w:val="both"/>
        <w:rPr>
          <w:iCs/>
        </w:rPr>
      </w:pPr>
      <w:r>
        <w:t>Zhotovitel prohlašuje, že se seznámil se všemi dokumenty předanými Objednatelem</w:t>
      </w:r>
      <w:r w:rsidR="00D90F4B">
        <w:t>.</w:t>
      </w:r>
      <w:r w:rsidR="005078DE">
        <w:t xml:space="preserve"> </w:t>
      </w:r>
    </w:p>
    <w:p w14:paraId="596C52E9" w14:textId="473275CE" w:rsidR="005078DE" w:rsidRPr="005B07B7" w:rsidRDefault="00C83079" w:rsidP="005078DE">
      <w:pPr>
        <w:widowControl w:val="0"/>
        <w:numPr>
          <w:ilvl w:val="0"/>
          <w:numId w:val="10"/>
        </w:numPr>
        <w:autoSpaceDE w:val="0"/>
        <w:spacing w:line="276" w:lineRule="auto"/>
        <w:jc w:val="both"/>
        <w:rPr>
          <w:iCs/>
        </w:rPr>
      </w:pPr>
      <w:r w:rsidRPr="00A119B0">
        <w:rPr>
          <w:color w:val="000000"/>
        </w:rPr>
        <w:t>Objednatel</w:t>
      </w:r>
      <w:r w:rsidRPr="00A119B0">
        <w:rPr>
          <w:iCs/>
        </w:rPr>
        <w:t xml:space="preserve"> se zavazuje dílo převzít a zaplatit Zhotoviteli dohodnutou cenu</w:t>
      </w:r>
      <w:r w:rsidR="009B4D54" w:rsidRPr="00A119B0">
        <w:rPr>
          <w:iCs/>
        </w:rPr>
        <w:t xml:space="preserve"> dle této smlouvy</w:t>
      </w:r>
      <w:r>
        <w:t>.</w:t>
      </w:r>
    </w:p>
    <w:p w14:paraId="55AF0960" w14:textId="2C7ACC97" w:rsidR="00C83079" w:rsidRPr="00823845" w:rsidRDefault="00737BB4" w:rsidP="00F219DC">
      <w:pPr>
        <w:widowControl w:val="0"/>
        <w:numPr>
          <w:ilvl w:val="0"/>
          <w:numId w:val="10"/>
        </w:numPr>
        <w:autoSpaceDE w:val="0"/>
        <w:spacing w:line="276" w:lineRule="auto"/>
        <w:jc w:val="both"/>
        <w:rPr>
          <w:iCs/>
        </w:rPr>
      </w:pPr>
      <w:r>
        <w:t xml:space="preserve">Tato smlouva je podepsána na základě výběru nejvhodnější nabídky v </w:t>
      </w:r>
      <w:r w:rsidR="00085F26">
        <w:t xml:space="preserve">poptávkovém </w:t>
      </w:r>
      <w:r>
        <w:t xml:space="preserve">řízení </w:t>
      </w:r>
      <w:r w:rsidR="004B31BA" w:rsidRPr="00A119B0">
        <w:rPr>
          <w:b/>
        </w:rPr>
        <w:t>„</w:t>
      </w:r>
      <w:r w:rsidR="007D4A46">
        <w:rPr>
          <w:b/>
        </w:rPr>
        <w:t xml:space="preserve">Rekonstrukce stravovacího provozu, </w:t>
      </w:r>
      <w:r w:rsidR="004B31BA">
        <w:rPr>
          <w:b/>
        </w:rPr>
        <w:t xml:space="preserve">Krajská zdravotní a.s. – Masarykova nemocnice Ústí nad Labem, </w:t>
      </w:r>
      <w:proofErr w:type="spellStart"/>
      <w:r w:rsidR="004B31BA">
        <w:rPr>
          <w:b/>
        </w:rPr>
        <w:t>o.z</w:t>
      </w:r>
      <w:proofErr w:type="spellEnd"/>
      <w:r w:rsidR="004B31BA">
        <w:rPr>
          <w:b/>
        </w:rPr>
        <w:t xml:space="preserve">. – </w:t>
      </w:r>
      <w:r w:rsidR="007D4A46">
        <w:rPr>
          <w:b/>
        </w:rPr>
        <w:t>S</w:t>
      </w:r>
      <w:r w:rsidR="004B31BA">
        <w:rPr>
          <w:b/>
        </w:rPr>
        <w:t xml:space="preserve">tudie </w:t>
      </w:r>
      <w:r w:rsidR="007D4A46">
        <w:rPr>
          <w:b/>
        </w:rPr>
        <w:t>stavby</w:t>
      </w:r>
      <w:r w:rsidR="004B31BA">
        <w:rPr>
          <w:b/>
        </w:rPr>
        <w:t>“</w:t>
      </w:r>
    </w:p>
    <w:p w14:paraId="5C4CD8E6" w14:textId="3B9A5B94" w:rsidR="001309AB" w:rsidRDefault="00C83079" w:rsidP="00F219DC">
      <w:pPr>
        <w:numPr>
          <w:ilvl w:val="0"/>
          <w:numId w:val="10"/>
        </w:numPr>
        <w:spacing w:after="240" w:line="276" w:lineRule="auto"/>
        <w:ind w:left="706"/>
        <w:jc w:val="both"/>
        <w:rPr>
          <w:iCs/>
        </w:rPr>
      </w:pPr>
      <w:r w:rsidRPr="0013394F">
        <w:rPr>
          <w:iCs/>
        </w:rPr>
        <w:t xml:space="preserve">Zhotovitel se zavazuje </w:t>
      </w:r>
      <w:r w:rsidR="00CC71C8">
        <w:rPr>
          <w:b/>
        </w:rPr>
        <w:t>v</w:t>
      </w:r>
      <w:r w:rsidR="006A5445" w:rsidRPr="0013394F">
        <w:rPr>
          <w:b/>
        </w:rPr>
        <w:t>ypracov</w:t>
      </w:r>
      <w:r w:rsidR="00CC71C8">
        <w:rPr>
          <w:b/>
        </w:rPr>
        <w:t>at</w:t>
      </w:r>
      <w:r w:rsidR="006A5445" w:rsidRPr="0013394F">
        <w:rPr>
          <w:b/>
        </w:rPr>
        <w:t xml:space="preserve"> </w:t>
      </w:r>
      <w:r w:rsidR="00F219DC">
        <w:rPr>
          <w:b/>
        </w:rPr>
        <w:t xml:space="preserve">studii </w:t>
      </w:r>
      <w:r w:rsidR="00655375">
        <w:rPr>
          <w:iCs/>
        </w:rPr>
        <w:t>v následujícím rozsahu:</w:t>
      </w:r>
    </w:p>
    <w:p w14:paraId="5A5E5790" w14:textId="4338BBDD" w:rsidR="006721F5" w:rsidRDefault="006721F5" w:rsidP="00454469">
      <w:pPr>
        <w:widowControl w:val="0"/>
        <w:numPr>
          <w:ilvl w:val="0"/>
          <w:numId w:val="34"/>
        </w:numPr>
        <w:autoSpaceDE w:val="0"/>
        <w:spacing w:line="276" w:lineRule="auto"/>
        <w:jc w:val="both"/>
        <w:rPr>
          <w:b/>
          <w:bCs/>
        </w:rPr>
      </w:pPr>
      <w:r>
        <w:rPr>
          <w:b/>
          <w:bCs/>
        </w:rPr>
        <w:t>Prověření a doplnění vstupních podkladů, průzkumů a měření (1. fáze)</w:t>
      </w:r>
    </w:p>
    <w:p w14:paraId="728BF1FC" w14:textId="4A09F8A3" w:rsidR="006721F5" w:rsidRPr="006721F5" w:rsidRDefault="006721F5" w:rsidP="006721F5">
      <w:pPr>
        <w:pStyle w:val="Odstavecseseznamem"/>
        <w:spacing w:after="120"/>
        <w:ind w:left="1066"/>
        <w:jc w:val="both"/>
        <w:rPr>
          <w:rFonts w:ascii="Times New Roman" w:hAnsi="Times New Roman" w:cs="Times New Roman"/>
          <w:sz w:val="24"/>
          <w:szCs w:val="24"/>
        </w:rPr>
      </w:pPr>
      <w:r w:rsidRPr="00B70E94">
        <w:rPr>
          <w:rFonts w:ascii="Times New Roman" w:hAnsi="Times New Roman" w:cs="Times New Roman"/>
          <w:iCs/>
          <w:sz w:val="24"/>
          <w:szCs w:val="24"/>
        </w:rPr>
        <w:t>Zajištění vstupních podkladů, průzkumů a měření potřebných pro plnění díla – zejména pak ověření skutečnosti ve vazbě na předané podklady.</w:t>
      </w:r>
      <w:r>
        <w:rPr>
          <w:rFonts w:ascii="Times New Roman" w:hAnsi="Times New Roman" w:cs="Times New Roman"/>
          <w:iCs/>
          <w:sz w:val="24"/>
          <w:szCs w:val="24"/>
        </w:rPr>
        <w:t xml:space="preserve"> </w:t>
      </w:r>
      <w:r>
        <w:rPr>
          <w:rFonts w:ascii="Times New Roman" w:hAnsi="Times New Roman" w:cs="Times New Roman"/>
          <w:sz w:val="24"/>
          <w:szCs w:val="24"/>
        </w:rPr>
        <w:t>Doplnění</w:t>
      </w:r>
      <w:r w:rsidRPr="00E26076">
        <w:rPr>
          <w:rFonts w:ascii="Times New Roman" w:hAnsi="Times New Roman" w:cs="Times New Roman"/>
          <w:sz w:val="24"/>
          <w:szCs w:val="24"/>
        </w:rPr>
        <w:t xml:space="preserve"> vstupních podkladů, průzkumů a měření, které budou do projektové dokumentace zapracovány</w:t>
      </w:r>
      <w:r>
        <w:rPr>
          <w:rFonts w:ascii="Times New Roman" w:hAnsi="Times New Roman" w:cs="Times New Roman"/>
          <w:sz w:val="24"/>
          <w:szCs w:val="24"/>
        </w:rPr>
        <w:t xml:space="preserve">. Jedná se zejména o provedení </w:t>
      </w:r>
      <w:r w:rsidRPr="00E26076">
        <w:rPr>
          <w:rFonts w:ascii="Times New Roman" w:hAnsi="Times New Roman" w:cs="Times New Roman"/>
          <w:sz w:val="24"/>
          <w:szCs w:val="24"/>
        </w:rPr>
        <w:t>stavebně</w:t>
      </w:r>
      <w:r>
        <w:rPr>
          <w:rFonts w:ascii="Times New Roman" w:hAnsi="Times New Roman" w:cs="Times New Roman"/>
          <w:sz w:val="24"/>
          <w:szCs w:val="24"/>
        </w:rPr>
        <w:t>-</w:t>
      </w:r>
      <w:r w:rsidRPr="00E26076">
        <w:rPr>
          <w:rFonts w:ascii="Times New Roman" w:hAnsi="Times New Roman" w:cs="Times New Roman"/>
          <w:sz w:val="24"/>
          <w:szCs w:val="24"/>
        </w:rPr>
        <w:t>technického prů</w:t>
      </w:r>
      <w:r>
        <w:rPr>
          <w:rFonts w:ascii="Times New Roman" w:hAnsi="Times New Roman" w:cs="Times New Roman"/>
          <w:sz w:val="24"/>
          <w:szCs w:val="24"/>
        </w:rPr>
        <w:t xml:space="preserve">zkumu stávajících prostor a technologií v zájmovém pavilonu K v Krajské zdravotní, a.s. – Masarykova nemocnice v Ústí nad Labem, </w:t>
      </w:r>
      <w:proofErr w:type="spellStart"/>
      <w:r>
        <w:rPr>
          <w:rFonts w:ascii="Times New Roman" w:hAnsi="Times New Roman" w:cs="Times New Roman"/>
          <w:sz w:val="24"/>
          <w:szCs w:val="24"/>
        </w:rPr>
        <w:t>o.z</w:t>
      </w:r>
      <w:proofErr w:type="spellEnd"/>
      <w:r>
        <w:rPr>
          <w:rFonts w:ascii="Times New Roman" w:hAnsi="Times New Roman" w:cs="Times New Roman"/>
          <w:sz w:val="24"/>
          <w:szCs w:val="24"/>
        </w:rPr>
        <w:t>., v rozsahu nutném ke zpracování díla i následnou realizaci stavby.</w:t>
      </w:r>
    </w:p>
    <w:p w14:paraId="2BB81628" w14:textId="05E868B4" w:rsidR="00454469" w:rsidRDefault="00454469" w:rsidP="00454469">
      <w:pPr>
        <w:widowControl w:val="0"/>
        <w:numPr>
          <w:ilvl w:val="0"/>
          <w:numId w:val="34"/>
        </w:numPr>
        <w:autoSpaceDE w:val="0"/>
        <w:spacing w:line="276" w:lineRule="auto"/>
        <w:jc w:val="both"/>
        <w:rPr>
          <w:b/>
          <w:bCs/>
        </w:rPr>
      </w:pPr>
      <w:r w:rsidRPr="00454469">
        <w:rPr>
          <w:b/>
          <w:bCs/>
        </w:rPr>
        <w:t>Studie stavby</w:t>
      </w:r>
      <w:r>
        <w:rPr>
          <w:b/>
          <w:bCs/>
        </w:rPr>
        <w:t xml:space="preserve"> (</w:t>
      </w:r>
      <w:r w:rsidR="006721F5">
        <w:rPr>
          <w:b/>
          <w:bCs/>
        </w:rPr>
        <w:t>2</w:t>
      </w:r>
      <w:r>
        <w:rPr>
          <w:b/>
          <w:bCs/>
        </w:rPr>
        <w:t>. fáze)</w:t>
      </w:r>
    </w:p>
    <w:p w14:paraId="5E11C2A6" w14:textId="282A85B0" w:rsidR="00115676" w:rsidRDefault="00A41C70" w:rsidP="001B0A9E">
      <w:pPr>
        <w:widowControl w:val="0"/>
        <w:autoSpaceDE w:val="0"/>
        <w:spacing w:line="276" w:lineRule="auto"/>
        <w:ind w:left="1066"/>
        <w:jc w:val="both"/>
      </w:pPr>
      <w:r>
        <w:t xml:space="preserve">Cílem Studie stavby je návrh vhodného řešení a ověření jeho proveditelnosti k Objednatelem požadovanému předmětu díla, v návaznosti na již zpracovanou Studii centralizace z roku 2024 tak, aby plně respektovala požadavky a rozmístění gastro technologie definované v této Studii. </w:t>
      </w:r>
      <w:r w:rsidR="006721F5" w:rsidRPr="006721F5">
        <w:t xml:space="preserve">Studie </w:t>
      </w:r>
      <w:r w:rsidR="00115676">
        <w:t xml:space="preserve">stavby </w:t>
      </w:r>
      <w:r w:rsidR="006721F5" w:rsidRPr="006721F5">
        <w:t xml:space="preserve">bude řešit celý záměr, a to v podrobnosti a detailu tohoto stupně projektové přípravy. Studie </w:t>
      </w:r>
      <w:r w:rsidR="00115676">
        <w:t>stavby</w:t>
      </w:r>
      <w:r w:rsidR="006721F5" w:rsidRPr="006721F5">
        <w:t xml:space="preserve"> bude vhodně rozdělena na analytickou a návrhovou část, a to ve formě textové i výkresové. </w:t>
      </w:r>
    </w:p>
    <w:p w14:paraId="094B9A96" w14:textId="34761029" w:rsidR="00115676" w:rsidRPr="006721F5" w:rsidRDefault="00115676" w:rsidP="00115676">
      <w:pPr>
        <w:widowControl w:val="0"/>
        <w:autoSpaceDE w:val="0"/>
        <w:spacing w:after="240" w:line="276" w:lineRule="auto"/>
        <w:ind w:left="1066"/>
        <w:jc w:val="both"/>
      </w:pPr>
      <w:r w:rsidRPr="00FB1FDE">
        <w:rPr>
          <w:bCs/>
          <w:iCs/>
          <w:kern w:val="28"/>
          <w:szCs w:val="28"/>
        </w:rPr>
        <w:t>Studie stavby bude zpracována v souladu s požadavky a odsouhlasenými záměry zadavatele.</w:t>
      </w:r>
    </w:p>
    <w:p w14:paraId="74D3F8B9" w14:textId="5268A478" w:rsidR="00023EB7" w:rsidRPr="006721F5" w:rsidRDefault="006721F5" w:rsidP="00023EB7">
      <w:pPr>
        <w:widowControl w:val="0"/>
        <w:autoSpaceDE w:val="0"/>
        <w:spacing w:after="240" w:line="276" w:lineRule="auto"/>
        <w:ind w:left="1066"/>
        <w:jc w:val="both"/>
      </w:pPr>
      <w:r w:rsidRPr="006721F5">
        <w:t xml:space="preserve">Studie </w:t>
      </w:r>
      <w:r w:rsidR="000A5671">
        <w:t>stavby</w:t>
      </w:r>
      <w:r w:rsidRPr="006721F5">
        <w:t xml:space="preserve"> bude vyhotovena ve 3 vyhotoveních (</w:t>
      </w:r>
      <w:proofErr w:type="spellStart"/>
      <w:r w:rsidRPr="006721F5">
        <w:t>paré</w:t>
      </w:r>
      <w:proofErr w:type="spellEnd"/>
      <w:r w:rsidRPr="006721F5">
        <w:t>). Veškeré tiskopisy budou po dokončení předány Objednateli nejméně 3x v tištěné podobě a 2x na CD (1x v editovatelném formátu *.doc, *.</w:t>
      </w:r>
      <w:proofErr w:type="spellStart"/>
      <w:r w:rsidRPr="006721F5">
        <w:t>xls</w:t>
      </w:r>
      <w:proofErr w:type="spellEnd"/>
      <w:r w:rsidRPr="006721F5">
        <w:t>, *.</w:t>
      </w:r>
      <w:proofErr w:type="spellStart"/>
      <w:r w:rsidRPr="006721F5">
        <w:t>dwg</w:t>
      </w:r>
      <w:proofErr w:type="spellEnd"/>
      <w:r w:rsidRPr="006721F5">
        <w:t xml:space="preserve"> apod.; 1x v needitovatelném formátu *.</w:t>
      </w:r>
      <w:proofErr w:type="spellStart"/>
      <w:r w:rsidRPr="006721F5">
        <w:t>pdf</w:t>
      </w:r>
      <w:proofErr w:type="spellEnd"/>
      <w:r w:rsidRPr="006721F5">
        <w:t>)</w:t>
      </w:r>
      <w:r w:rsidR="00023EB7">
        <w:t>.</w:t>
      </w:r>
    </w:p>
    <w:p w14:paraId="26201CC5" w14:textId="14AE7CA4" w:rsidR="00454469" w:rsidRPr="00454469" w:rsidRDefault="00454469" w:rsidP="00454469">
      <w:pPr>
        <w:widowControl w:val="0"/>
        <w:numPr>
          <w:ilvl w:val="0"/>
          <w:numId w:val="34"/>
        </w:numPr>
        <w:autoSpaceDE w:val="0"/>
        <w:spacing w:line="276" w:lineRule="auto"/>
        <w:jc w:val="both"/>
        <w:rPr>
          <w:b/>
          <w:bCs/>
        </w:rPr>
      </w:pPr>
      <w:r w:rsidRPr="00454469">
        <w:rPr>
          <w:b/>
          <w:bCs/>
        </w:rPr>
        <w:t>Inženýrská činnost</w:t>
      </w:r>
      <w:r>
        <w:rPr>
          <w:b/>
          <w:bCs/>
        </w:rPr>
        <w:t xml:space="preserve"> (</w:t>
      </w:r>
      <w:r w:rsidR="006721F5">
        <w:rPr>
          <w:b/>
          <w:bCs/>
        </w:rPr>
        <w:t>3</w:t>
      </w:r>
      <w:r>
        <w:rPr>
          <w:b/>
          <w:bCs/>
        </w:rPr>
        <w:t>. fáze)</w:t>
      </w:r>
    </w:p>
    <w:p w14:paraId="2171A6AB" w14:textId="33032C7E" w:rsidR="00454469" w:rsidRDefault="00023EB7" w:rsidP="00023EB7">
      <w:pPr>
        <w:pStyle w:val="Bezmezer"/>
        <w:ind w:left="1066"/>
        <w:rPr>
          <w:rFonts w:ascii="Times New Roman" w:hAnsi="Times New Roman"/>
          <w:bCs/>
          <w:iCs/>
          <w:kern w:val="28"/>
          <w:sz w:val="24"/>
          <w:szCs w:val="28"/>
        </w:rPr>
      </w:pPr>
      <w:r>
        <w:rPr>
          <w:rFonts w:ascii="Times New Roman" w:hAnsi="Times New Roman"/>
          <w:bCs/>
          <w:iCs/>
          <w:kern w:val="28"/>
          <w:sz w:val="24"/>
          <w:szCs w:val="28"/>
        </w:rPr>
        <w:t>Průběžná konzultace včetně zajištění kladného vyjádření k finálnímu návrhu studie od Krajské hygienické stanice Ústeckého kraje se sídlem v Ústí nad Labem, územní pracoviště Ústí nad Labem.</w:t>
      </w:r>
      <w:r w:rsidR="00C35963">
        <w:rPr>
          <w:rFonts w:ascii="Times New Roman" w:hAnsi="Times New Roman"/>
          <w:bCs/>
          <w:iCs/>
          <w:kern w:val="28"/>
          <w:sz w:val="24"/>
          <w:szCs w:val="28"/>
        </w:rPr>
        <w:t xml:space="preserve"> Případně zajištění dalších potřebných stanovisek dotčených orgánů, které vyplynou během zpracování studie.</w:t>
      </w:r>
    </w:p>
    <w:p w14:paraId="19444F52" w14:textId="77777777" w:rsidR="00655375" w:rsidRPr="00D96C9A" w:rsidRDefault="00655375" w:rsidP="001B0A9E">
      <w:pPr>
        <w:pStyle w:val="Bezmezer"/>
        <w:rPr>
          <w:rFonts w:ascii="Times New Roman" w:hAnsi="Times New Roman"/>
          <w:bCs/>
          <w:iCs/>
          <w:kern w:val="28"/>
          <w:sz w:val="24"/>
          <w:szCs w:val="28"/>
        </w:rPr>
      </w:pPr>
    </w:p>
    <w:p w14:paraId="32C2BD85" w14:textId="2A7DC79E" w:rsidR="0047538E" w:rsidRPr="00C067A8" w:rsidRDefault="0047538E" w:rsidP="0047538E">
      <w:pPr>
        <w:numPr>
          <w:ilvl w:val="0"/>
          <w:numId w:val="10"/>
        </w:numPr>
        <w:spacing w:line="276" w:lineRule="auto"/>
        <w:jc w:val="both"/>
        <w:rPr>
          <w:iCs/>
        </w:rPr>
      </w:pPr>
      <w:r w:rsidRPr="00C067A8">
        <w:t>Veškerá dokumentace bude projednávána s Objednatelem v průběhu prací, před předáním díla bude provedeno konečné posouzení a odsouhlasení.</w:t>
      </w:r>
    </w:p>
    <w:p w14:paraId="73ED738D" w14:textId="77777777" w:rsidR="0047538E" w:rsidRPr="00C067A8" w:rsidRDefault="0047538E" w:rsidP="00CF736C">
      <w:pPr>
        <w:numPr>
          <w:ilvl w:val="0"/>
          <w:numId w:val="10"/>
        </w:numPr>
        <w:spacing w:line="276" w:lineRule="auto"/>
        <w:jc w:val="both"/>
      </w:pPr>
      <w:r w:rsidRPr="00C067A8">
        <w:t xml:space="preserve">Zhotovitel je povinen z každého jednání vyhotovit zápis z jednání, který si nechá následně odsouhlasit. Součástí zápisu musí být i prezenční listina zúčastněných včetně jejich podpisu. </w:t>
      </w:r>
    </w:p>
    <w:p w14:paraId="7776D910" w14:textId="33B681C8" w:rsidR="0047538E" w:rsidRPr="00C067A8" w:rsidRDefault="0047538E" w:rsidP="00843E3D">
      <w:pPr>
        <w:numPr>
          <w:ilvl w:val="0"/>
          <w:numId w:val="23"/>
        </w:numPr>
        <w:spacing w:line="276" w:lineRule="auto"/>
        <w:jc w:val="both"/>
        <w:rPr>
          <w:iCs/>
        </w:rPr>
      </w:pPr>
      <w:r w:rsidRPr="00C067A8">
        <w:rPr>
          <w:iCs/>
        </w:rPr>
        <w:lastRenderedPageBreak/>
        <w:t xml:space="preserve">Veškeré poskytnuté podklady Objednatelem Zhotoviteli mají pouze informační charakter </w:t>
      </w:r>
      <w:r w:rsidR="002E53A2">
        <w:rPr>
          <w:iCs/>
        </w:rPr>
        <w:br/>
      </w:r>
      <w:r w:rsidRPr="00C067A8">
        <w:rPr>
          <w:iCs/>
        </w:rPr>
        <w:t>a je povinností Zhotovitele tyto informace odborně posoudit a místním šetřením ověřit.</w:t>
      </w:r>
    </w:p>
    <w:p w14:paraId="257229EF" w14:textId="21B4A632" w:rsidR="00843E3D" w:rsidRPr="00B175E0" w:rsidRDefault="0047538E" w:rsidP="00843E3D">
      <w:pPr>
        <w:numPr>
          <w:ilvl w:val="0"/>
          <w:numId w:val="23"/>
        </w:numPr>
        <w:spacing w:line="276" w:lineRule="auto"/>
        <w:jc w:val="both"/>
        <w:rPr>
          <w:iCs/>
        </w:rPr>
      </w:pPr>
      <w:r w:rsidRPr="00B175E0">
        <w:rPr>
          <w:iCs/>
        </w:rPr>
        <w:t>Zh</w:t>
      </w:r>
      <w:r w:rsidR="006F0DB9">
        <w:rPr>
          <w:iCs/>
        </w:rPr>
        <w:t xml:space="preserve">otovitel se zavazuje </w:t>
      </w:r>
      <w:r w:rsidR="00DF4402">
        <w:rPr>
          <w:iCs/>
        </w:rPr>
        <w:t xml:space="preserve">zhotovit </w:t>
      </w:r>
      <w:proofErr w:type="gramStart"/>
      <w:r w:rsidR="00DF4402">
        <w:rPr>
          <w:iCs/>
        </w:rPr>
        <w:t xml:space="preserve">dílo - </w:t>
      </w:r>
      <w:r w:rsidR="002E53A2">
        <w:rPr>
          <w:iCs/>
        </w:rPr>
        <w:t>Studii</w:t>
      </w:r>
      <w:proofErr w:type="gramEnd"/>
      <w:r w:rsidRPr="00B175E0">
        <w:rPr>
          <w:iCs/>
        </w:rPr>
        <w:t xml:space="preserve"> tak, aby byl</w:t>
      </w:r>
      <w:r w:rsidR="002E53A2">
        <w:rPr>
          <w:iCs/>
        </w:rPr>
        <w:t>a</w:t>
      </w:r>
      <w:r w:rsidRPr="00B175E0">
        <w:rPr>
          <w:iCs/>
        </w:rPr>
        <w:t xml:space="preserve"> dostatečným a kvalitním podkladem pro </w:t>
      </w:r>
      <w:r w:rsidR="005F07B9">
        <w:rPr>
          <w:iCs/>
        </w:rPr>
        <w:t xml:space="preserve">další činnosti </w:t>
      </w:r>
      <w:r w:rsidR="00DF4402">
        <w:rPr>
          <w:iCs/>
        </w:rPr>
        <w:t>O</w:t>
      </w:r>
      <w:r w:rsidRPr="00B175E0">
        <w:rPr>
          <w:iCs/>
        </w:rPr>
        <w:t>bjednatele</w:t>
      </w:r>
      <w:r w:rsidR="00A119B0" w:rsidRPr="00B175E0">
        <w:rPr>
          <w:iCs/>
        </w:rPr>
        <w:t>.</w:t>
      </w:r>
    </w:p>
    <w:p w14:paraId="775F67D0" w14:textId="77777777" w:rsidR="00C83079" w:rsidRPr="00693353" w:rsidRDefault="00C83079" w:rsidP="00377D14">
      <w:pPr>
        <w:spacing w:before="360"/>
        <w:ind w:left="426"/>
        <w:jc w:val="center"/>
        <w:rPr>
          <w:b/>
        </w:rPr>
      </w:pPr>
      <w:r w:rsidRPr="00693353">
        <w:rPr>
          <w:b/>
        </w:rPr>
        <w:t>II.</w:t>
      </w:r>
    </w:p>
    <w:p w14:paraId="221E7E57" w14:textId="77777777" w:rsidR="00C83079" w:rsidRPr="00693353" w:rsidRDefault="00C83079">
      <w:pPr>
        <w:ind w:left="426"/>
        <w:jc w:val="center"/>
      </w:pPr>
      <w:r w:rsidRPr="00693353">
        <w:rPr>
          <w:b/>
        </w:rPr>
        <w:t>Doba a místo plnění</w:t>
      </w:r>
    </w:p>
    <w:p w14:paraId="02428905" w14:textId="67DE5E64" w:rsidR="00AF0D20" w:rsidRPr="00AF0D20" w:rsidRDefault="00AF0D20" w:rsidP="00AF0D20">
      <w:pPr>
        <w:pStyle w:val="Prosttext1"/>
        <w:numPr>
          <w:ilvl w:val="0"/>
          <w:numId w:val="4"/>
        </w:numPr>
        <w:spacing w:after="240" w:line="276" w:lineRule="auto"/>
        <w:ind w:left="709" w:hanging="283"/>
        <w:jc w:val="both"/>
      </w:pPr>
      <w:r>
        <w:rPr>
          <w:rFonts w:ascii="Times New Roman" w:hAnsi="Times New Roman" w:cs="Times New Roman"/>
          <w:sz w:val="24"/>
          <w:szCs w:val="24"/>
        </w:rPr>
        <w:t>Dílo bude prováděno následovně:</w:t>
      </w:r>
    </w:p>
    <w:p w14:paraId="01FAFBC0" w14:textId="4D792C77" w:rsidR="00AF0D20" w:rsidRPr="00AF0D20" w:rsidRDefault="00AF0D20" w:rsidP="00AF0D20">
      <w:pPr>
        <w:pStyle w:val="Odstavecseseznamem"/>
        <w:numPr>
          <w:ilvl w:val="0"/>
          <w:numId w:val="35"/>
        </w:numPr>
        <w:rPr>
          <w:rFonts w:ascii="Times New Roman" w:eastAsia="Times New Roman" w:hAnsi="Times New Roman" w:cs="Times New Roman"/>
          <w:sz w:val="24"/>
          <w:szCs w:val="24"/>
        </w:rPr>
      </w:pPr>
      <w:r w:rsidRPr="00AF0D20">
        <w:rPr>
          <w:rFonts w:ascii="Times New Roman" w:eastAsia="Times New Roman" w:hAnsi="Times New Roman" w:cs="Times New Roman"/>
          <w:sz w:val="24"/>
          <w:szCs w:val="24"/>
        </w:rPr>
        <w:t xml:space="preserve">Zhotovitel se zavazuje provést dílo – </w:t>
      </w:r>
      <w:r w:rsidRPr="000A5671">
        <w:rPr>
          <w:rFonts w:ascii="Times New Roman" w:eastAsia="Times New Roman" w:hAnsi="Times New Roman" w:cs="Times New Roman"/>
          <w:b/>
          <w:bCs/>
          <w:sz w:val="24"/>
          <w:szCs w:val="24"/>
        </w:rPr>
        <w:t>1. fáze</w:t>
      </w:r>
      <w:r w:rsidRPr="00AF0D20">
        <w:rPr>
          <w:rFonts w:ascii="Times New Roman" w:eastAsia="Times New Roman" w:hAnsi="Times New Roman" w:cs="Times New Roman"/>
          <w:sz w:val="24"/>
          <w:szCs w:val="24"/>
        </w:rPr>
        <w:t xml:space="preserve"> dle čl. I. odst. 5 písm. a) této smlouvy - Zajištění vstupních podkladů, průzkumů a měření </w:t>
      </w:r>
      <w:r w:rsidRPr="00AF0D20">
        <w:rPr>
          <w:rFonts w:ascii="Times New Roman" w:eastAsia="Times New Roman" w:hAnsi="Times New Roman" w:cs="Times New Roman"/>
          <w:b/>
          <w:bCs/>
          <w:sz w:val="24"/>
          <w:szCs w:val="24"/>
        </w:rPr>
        <w:t>do</w:t>
      </w:r>
      <w:r w:rsidRPr="00AF0D20">
        <w:rPr>
          <w:rFonts w:ascii="Times New Roman" w:eastAsia="Times New Roman" w:hAnsi="Times New Roman" w:cs="Times New Roman"/>
          <w:sz w:val="24"/>
          <w:szCs w:val="24"/>
        </w:rPr>
        <w:t xml:space="preserve"> …………….(</w:t>
      </w:r>
      <w:r w:rsidRPr="00AF0D20">
        <w:rPr>
          <w:rFonts w:ascii="Times New Roman" w:eastAsia="Times New Roman" w:hAnsi="Times New Roman" w:cs="Times New Roman"/>
          <w:i/>
          <w:iCs/>
          <w:sz w:val="24"/>
          <w:szCs w:val="24"/>
        </w:rPr>
        <w:t xml:space="preserve">doplní uchazeč v souladu s přílohou č. 1 této smlouvy, </w:t>
      </w:r>
      <w:r w:rsidRPr="00AF0D20">
        <w:rPr>
          <w:rFonts w:ascii="Times New Roman" w:eastAsia="Times New Roman" w:hAnsi="Times New Roman" w:cs="Times New Roman"/>
          <w:b/>
          <w:bCs/>
          <w:i/>
          <w:iCs/>
          <w:sz w:val="24"/>
          <w:szCs w:val="24"/>
        </w:rPr>
        <w:t xml:space="preserve">nejpozději však do </w:t>
      </w:r>
      <w:r w:rsidR="000A5671">
        <w:rPr>
          <w:rFonts w:ascii="Times New Roman" w:eastAsia="Times New Roman" w:hAnsi="Times New Roman" w:cs="Times New Roman"/>
          <w:b/>
          <w:bCs/>
          <w:i/>
          <w:iCs/>
          <w:sz w:val="24"/>
          <w:szCs w:val="24"/>
        </w:rPr>
        <w:t>6</w:t>
      </w:r>
      <w:r w:rsidRPr="00AF0D20">
        <w:rPr>
          <w:rFonts w:ascii="Times New Roman" w:eastAsia="Times New Roman" w:hAnsi="Times New Roman" w:cs="Times New Roman"/>
          <w:b/>
          <w:bCs/>
          <w:i/>
          <w:iCs/>
          <w:sz w:val="24"/>
          <w:szCs w:val="24"/>
        </w:rPr>
        <w:t xml:space="preserve"> týdnů</w:t>
      </w:r>
      <w:r w:rsidRPr="00AF0D20">
        <w:rPr>
          <w:rFonts w:ascii="Times New Roman" w:eastAsia="Times New Roman" w:hAnsi="Times New Roman" w:cs="Times New Roman"/>
          <w:i/>
          <w:iCs/>
          <w:sz w:val="24"/>
          <w:szCs w:val="24"/>
        </w:rPr>
        <w:t xml:space="preserve"> od účinnosti této smlouvy</w:t>
      </w:r>
      <w:r w:rsidRPr="00AF0D20">
        <w:rPr>
          <w:rFonts w:ascii="Times New Roman" w:eastAsia="Times New Roman" w:hAnsi="Times New Roman" w:cs="Times New Roman"/>
          <w:sz w:val="24"/>
          <w:szCs w:val="24"/>
        </w:rPr>
        <w:t>)</w:t>
      </w:r>
      <w:r w:rsidRPr="00AF0D20">
        <w:rPr>
          <w:rFonts w:ascii="Times New Roman" w:eastAsia="Times New Roman" w:hAnsi="Times New Roman" w:cs="Times New Roman"/>
          <w:b/>
          <w:bCs/>
          <w:sz w:val="24"/>
          <w:szCs w:val="24"/>
        </w:rPr>
        <w:t xml:space="preserve"> týdnů</w:t>
      </w:r>
      <w:r w:rsidRPr="00AF0D20">
        <w:rPr>
          <w:rFonts w:ascii="Times New Roman" w:eastAsia="Times New Roman" w:hAnsi="Times New Roman" w:cs="Times New Roman"/>
          <w:sz w:val="24"/>
          <w:szCs w:val="24"/>
        </w:rPr>
        <w:t xml:space="preserve"> od účinnosti této smlouvy. </w:t>
      </w:r>
    </w:p>
    <w:p w14:paraId="42E54084" w14:textId="5579C6FD" w:rsidR="00AF0D20" w:rsidRPr="00AF0D20" w:rsidRDefault="00AF0D20" w:rsidP="00AF0D20">
      <w:pPr>
        <w:pStyle w:val="Odstavecseseznamem"/>
        <w:numPr>
          <w:ilvl w:val="0"/>
          <w:numId w:val="35"/>
        </w:numPr>
        <w:rPr>
          <w:rFonts w:ascii="Times New Roman" w:eastAsia="Times New Roman" w:hAnsi="Times New Roman" w:cs="Times New Roman"/>
          <w:sz w:val="24"/>
          <w:szCs w:val="24"/>
        </w:rPr>
      </w:pPr>
      <w:r w:rsidRPr="00AF0D20">
        <w:rPr>
          <w:rFonts w:ascii="Times New Roman" w:eastAsia="Times New Roman" w:hAnsi="Times New Roman" w:cs="Times New Roman"/>
          <w:sz w:val="24"/>
          <w:szCs w:val="24"/>
        </w:rPr>
        <w:t xml:space="preserve">Zhotovitel se zavazuje provést dílo – </w:t>
      </w:r>
      <w:r w:rsidRPr="00AF0D20">
        <w:rPr>
          <w:rFonts w:ascii="Times New Roman" w:eastAsia="Times New Roman" w:hAnsi="Times New Roman" w:cs="Times New Roman"/>
          <w:b/>
          <w:bCs/>
          <w:sz w:val="24"/>
          <w:szCs w:val="24"/>
        </w:rPr>
        <w:t>2</w:t>
      </w:r>
      <w:r w:rsidR="000A5671">
        <w:rPr>
          <w:rFonts w:ascii="Times New Roman" w:eastAsia="Times New Roman" w:hAnsi="Times New Roman" w:cs="Times New Roman"/>
          <w:b/>
          <w:bCs/>
          <w:sz w:val="24"/>
          <w:szCs w:val="24"/>
        </w:rPr>
        <w:t>.</w:t>
      </w:r>
      <w:r w:rsidRPr="00AF0D20">
        <w:rPr>
          <w:rFonts w:ascii="Times New Roman" w:eastAsia="Times New Roman" w:hAnsi="Times New Roman" w:cs="Times New Roman"/>
          <w:b/>
          <w:bCs/>
          <w:sz w:val="24"/>
          <w:szCs w:val="24"/>
        </w:rPr>
        <w:t xml:space="preserve"> fáze</w:t>
      </w:r>
      <w:r w:rsidRPr="00AF0D20">
        <w:rPr>
          <w:rFonts w:ascii="Times New Roman" w:eastAsia="Times New Roman" w:hAnsi="Times New Roman" w:cs="Times New Roman"/>
          <w:sz w:val="24"/>
          <w:szCs w:val="24"/>
        </w:rPr>
        <w:t xml:space="preserve"> dle čl. I. odst. 5 písm. b) této smlouvy - Studie </w:t>
      </w:r>
      <w:r w:rsidR="000A5671">
        <w:rPr>
          <w:rFonts w:ascii="Times New Roman" w:eastAsia="Times New Roman" w:hAnsi="Times New Roman" w:cs="Times New Roman"/>
          <w:sz w:val="24"/>
          <w:szCs w:val="24"/>
        </w:rPr>
        <w:t>stavby</w:t>
      </w:r>
      <w:r w:rsidRPr="00AF0D20">
        <w:rPr>
          <w:rFonts w:ascii="Times New Roman" w:eastAsia="Times New Roman" w:hAnsi="Times New Roman" w:cs="Times New Roman"/>
          <w:sz w:val="24"/>
          <w:szCs w:val="24"/>
        </w:rPr>
        <w:t xml:space="preserve"> </w:t>
      </w:r>
      <w:r w:rsidRPr="00AF0D20">
        <w:rPr>
          <w:rFonts w:ascii="Times New Roman" w:eastAsia="Times New Roman" w:hAnsi="Times New Roman" w:cs="Times New Roman"/>
          <w:b/>
          <w:bCs/>
          <w:sz w:val="24"/>
          <w:szCs w:val="24"/>
        </w:rPr>
        <w:t>do</w:t>
      </w:r>
      <w:r w:rsidRPr="00AF0D20">
        <w:rPr>
          <w:rFonts w:ascii="Times New Roman" w:eastAsia="Times New Roman" w:hAnsi="Times New Roman" w:cs="Times New Roman"/>
          <w:sz w:val="24"/>
          <w:szCs w:val="24"/>
        </w:rPr>
        <w:t xml:space="preserve"> …………….</w:t>
      </w:r>
      <w:r w:rsidRPr="00AF0D20">
        <w:rPr>
          <w:rFonts w:ascii="Times New Roman" w:eastAsia="Times New Roman" w:hAnsi="Times New Roman" w:cs="Times New Roman"/>
          <w:i/>
          <w:iCs/>
          <w:sz w:val="24"/>
          <w:szCs w:val="24"/>
        </w:rPr>
        <w:t xml:space="preserve">(doplní uchazeč v souladu s přílohou č. 1 této smlouvy, </w:t>
      </w:r>
      <w:r w:rsidRPr="00AF0D20">
        <w:rPr>
          <w:rFonts w:ascii="Times New Roman" w:eastAsia="Times New Roman" w:hAnsi="Times New Roman" w:cs="Times New Roman"/>
          <w:b/>
          <w:bCs/>
          <w:i/>
          <w:iCs/>
          <w:sz w:val="24"/>
          <w:szCs w:val="24"/>
        </w:rPr>
        <w:t xml:space="preserve">nejpozději však do </w:t>
      </w:r>
      <w:r w:rsidR="00F63218">
        <w:rPr>
          <w:rFonts w:ascii="Times New Roman" w:eastAsia="Times New Roman" w:hAnsi="Times New Roman" w:cs="Times New Roman"/>
          <w:b/>
          <w:bCs/>
          <w:i/>
          <w:iCs/>
          <w:sz w:val="24"/>
          <w:szCs w:val="24"/>
        </w:rPr>
        <w:t>18</w:t>
      </w:r>
      <w:r w:rsidRPr="00AF0D20">
        <w:rPr>
          <w:rFonts w:ascii="Times New Roman" w:eastAsia="Times New Roman" w:hAnsi="Times New Roman" w:cs="Times New Roman"/>
          <w:b/>
          <w:bCs/>
          <w:i/>
          <w:iCs/>
          <w:sz w:val="24"/>
          <w:szCs w:val="24"/>
        </w:rPr>
        <w:t xml:space="preserve"> týdnů</w:t>
      </w:r>
      <w:r w:rsidRPr="00AF0D20">
        <w:rPr>
          <w:rFonts w:ascii="Times New Roman" w:eastAsia="Times New Roman" w:hAnsi="Times New Roman" w:cs="Times New Roman"/>
          <w:i/>
          <w:iCs/>
          <w:sz w:val="24"/>
          <w:szCs w:val="24"/>
        </w:rPr>
        <w:t xml:space="preserve"> od účinnosti této smlouvy)</w:t>
      </w:r>
      <w:r w:rsidRPr="00AF0D20">
        <w:rPr>
          <w:rFonts w:ascii="Times New Roman" w:eastAsia="Times New Roman" w:hAnsi="Times New Roman" w:cs="Times New Roman"/>
          <w:b/>
          <w:bCs/>
          <w:i/>
          <w:iCs/>
          <w:sz w:val="24"/>
          <w:szCs w:val="24"/>
        </w:rPr>
        <w:t xml:space="preserve"> </w:t>
      </w:r>
      <w:r w:rsidRPr="00AF0D20">
        <w:rPr>
          <w:rFonts w:ascii="Times New Roman" w:eastAsia="Times New Roman" w:hAnsi="Times New Roman" w:cs="Times New Roman"/>
          <w:b/>
          <w:bCs/>
          <w:sz w:val="24"/>
          <w:szCs w:val="24"/>
        </w:rPr>
        <w:t>týdnů</w:t>
      </w:r>
      <w:r w:rsidRPr="00AF0D20">
        <w:rPr>
          <w:rFonts w:ascii="Times New Roman" w:eastAsia="Times New Roman" w:hAnsi="Times New Roman" w:cs="Times New Roman"/>
          <w:sz w:val="24"/>
          <w:szCs w:val="24"/>
        </w:rPr>
        <w:t xml:space="preserve"> od účinnosti této smlouvy.  </w:t>
      </w:r>
    </w:p>
    <w:p w14:paraId="015F9192" w14:textId="37208E0D" w:rsidR="00AF0D20" w:rsidRPr="00F63218" w:rsidRDefault="00AF0D20" w:rsidP="00AF0D20">
      <w:pPr>
        <w:pStyle w:val="Odstavecseseznamem"/>
        <w:numPr>
          <w:ilvl w:val="0"/>
          <w:numId w:val="35"/>
        </w:numPr>
        <w:rPr>
          <w:rFonts w:ascii="Times New Roman" w:eastAsia="Times New Roman" w:hAnsi="Times New Roman" w:cs="Times New Roman"/>
          <w:sz w:val="24"/>
          <w:szCs w:val="24"/>
        </w:rPr>
      </w:pPr>
      <w:r w:rsidRPr="00F63218">
        <w:rPr>
          <w:rFonts w:ascii="Times New Roman" w:eastAsia="Times New Roman" w:hAnsi="Times New Roman" w:cs="Times New Roman"/>
          <w:sz w:val="24"/>
          <w:szCs w:val="24"/>
        </w:rPr>
        <w:t xml:space="preserve">Zhotovitel se zavazuje provést dílo – </w:t>
      </w:r>
      <w:r w:rsidRPr="00F63218">
        <w:rPr>
          <w:rFonts w:ascii="Times New Roman" w:eastAsia="Times New Roman" w:hAnsi="Times New Roman" w:cs="Times New Roman"/>
          <w:b/>
          <w:bCs/>
          <w:sz w:val="24"/>
          <w:szCs w:val="24"/>
        </w:rPr>
        <w:t>3. fáze</w:t>
      </w:r>
      <w:r w:rsidRPr="00F63218">
        <w:rPr>
          <w:rFonts w:ascii="Times New Roman" w:eastAsia="Times New Roman" w:hAnsi="Times New Roman" w:cs="Times New Roman"/>
          <w:sz w:val="24"/>
          <w:szCs w:val="24"/>
        </w:rPr>
        <w:t xml:space="preserve"> dle č. I. odst. 5, písm. c) této smlouvy v rozsahu zajištění závazných stanovisek, popřípadě rozhodnutí dotčených orgánů podle zvláštních právních předpisů, vyjádření vlastníků veřejné dopravní a technické infrastruktury</w:t>
      </w:r>
      <w:r w:rsidR="00F63218" w:rsidRPr="00F63218">
        <w:rPr>
          <w:rFonts w:ascii="Times New Roman" w:eastAsia="Times New Roman" w:hAnsi="Times New Roman" w:cs="Times New Roman"/>
          <w:sz w:val="24"/>
          <w:szCs w:val="24"/>
        </w:rPr>
        <w:t xml:space="preserve"> </w:t>
      </w:r>
      <w:r w:rsidRPr="00F63218">
        <w:rPr>
          <w:rFonts w:ascii="Times New Roman" w:eastAsia="Times New Roman" w:hAnsi="Times New Roman" w:cs="Times New Roman"/>
          <w:b/>
          <w:bCs/>
          <w:sz w:val="24"/>
          <w:szCs w:val="24"/>
        </w:rPr>
        <w:t>do</w:t>
      </w:r>
      <w:r w:rsidRPr="00F63218">
        <w:rPr>
          <w:rFonts w:ascii="Times New Roman" w:eastAsia="Times New Roman" w:hAnsi="Times New Roman" w:cs="Times New Roman"/>
          <w:sz w:val="24"/>
          <w:szCs w:val="24"/>
        </w:rPr>
        <w:t xml:space="preserve"> …………….(</w:t>
      </w:r>
      <w:r w:rsidRPr="00F63218">
        <w:rPr>
          <w:rFonts w:ascii="Times New Roman" w:eastAsia="Times New Roman" w:hAnsi="Times New Roman" w:cs="Times New Roman"/>
          <w:i/>
          <w:iCs/>
          <w:sz w:val="24"/>
          <w:szCs w:val="24"/>
        </w:rPr>
        <w:t xml:space="preserve">doplní uchazeč v souladu s přílohou č. 1 této smlouvy, </w:t>
      </w:r>
      <w:r w:rsidRPr="00F63218">
        <w:rPr>
          <w:rFonts w:ascii="Times New Roman" w:eastAsia="Times New Roman" w:hAnsi="Times New Roman" w:cs="Times New Roman"/>
          <w:b/>
          <w:bCs/>
          <w:i/>
          <w:iCs/>
          <w:sz w:val="24"/>
          <w:szCs w:val="24"/>
        </w:rPr>
        <w:t xml:space="preserve">nejpozději však do </w:t>
      </w:r>
      <w:r w:rsidR="00F63218" w:rsidRPr="00F63218">
        <w:rPr>
          <w:rFonts w:ascii="Times New Roman" w:eastAsia="Times New Roman" w:hAnsi="Times New Roman" w:cs="Times New Roman"/>
          <w:b/>
          <w:bCs/>
          <w:i/>
          <w:iCs/>
          <w:sz w:val="24"/>
          <w:szCs w:val="24"/>
        </w:rPr>
        <w:t>18</w:t>
      </w:r>
      <w:r w:rsidRPr="00F63218">
        <w:rPr>
          <w:rFonts w:ascii="Times New Roman" w:eastAsia="Times New Roman" w:hAnsi="Times New Roman" w:cs="Times New Roman"/>
          <w:b/>
          <w:bCs/>
          <w:i/>
          <w:iCs/>
          <w:sz w:val="24"/>
          <w:szCs w:val="24"/>
        </w:rPr>
        <w:t xml:space="preserve"> týdnů</w:t>
      </w:r>
      <w:r w:rsidRPr="00F63218">
        <w:rPr>
          <w:rFonts w:ascii="Times New Roman" w:eastAsia="Times New Roman" w:hAnsi="Times New Roman" w:cs="Times New Roman"/>
          <w:i/>
          <w:iCs/>
          <w:sz w:val="24"/>
          <w:szCs w:val="24"/>
        </w:rPr>
        <w:t xml:space="preserve"> od účinnosti této smlouvy</w:t>
      </w:r>
      <w:r w:rsidRPr="00F63218">
        <w:rPr>
          <w:rFonts w:ascii="Times New Roman" w:eastAsia="Times New Roman" w:hAnsi="Times New Roman" w:cs="Times New Roman"/>
          <w:sz w:val="24"/>
          <w:szCs w:val="24"/>
        </w:rPr>
        <w:t xml:space="preserve">) </w:t>
      </w:r>
      <w:r w:rsidRPr="00F63218">
        <w:rPr>
          <w:rFonts w:ascii="Times New Roman" w:eastAsia="Times New Roman" w:hAnsi="Times New Roman" w:cs="Times New Roman"/>
          <w:b/>
          <w:bCs/>
          <w:sz w:val="24"/>
          <w:szCs w:val="24"/>
        </w:rPr>
        <w:t>týdnů</w:t>
      </w:r>
      <w:r w:rsidRPr="00F63218">
        <w:rPr>
          <w:rFonts w:ascii="Times New Roman" w:eastAsia="Times New Roman" w:hAnsi="Times New Roman" w:cs="Times New Roman"/>
          <w:sz w:val="24"/>
          <w:szCs w:val="24"/>
        </w:rPr>
        <w:t xml:space="preserve"> od účinnosti této smlouvy.</w:t>
      </w:r>
    </w:p>
    <w:p w14:paraId="421A72A7" w14:textId="7C1F0137" w:rsidR="00C83079" w:rsidRDefault="00C83079" w:rsidP="00377D14">
      <w:pPr>
        <w:pStyle w:val="Prosttext1"/>
        <w:numPr>
          <w:ilvl w:val="0"/>
          <w:numId w:val="4"/>
        </w:numPr>
        <w:spacing w:line="276" w:lineRule="auto"/>
        <w:ind w:left="709" w:hanging="283"/>
        <w:jc w:val="both"/>
        <w:rPr>
          <w:rFonts w:ascii="Times New Roman" w:hAnsi="Times New Roman" w:cs="Times New Roman"/>
          <w:sz w:val="24"/>
          <w:szCs w:val="24"/>
        </w:rPr>
      </w:pPr>
      <w:r w:rsidRPr="00B175E0">
        <w:rPr>
          <w:rFonts w:ascii="Times New Roman" w:hAnsi="Times New Roman" w:cs="Times New Roman"/>
          <w:sz w:val="24"/>
          <w:szCs w:val="24"/>
        </w:rPr>
        <w:t>Zájmový prostor předmětu díla se nachází v</w:t>
      </w:r>
      <w:r w:rsidR="001733A2">
        <w:rPr>
          <w:rFonts w:ascii="Times New Roman" w:hAnsi="Times New Roman" w:cs="Times New Roman"/>
          <w:sz w:val="24"/>
          <w:szCs w:val="24"/>
        </w:rPr>
        <w:t> </w:t>
      </w:r>
      <w:r w:rsidRPr="00B175E0">
        <w:rPr>
          <w:rFonts w:ascii="Times New Roman" w:hAnsi="Times New Roman" w:cs="Times New Roman"/>
          <w:sz w:val="24"/>
          <w:szCs w:val="24"/>
        </w:rPr>
        <w:t>Krajské zdravotní, a.s. –</w:t>
      </w:r>
      <w:r w:rsidR="0092197D">
        <w:rPr>
          <w:rFonts w:ascii="Times New Roman" w:hAnsi="Times New Roman" w:cs="Times New Roman"/>
          <w:sz w:val="24"/>
          <w:szCs w:val="24"/>
        </w:rPr>
        <w:t xml:space="preserve">Masarykova </w:t>
      </w:r>
      <w:r w:rsidR="0092197D">
        <w:rPr>
          <w:rFonts w:ascii="Times New Roman" w:hAnsi="Times New Roman" w:cs="Times New Roman"/>
          <w:iCs/>
          <w:sz w:val="24"/>
        </w:rPr>
        <w:t>n</w:t>
      </w:r>
      <w:r w:rsidR="001733A2" w:rsidRPr="00F219DC">
        <w:rPr>
          <w:rFonts w:ascii="Times New Roman" w:hAnsi="Times New Roman" w:cs="Times New Roman"/>
          <w:iCs/>
          <w:sz w:val="24"/>
        </w:rPr>
        <w:t>emocnice</w:t>
      </w:r>
      <w:r w:rsidR="0092197D">
        <w:rPr>
          <w:rFonts w:ascii="Times New Roman" w:hAnsi="Times New Roman" w:cs="Times New Roman"/>
          <w:iCs/>
          <w:sz w:val="24"/>
        </w:rPr>
        <w:t xml:space="preserve"> v Ústí nad Labem</w:t>
      </w:r>
      <w:r w:rsidR="00A0574C">
        <w:rPr>
          <w:rFonts w:ascii="Times New Roman" w:hAnsi="Times New Roman" w:cs="Times New Roman"/>
          <w:iCs/>
          <w:sz w:val="24"/>
        </w:rPr>
        <w:t xml:space="preserve">, </w:t>
      </w:r>
      <w:proofErr w:type="spellStart"/>
      <w:r w:rsidR="00A0574C">
        <w:rPr>
          <w:rFonts w:ascii="Times New Roman" w:hAnsi="Times New Roman" w:cs="Times New Roman"/>
          <w:iCs/>
          <w:sz w:val="24"/>
        </w:rPr>
        <w:t>o.z</w:t>
      </w:r>
      <w:proofErr w:type="spellEnd"/>
      <w:r w:rsidR="006F0DB9">
        <w:rPr>
          <w:rFonts w:ascii="Times New Roman" w:hAnsi="Times New Roman" w:cs="Times New Roman"/>
          <w:sz w:val="24"/>
          <w:szCs w:val="24"/>
        </w:rPr>
        <w:t>.</w:t>
      </w:r>
      <w:r w:rsidR="00AF0D20">
        <w:rPr>
          <w:rFonts w:ascii="Times New Roman" w:hAnsi="Times New Roman" w:cs="Times New Roman"/>
          <w:sz w:val="24"/>
          <w:szCs w:val="24"/>
        </w:rPr>
        <w:t xml:space="preserve">, Sociální péče 3316/12A, </w:t>
      </w:r>
      <w:r w:rsidR="000A5671">
        <w:rPr>
          <w:rFonts w:ascii="Times New Roman" w:hAnsi="Times New Roman" w:cs="Times New Roman"/>
          <w:sz w:val="24"/>
          <w:szCs w:val="24"/>
        </w:rPr>
        <w:t xml:space="preserve">401 13 </w:t>
      </w:r>
      <w:r w:rsidR="00AF0D20">
        <w:rPr>
          <w:rFonts w:ascii="Times New Roman" w:hAnsi="Times New Roman" w:cs="Times New Roman"/>
          <w:sz w:val="24"/>
          <w:szCs w:val="24"/>
        </w:rPr>
        <w:t>Ústí nad Labem, pavilon K.</w:t>
      </w:r>
    </w:p>
    <w:p w14:paraId="1A04AFAC" w14:textId="77777777" w:rsidR="00F63218" w:rsidRDefault="00F63218" w:rsidP="00F63218">
      <w:pPr>
        <w:pStyle w:val="Prosttext1"/>
        <w:numPr>
          <w:ilvl w:val="0"/>
          <w:numId w:val="4"/>
        </w:numPr>
        <w:spacing w:line="276" w:lineRule="auto"/>
        <w:ind w:left="709" w:hanging="283"/>
        <w:jc w:val="both"/>
        <w:rPr>
          <w:rFonts w:ascii="Times New Roman" w:hAnsi="Times New Roman" w:cs="Times New Roman"/>
          <w:sz w:val="24"/>
          <w:szCs w:val="24"/>
        </w:rPr>
      </w:pPr>
      <w:r>
        <w:rPr>
          <w:rFonts w:ascii="Times New Roman" w:hAnsi="Times New Roman" w:cs="Times New Roman"/>
          <w:sz w:val="24"/>
          <w:szCs w:val="24"/>
        </w:rPr>
        <w:t xml:space="preserve">O převzetí jednotlivých hmotných částí díla bude sepsán </w:t>
      </w:r>
      <w:r w:rsidRPr="0063637D">
        <w:rPr>
          <w:rFonts w:ascii="Times New Roman" w:hAnsi="Times New Roman" w:cs="Times New Roman"/>
          <w:b/>
          <w:sz w:val="24"/>
          <w:szCs w:val="24"/>
        </w:rPr>
        <w:t>dílčí akceptační protokol</w:t>
      </w:r>
      <w:r>
        <w:rPr>
          <w:rFonts w:ascii="Times New Roman" w:hAnsi="Times New Roman" w:cs="Times New Roman"/>
          <w:sz w:val="24"/>
          <w:szCs w:val="24"/>
        </w:rPr>
        <w:t>, který bude podepsán odpovědnými osobami obou smluvních stran.</w:t>
      </w:r>
    </w:p>
    <w:p w14:paraId="40D4179A" w14:textId="77777777" w:rsidR="00F63218" w:rsidRPr="0063637D" w:rsidRDefault="00F63218" w:rsidP="00F63218">
      <w:pPr>
        <w:pStyle w:val="Prosttext1"/>
        <w:numPr>
          <w:ilvl w:val="0"/>
          <w:numId w:val="4"/>
        </w:numPr>
        <w:spacing w:line="276" w:lineRule="auto"/>
        <w:ind w:left="709" w:hanging="283"/>
        <w:jc w:val="both"/>
        <w:rPr>
          <w:b/>
        </w:rPr>
      </w:pPr>
      <w:r>
        <w:rPr>
          <w:rFonts w:ascii="Times New Roman" w:hAnsi="Times New Roman" w:cs="Times New Roman"/>
          <w:sz w:val="24"/>
          <w:szCs w:val="24"/>
        </w:rPr>
        <w:t xml:space="preserve">V případě zjištění vad a nedodělků částí díla, uvede Objednatel v dílčím protokolu o předání a převzetí části díla seznam vad a nedodělků včetně závěru, zda se jedná o podstatné, méně podstatné či drobné vady, a které z nich brání užívaní díla, a termínů odstranění vad Zhotovitelem. Objednatel není povinen části díla akceptovat, pokud vykazují zjevné vady a nedodělky. V závěru dílčího akceptačního protokolu Objednatel prohlásí, zda na základě přejímacího řízení danou část akceptuje či neakceptuje. V případě, že nebude dílo převzato, dohodnou v zápise osoby odpovědné za předání a převzetí části díla náhradní termín přejímky. Tato dohoda nemá vliv na právo Objednatele uplatnit sankce za nesplnění termínu akceptace, resp. předání části díla. </w:t>
      </w:r>
    </w:p>
    <w:p w14:paraId="4C7EA5D2" w14:textId="6BDDBB87" w:rsidR="00F63218" w:rsidRPr="00F63218" w:rsidRDefault="00F63218" w:rsidP="00F63218">
      <w:pPr>
        <w:pStyle w:val="Prosttext1"/>
        <w:numPr>
          <w:ilvl w:val="0"/>
          <w:numId w:val="4"/>
        </w:numPr>
        <w:spacing w:line="276" w:lineRule="auto"/>
        <w:ind w:left="709" w:hanging="283"/>
        <w:jc w:val="both"/>
        <w:rPr>
          <w:b/>
        </w:rPr>
      </w:pPr>
      <w:r>
        <w:rPr>
          <w:rFonts w:ascii="Times New Roman" w:hAnsi="Times New Roman" w:cs="Times New Roman"/>
          <w:sz w:val="24"/>
          <w:szCs w:val="24"/>
        </w:rPr>
        <w:t xml:space="preserve">Po předání závěrečné části díla bude sepsán </w:t>
      </w:r>
      <w:r>
        <w:rPr>
          <w:rFonts w:ascii="Times New Roman" w:hAnsi="Times New Roman" w:cs="Times New Roman"/>
          <w:b/>
          <w:sz w:val="24"/>
          <w:szCs w:val="24"/>
        </w:rPr>
        <w:t>s</w:t>
      </w:r>
      <w:r w:rsidRPr="0063637D">
        <w:rPr>
          <w:rFonts w:ascii="Times New Roman" w:hAnsi="Times New Roman" w:cs="Times New Roman"/>
          <w:b/>
          <w:sz w:val="24"/>
          <w:szCs w:val="24"/>
        </w:rPr>
        <w:t>ouhrnný předávací protokol</w:t>
      </w:r>
      <w:r>
        <w:rPr>
          <w:rFonts w:ascii="Times New Roman" w:hAnsi="Times New Roman" w:cs="Times New Roman"/>
          <w:b/>
          <w:sz w:val="24"/>
          <w:szCs w:val="24"/>
        </w:rPr>
        <w:t>.</w:t>
      </w:r>
      <w:r>
        <w:rPr>
          <w:rFonts w:ascii="Times New Roman" w:hAnsi="Times New Roman" w:cs="Times New Roman"/>
          <w:sz w:val="24"/>
          <w:szCs w:val="24"/>
        </w:rPr>
        <w:t xml:space="preserve"> Objednatel není povinen dílo převzít, pokud vykazuje vady a nedodělky, a to i v případě, pokud </w:t>
      </w:r>
      <w:r w:rsidRPr="00373E80">
        <w:rPr>
          <w:rFonts w:ascii="Times New Roman" w:hAnsi="Times New Roman" w:cs="Times New Roman"/>
          <w:sz w:val="24"/>
          <w:szCs w:val="24"/>
        </w:rPr>
        <w:t>se tyto</w:t>
      </w:r>
      <w:r>
        <w:rPr>
          <w:rFonts w:ascii="Times New Roman" w:hAnsi="Times New Roman" w:cs="Times New Roman"/>
          <w:sz w:val="24"/>
          <w:szCs w:val="24"/>
        </w:rPr>
        <w:t xml:space="preserve"> objeví v již akceptovaných částech díla. V případě zjištění vad a nedodělků díla, uvede Objednatel v souhrnném protokolu o předání a převzetí díla seznam vad a nedodělků včetně závěru, zda se jedná o podstatné, méně podstatné či drobné vady a které z nich brání užívaní díla, včetně termínů odstranění vad Zhotovitelem. Zhotovitel doplní protokol o vady, o kterých ví a Objednatel tyto nemůže ze své pozice rozpoznat, Objednatel určí termíny k jejich odstranění. V případě, že nebude dílo převzato, dohodnou v zápise osoby odpovědné za předání a </w:t>
      </w:r>
      <w:r>
        <w:rPr>
          <w:rFonts w:ascii="Times New Roman" w:hAnsi="Times New Roman" w:cs="Times New Roman"/>
          <w:sz w:val="24"/>
          <w:szCs w:val="24"/>
        </w:rPr>
        <w:lastRenderedPageBreak/>
        <w:t>převzetí díla náhradní termín přejímky.</w:t>
      </w:r>
      <w:r w:rsidRPr="00053E75">
        <w:rPr>
          <w:rFonts w:ascii="Times New Roman" w:hAnsi="Times New Roman" w:cs="Times New Roman"/>
          <w:sz w:val="24"/>
          <w:szCs w:val="24"/>
        </w:rPr>
        <w:t xml:space="preserve"> </w:t>
      </w:r>
      <w:r>
        <w:rPr>
          <w:rFonts w:ascii="Times New Roman" w:hAnsi="Times New Roman" w:cs="Times New Roman"/>
          <w:sz w:val="24"/>
          <w:szCs w:val="24"/>
        </w:rPr>
        <w:t xml:space="preserve">Tato dohoda nemá vliv na právo Objednatele uplatnit sankce za nesplnění termínu předání díla. </w:t>
      </w:r>
    </w:p>
    <w:p w14:paraId="6D529FBB" w14:textId="77777777" w:rsidR="00C83079" w:rsidRPr="005A70DF" w:rsidRDefault="00C83079" w:rsidP="00377D14">
      <w:pPr>
        <w:spacing w:before="360"/>
        <w:ind w:left="426"/>
        <w:jc w:val="center"/>
        <w:rPr>
          <w:b/>
        </w:rPr>
      </w:pPr>
      <w:r w:rsidRPr="005A70DF">
        <w:rPr>
          <w:b/>
        </w:rPr>
        <w:t>III.</w:t>
      </w:r>
    </w:p>
    <w:p w14:paraId="15C6C218" w14:textId="77777777" w:rsidR="00C83079" w:rsidRPr="005A70DF" w:rsidRDefault="00C83079">
      <w:pPr>
        <w:ind w:left="426"/>
        <w:jc w:val="center"/>
        <w:rPr>
          <w:b/>
        </w:rPr>
      </w:pPr>
      <w:r w:rsidRPr="005A70DF">
        <w:rPr>
          <w:b/>
        </w:rPr>
        <w:t>Cena díla a platební podmínky</w:t>
      </w:r>
    </w:p>
    <w:p w14:paraId="0510E19F" w14:textId="22695416" w:rsidR="00FC4ECA" w:rsidRDefault="00FC4ECA" w:rsidP="00225AC3">
      <w:pPr>
        <w:pStyle w:val="Odstavecseseznamem"/>
        <w:numPr>
          <w:ilvl w:val="0"/>
          <w:numId w:val="14"/>
        </w:numPr>
        <w:tabs>
          <w:tab w:val="clear" w:pos="720"/>
        </w:tabs>
        <w:spacing w:after="0"/>
        <w:ind w:left="426" w:hanging="142"/>
        <w:jc w:val="both"/>
        <w:rPr>
          <w:rFonts w:ascii="Times New Roman" w:eastAsia="Times New Roman" w:hAnsi="Times New Roman" w:cs="Times New Roman"/>
          <w:sz w:val="24"/>
          <w:szCs w:val="24"/>
        </w:rPr>
      </w:pPr>
      <w:r w:rsidRPr="006B60B7">
        <w:rPr>
          <w:rFonts w:ascii="Times New Roman" w:eastAsia="Times New Roman" w:hAnsi="Times New Roman" w:cs="Times New Roman"/>
          <w:sz w:val="24"/>
          <w:szCs w:val="24"/>
        </w:rPr>
        <w:t xml:space="preserve">Celková cena díla je stanovena ve výši </w:t>
      </w:r>
      <w:r w:rsidR="004B31BA">
        <w:rPr>
          <w:rFonts w:ascii="Times New Roman" w:eastAsia="Times New Roman" w:hAnsi="Times New Roman" w:cs="Times New Roman"/>
          <w:sz w:val="24"/>
          <w:szCs w:val="24"/>
        </w:rPr>
        <w:t>………..</w:t>
      </w:r>
      <w:r w:rsidRPr="006B60B7">
        <w:rPr>
          <w:rFonts w:ascii="Times New Roman" w:eastAsia="Times New Roman" w:hAnsi="Times New Roman" w:cs="Times New Roman"/>
          <w:sz w:val="24"/>
          <w:szCs w:val="24"/>
        </w:rPr>
        <w:t xml:space="preserve">(slovy: </w:t>
      </w:r>
      <w:r w:rsidR="004B31BA">
        <w:rPr>
          <w:rFonts w:ascii="Times New Roman" w:eastAsia="Times New Roman" w:hAnsi="Times New Roman" w:cs="Times New Roman"/>
          <w:sz w:val="24"/>
          <w:szCs w:val="24"/>
        </w:rPr>
        <w:t>………….</w:t>
      </w:r>
      <w:r w:rsidRPr="006B60B7">
        <w:rPr>
          <w:rFonts w:ascii="Times New Roman" w:eastAsia="Times New Roman" w:hAnsi="Times New Roman" w:cs="Times New Roman"/>
          <w:sz w:val="24"/>
          <w:szCs w:val="24"/>
        </w:rPr>
        <w:t xml:space="preserve">) bez daně z přidané hodnoty (dále také „DPH“). </w:t>
      </w:r>
    </w:p>
    <w:p w14:paraId="1B767BCA" w14:textId="77777777" w:rsidR="00103478" w:rsidRDefault="00103478" w:rsidP="00103478">
      <w:pPr>
        <w:spacing w:before="240" w:line="276" w:lineRule="auto"/>
        <w:ind w:left="709" w:hanging="1"/>
        <w:jc w:val="both"/>
      </w:pPr>
      <w:r>
        <w:t>Celková cena díla se skládá z následujících položek (doplní uchazeč):</w:t>
      </w:r>
    </w:p>
    <w:tbl>
      <w:tblPr>
        <w:tblW w:w="0" w:type="auto"/>
        <w:tblInd w:w="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1"/>
        <w:gridCol w:w="5035"/>
      </w:tblGrid>
      <w:tr w:rsidR="00103478" w14:paraId="37527DA0" w14:textId="77777777" w:rsidTr="00103478">
        <w:tc>
          <w:tcPr>
            <w:tcW w:w="3771" w:type="dxa"/>
          </w:tcPr>
          <w:p w14:paraId="2B77A889" w14:textId="77777777" w:rsidR="00103478" w:rsidRPr="00481D1B" w:rsidRDefault="00103478" w:rsidP="0079287D">
            <w:r w:rsidRPr="00481D1B">
              <w:t>Fáze/část díla</w:t>
            </w:r>
          </w:p>
        </w:tc>
        <w:tc>
          <w:tcPr>
            <w:tcW w:w="5035" w:type="dxa"/>
          </w:tcPr>
          <w:p w14:paraId="2889536E" w14:textId="77777777" w:rsidR="00103478" w:rsidRPr="00481D1B" w:rsidRDefault="00103478" w:rsidP="0079287D">
            <w:r w:rsidRPr="00481D1B">
              <w:t>Cena bez DPH</w:t>
            </w:r>
          </w:p>
        </w:tc>
      </w:tr>
      <w:tr w:rsidR="00103478" w14:paraId="798845D5" w14:textId="77777777" w:rsidTr="00103478">
        <w:tc>
          <w:tcPr>
            <w:tcW w:w="3771" w:type="dxa"/>
            <w:shd w:val="clear" w:color="auto" w:fill="auto"/>
          </w:tcPr>
          <w:p w14:paraId="72AA34B8" w14:textId="77777777" w:rsidR="00103478" w:rsidRPr="00481D1B" w:rsidRDefault="00103478" w:rsidP="0079287D">
            <w:r w:rsidRPr="00481D1B">
              <w:t>1. Zajištění vstupních podkladů, průzkumů a měření</w:t>
            </w:r>
          </w:p>
        </w:tc>
        <w:tc>
          <w:tcPr>
            <w:tcW w:w="5035" w:type="dxa"/>
          </w:tcPr>
          <w:p w14:paraId="06B56FA2" w14:textId="77777777" w:rsidR="00103478" w:rsidRPr="00481D1B" w:rsidRDefault="00103478" w:rsidP="0079287D"/>
        </w:tc>
      </w:tr>
      <w:tr w:rsidR="00103478" w14:paraId="14B2C9C9" w14:textId="77777777" w:rsidTr="00103478">
        <w:tc>
          <w:tcPr>
            <w:tcW w:w="3771" w:type="dxa"/>
            <w:shd w:val="clear" w:color="auto" w:fill="auto"/>
          </w:tcPr>
          <w:p w14:paraId="7BEBEE1E" w14:textId="77777777" w:rsidR="00103478" w:rsidRPr="00481D1B" w:rsidRDefault="00103478" w:rsidP="0079287D">
            <w:r>
              <w:t>2. Studie stavby</w:t>
            </w:r>
          </w:p>
        </w:tc>
        <w:tc>
          <w:tcPr>
            <w:tcW w:w="5035" w:type="dxa"/>
          </w:tcPr>
          <w:p w14:paraId="251AEAEA" w14:textId="77777777" w:rsidR="00103478" w:rsidRPr="00481D1B" w:rsidRDefault="00103478" w:rsidP="0079287D"/>
        </w:tc>
      </w:tr>
      <w:tr w:rsidR="00103478" w14:paraId="620DC4F1" w14:textId="77777777" w:rsidTr="00103478">
        <w:tc>
          <w:tcPr>
            <w:tcW w:w="3771" w:type="dxa"/>
            <w:shd w:val="clear" w:color="auto" w:fill="auto"/>
          </w:tcPr>
          <w:p w14:paraId="29F3CF08" w14:textId="6D7B50C2" w:rsidR="00103478" w:rsidRPr="00481D1B" w:rsidRDefault="00103478" w:rsidP="0079287D">
            <w:r>
              <w:t>3</w:t>
            </w:r>
            <w:r w:rsidRPr="00481D1B">
              <w:t xml:space="preserve">. </w:t>
            </w:r>
            <w:r>
              <w:t>Inženýrská činnost</w:t>
            </w:r>
          </w:p>
        </w:tc>
        <w:tc>
          <w:tcPr>
            <w:tcW w:w="5035" w:type="dxa"/>
          </w:tcPr>
          <w:p w14:paraId="095A236D" w14:textId="77777777" w:rsidR="00103478" w:rsidRPr="00481D1B" w:rsidRDefault="00103478" w:rsidP="0079287D"/>
        </w:tc>
      </w:tr>
    </w:tbl>
    <w:p w14:paraId="55D4EC3F" w14:textId="77777777" w:rsidR="00103478" w:rsidRPr="00103478" w:rsidRDefault="00103478" w:rsidP="00103478">
      <w:pPr>
        <w:jc w:val="both"/>
      </w:pPr>
    </w:p>
    <w:p w14:paraId="25F0B1F7" w14:textId="1E9B4843" w:rsidR="00C83079" w:rsidRPr="006F0DB9" w:rsidRDefault="00765AF0" w:rsidP="00225AC3">
      <w:pPr>
        <w:numPr>
          <w:ilvl w:val="0"/>
          <w:numId w:val="14"/>
        </w:numPr>
        <w:tabs>
          <w:tab w:val="clear" w:pos="720"/>
        </w:tabs>
        <w:spacing w:line="276" w:lineRule="auto"/>
        <w:ind w:left="426" w:hanging="142"/>
        <w:jc w:val="both"/>
      </w:pPr>
      <w:r w:rsidRPr="006F0DB9">
        <w:t xml:space="preserve">Cena díla zahrnuje odměnu a veškeré náklady Zhotovitele za všechny činnosti vykonané </w:t>
      </w:r>
      <w:r w:rsidR="00476579">
        <w:br/>
      </w:r>
      <w:r w:rsidRPr="006F0DB9">
        <w:t>na základě této smlouvy</w:t>
      </w:r>
      <w:r w:rsidR="00CF736C">
        <w:t>.</w:t>
      </w:r>
      <w:r w:rsidR="00D96346">
        <w:t xml:space="preserve"> </w:t>
      </w:r>
      <w:r w:rsidR="00D96346" w:rsidRPr="0054340B">
        <w:t xml:space="preserve">Cena díla je stanovena jako nejvýše přípustná a nepřekročitelná </w:t>
      </w:r>
      <w:r w:rsidR="00476579">
        <w:br/>
      </w:r>
      <w:r w:rsidR="00D96346" w:rsidRPr="0054340B">
        <w:t>a obsahuje veškeré nezbytné náklady k řádnému plnění předmětu díla.</w:t>
      </w:r>
    </w:p>
    <w:p w14:paraId="1DE80D33" w14:textId="02DBA54E" w:rsidR="00DE71A7" w:rsidRPr="00CA7832" w:rsidRDefault="00DE71A7" w:rsidP="00225AC3">
      <w:pPr>
        <w:numPr>
          <w:ilvl w:val="0"/>
          <w:numId w:val="14"/>
        </w:numPr>
        <w:tabs>
          <w:tab w:val="clear" w:pos="720"/>
        </w:tabs>
        <w:spacing w:line="276" w:lineRule="auto"/>
        <w:ind w:left="426" w:hanging="142"/>
        <w:jc w:val="both"/>
      </w:pPr>
      <w:r w:rsidRPr="00CA7832">
        <w:t xml:space="preserve">K ceně dle čl. III. </w:t>
      </w:r>
      <w:r w:rsidR="0013394F">
        <w:t>odst.</w:t>
      </w:r>
      <w:r w:rsidR="0013394F" w:rsidRPr="00CA7832">
        <w:t xml:space="preserve"> </w:t>
      </w:r>
      <w:r w:rsidRPr="00CA7832">
        <w:t>1. této smlouvy bude připočten</w:t>
      </w:r>
      <w:r w:rsidR="00476579">
        <w:t>a</w:t>
      </w:r>
      <w:r w:rsidRPr="00CA7832">
        <w:t xml:space="preserve"> DPH platná v den uskutečnění zdanitelného plnění a za její určení a vyčíslení v souladu s právními předpisy nese odpovědnost </w:t>
      </w:r>
      <w:r w:rsidR="00D96346">
        <w:t>Z</w:t>
      </w:r>
      <w:r w:rsidRPr="00CA7832">
        <w:t>hotovitel.</w:t>
      </w:r>
    </w:p>
    <w:p w14:paraId="6A4F2768" w14:textId="4E880786" w:rsidR="00C83079" w:rsidRDefault="00C83079" w:rsidP="00225AC3">
      <w:pPr>
        <w:numPr>
          <w:ilvl w:val="0"/>
          <w:numId w:val="14"/>
        </w:numPr>
        <w:tabs>
          <w:tab w:val="clear" w:pos="720"/>
        </w:tabs>
        <w:spacing w:line="276" w:lineRule="auto"/>
        <w:ind w:left="426" w:hanging="142"/>
        <w:jc w:val="both"/>
      </w:pPr>
      <w:r w:rsidRPr="005A70DF">
        <w:t>Cena díla bude zaplacena Objednatelem na základě vystaven</w:t>
      </w:r>
      <w:r w:rsidR="00CA7832" w:rsidRPr="005A70DF">
        <w:t>ého</w:t>
      </w:r>
      <w:r w:rsidRPr="005A70DF">
        <w:t xml:space="preserve"> daňov</w:t>
      </w:r>
      <w:r w:rsidR="00CA7832" w:rsidRPr="005A70DF">
        <w:t>ého</w:t>
      </w:r>
      <w:r w:rsidRPr="005A70DF">
        <w:t xml:space="preserve"> doklad</w:t>
      </w:r>
      <w:r w:rsidR="00CA7832" w:rsidRPr="005A70DF">
        <w:t>u</w:t>
      </w:r>
      <w:r w:rsidRPr="005A70DF">
        <w:t xml:space="preserve"> - faktur</w:t>
      </w:r>
      <w:r w:rsidR="0013394F">
        <w:t>y</w:t>
      </w:r>
      <w:r w:rsidRPr="005A70DF">
        <w:t xml:space="preserve">. </w:t>
      </w:r>
    </w:p>
    <w:p w14:paraId="539576D2" w14:textId="09DED2CF" w:rsidR="001F296C" w:rsidRPr="005A70DF" w:rsidRDefault="001F296C" w:rsidP="00225AC3">
      <w:pPr>
        <w:numPr>
          <w:ilvl w:val="0"/>
          <w:numId w:val="14"/>
        </w:numPr>
        <w:tabs>
          <w:tab w:val="clear" w:pos="720"/>
        </w:tabs>
        <w:suppressAutoHyphens w:val="0"/>
        <w:spacing w:line="276" w:lineRule="auto"/>
        <w:ind w:left="426" w:hanging="142"/>
        <w:jc w:val="both"/>
      </w:pPr>
      <w:r>
        <w:t>Podkladem pro vystavení daňového dokladu-faktury</w:t>
      </w:r>
      <w:r w:rsidRPr="00754556">
        <w:t xml:space="preserve"> je převzetí díla</w:t>
      </w:r>
      <w:r>
        <w:t xml:space="preserve"> nebo jeho části</w:t>
      </w:r>
      <w:r w:rsidRPr="00754556">
        <w:t xml:space="preserve"> Objednatelem stvrzené v protokolu o předání a převzetí díla. Zhotovitel je oprávněn fakturovat cenu díla až po převzetí předmětu plnění díla Objednatelem bez zjevných vad </w:t>
      </w:r>
      <w:r w:rsidR="00476579">
        <w:br/>
      </w:r>
      <w:r w:rsidRPr="00754556">
        <w:t xml:space="preserve">a nedodělků. </w:t>
      </w:r>
    </w:p>
    <w:p w14:paraId="79A79E5D" w14:textId="45E24860" w:rsidR="00C83079" w:rsidRPr="006B60B7" w:rsidRDefault="00C83079" w:rsidP="00225AC3">
      <w:pPr>
        <w:pStyle w:val="Odstavecseseznamem"/>
        <w:numPr>
          <w:ilvl w:val="0"/>
          <w:numId w:val="14"/>
        </w:numPr>
        <w:tabs>
          <w:tab w:val="clear" w:pos="720"/>
        </w:tabs>
        <w:spacing w:after="0"/>
        <w:ind w:left="426" w:hanging="142"/>
        <w:jc w:val="both"/>
        <w:rPr>
          <w:rFonts w:ascii="Times New Roman" w:eastAsia="Times New Roman" w:hAnsi="Times New Roman" w:cs="Times New Roman"/>
          <w:sz w:val="24"/>
          <w:szCs w:val="24"/>
        </w:rPr>
      </w:pPr>
      <w:r w:rsidRPr="006B60B7">
        <w:rPr>
          <w:rFonts w:ascii="Times New Roman" w:eastAsia="Times New Roman" w:hAnsi="Times New Roman" w:cs="Times New Roman"/>
          <w:sz w:val="24"/>
          <w:szCs w:val="24"/>
        </w:rPr>
        <w:t>Zhotovitel přefakturuje Objednateli relevantní správní poplatky účelně a nezbytně vynaložené při zhotovování díla.</w:t>
      </w:r>
    </w:p>
    <w:p w14:paraId="2E7350F8" w14:textId="7CD51A90" w:rsidR="00C83079" w:rsidRPr="005B4089" w:rsidRDefault="00C83079" w:rsidP="00225AC3">
      <w:pPr>
        <w:numPr>
          <w:ilvl w:val="0"/>
          <w:numId w:val="14"/>
        </w:numPr>
        <w:tabs>
          <w:tab w:val="clear" w:pos="720"/>
        </w:tabs>
        <w:spacing w:line="276" w:lineRule="auto"/>
        <w:ind w:left="426" w:hanging="142"/>
        <w:jc w:val="both"/>
      </w:pPr>
      <w:r w:rsidRPr="005B4089">
        <w:t xml:space="preserve">Úkony, které nebudou konány, </w:t>
      </w:r>
      <w:r w:rsidR="00476579">
        <w:t xml:space="preserve">případně budou konány pro potřeby zhotovitele, </w:t>
      </w:r>
      <w:r w:rsidRPr="005B4089">
        <w:t>nebudou předmětem fakturace.</w:t>
      </w:r>
    </w:p>
    <w:p w14:paraId="18F60540" w14:textId="77777777" w:rsidR="00C83079" w:rsidRPr="005B4089" w:rsidRDefault="00C83079" w:rsidP="00225AC3">
      <w:pPr>
        <w:numPr>
          <w:ilvl w:val="0"/>
          <w:numId w:val="14"/>
        </w:numPr>
        <w:tabs>
          <w:tab w:val="clear" w:pos="720"/>
        </w:tabs>
        <w:spacing w:line="276" w:lineRule="auto"/>
        <w:ind w:left="426" w:hanging="142"/>
        <w:jc w:val="both"/>
      </w:pPr>
      <w:r w:rsidRPr="005B4089">
        <w:t>Smluvní strany se dohodly, že na plnění díla nebudou poskytovány zálohy.</w:t>
      </w:r>
    </w:p>
    <w:p w14:paraId="382993F5" w14:textId="77777777" w:rsidR="001D4CFD" w:rsidRPr="006F23C9" w:rsidRDefault="001D4CFD" w:rsidP="00225AC3">
      <w:pPr>
        <w:numPr>
          <w:ilvl w:val="0"/>
          <w:numId w:val="14"/>
        </w:numPr>
        <w:tabs>
          <w:tab w:val="clear" w:pos="720"/>
        </w:tabs>
        <w:spacing w:line="276" w:lineRule="auto"/>
        <w:ind w:left="426" w:hanging="142"/>
        <w:jc w:val="both"/>
      </w:pPr>
      <w:r w:rsidRPr="006F23C9">
        <w:t>V případě, že dojde k ukončení, nebo odstoupení od této smlouvy z důvodů na straně Objednatele, bude Zhotovitel fakturovat práce skutečně řádně vykonané ke dni ukončení, nebo odstoupení. Zhotovitel je povinen doložit Objednateli, jaké práce na díle vykonal.</w:t>
      </w:r>
    </w:p>
    <w:p w14:paraId="2E1DEF87" w14:textId="429AB037" w:rsidR="00C83079" w:rsidRPr="006F23C9" w:rsidRDefault="00C83079" w:rsidP="00225AC3">
      <w:pPr>
        <w:numPr>
          <w:ilvl w:val="0"/>
          <w:numId w:val="14"/>
        </w:numPr>
        <w:tabs>
          <w:tab w:val="clear" w:pos="720"/>
        </w:tabs>
        <w:spacing w:line="276" w:lineRule="auto"/>
        <w:ind w:left="426" w:hanging="142"/>
        <w:jc w:val="both"/>
      </w:pPr>
      <w:r w:rsidRPr="006F23C9">
        <w:t xml:space="preserve">Daňový doklad </w:t>
      </w:r>
      <w:r w:rsidR="00DD7246" w:rsidRPr="006F23C9">
        <w:t>–</w:t>
      </w:r>
      <w:r w:rsidRPr="006F23C9">
        <w:t xml:space="preserve"> faktura</w:t>
      </w:r>
      <w:r w:rsidR="00DD7246" w:rsidRPr="006F23C9">
        <w:t xml:space="preserve"> musí obsahovat</w:t>
      </w:r>
      <w:r w:rsidRPr="006F23C9">
        <w:t xml:space="preserve"> kromě čísla smlouvy a lhůty splatnosti, která činí</w:t>
      </w:r>
      <w:r w:rsidR="000A640D" w:rsidRPr="006F23C9">
        <w:t xml:space="preserve"> </w:t>
      </w:r>
      <w:r w:rsidRPr="006F23C9">
        <w:t xml:space="preserve">60 dnů od doručení Objednateli, také náležitosti daňového dokladu dle § 28 zákona </w:t>
      </w:r>
      <w:r w:rsidR="002C5667">
        <w:br/>
      </w:r>
      <w:r w:rsidRPr="006F23C9">
        <w:t>č. 235/2004 Sb., o dani z přidané hodnoty</w:t>
      </w:r>
      <w:r w:rsidR="0013394F">
        <w:t>, ve znění pozdějších předpisů</w:t>
      </w:r>
      <w:r w:rsidRPr="006F23C9">
        <w:t xml:space="preserve">. </w:t>
      </w:r>
      <w:r w:rsidR="008140E0" w:rsidRPr="006F23C9">
        <w:t xml:space="preserve">Přílohou </w:t>
      </w:r>
      <w:r w:rsidR="0013394F">
        <w:t xml:space="preserve">daňového dokladu - </w:t>
      </w:r>
      <w:r w:rsidR="008140E0" w:rsidRPr="006F23C9">
        <w:t>faktur</w:t>
      </w:r>
      <w:r w:rsidR="0013394F">
        <w:t>y</w:t>
      </w:r>
      <w:r w:rsidR="008140E0" w:rsidRPr="006F23C9">
        <w:t xml:space="preserve"> bud</w:t>
      </w:r>
      <w:r w:rsidR="0013394F">
        <w:t>e</w:t>
      </w:r>
      <w:r w:rsidR="008140E0" w:rsidRPr="006F23C9">
        <w:t xml:space="preserve"> kopie písemného </w:t>
      </w:r>
      <w:r w:rsidR="001C1916">
        <w:t xml:space="preserve">předávacího </w:t>
      </w:r>
      <w:r w:rsidR="006F23C9" w:rsidRPr="006F23C9">
        <w:t xml:space="preserve">protokolu. </w:t>
      </w:r>
      <w:r w:rsidRPr="006F23C9">
        <w:t xml:space="preserve">V případě, že </w:t>
      </w:r>
      <w:r w:rsidR="00F56B98">
        <w:t xml:space="preserve">daňový doklad - </w:t>
      </w:r>
      <w:r w:rsidRPr="006F23C9">
        <w:t xml:space="preserve">faktura nebude mít odpovídající náležitosti, je Objednatel oprávněn zaslat </w:t>
      </w:r>
      <w:r w:rsidR="00F56B98">
        <w:t>ho</w:t>
      </w:r>
      <w:r w:rsidRPr="006F23C9">
        <w:t xml:space="preserve"> ve lhůtě splatnosti zpět </w:t>
      </w:r>
      <w:r w:rsidR="00B94923" w:rsidRPr="006F23C9">
        <w:t xml:space="preserve">Zhotoviteli </w:t>
      </w:r>
      <w:r w:rsidRPr="006F23C9">
        <w:t>k doplnění, aniž se tak dostane do prodlení se splatností. Lhůta splatnosti počíná běžet znovu od opětovného zaslání náležitě doplněného či opraveného dokladu.</w:t>
      </w:r>
    </w:p>
    <w:p w14:paraId="4D7AD97F" w14:textId="77777777" w:rsidR="00C83079" w:rsidRPr="006F23C9" w:rsidRDefault="00C83079" w:rsidP="00225AC3">
      <w:pPr>
        <w:numPr>
          <w:ilvl w:val="0"/>
          <w:numId w:val="14"/>
        </w:numPr>
        <w:tabs>
          <w:tab w:val="clear" w:pos="720"/>
        </w:tabs>
        <w:spacing w:line="276" w:lineRule="auto"/>
        <w:ind w:left="426" w:hanging="142"/>
        <w:jc w:val="both"/>
      </w:pPr>
      <w:r w:rsidRPr="006F23C9">
        <w:t>Úhrad</w:t>
      </w:r>
      <w:r w:rsidR="00B94923" w:rsidRPr="006F23C9">
        <w:t>y</w:t>
      </w:r>
      <w:r w:rsidRPr="006F23C9">
        <w:t xml:space="preserve"> </w:t>
      </w:r>
      <w:r w:rsidR="00B94923" w:rsidRPr="006F23C9">
        <w:t>budou</w:t>
      </w:r>
      <w:r w:rsidRPr="006F23C9">
        <w:t xml:space="preserve"> proveden</w:t>
      </w:r>
      <w:r w:rsidR="00B94923" w:rsidRPr="006F23C9">
        <w:t>y</w:t>
      </w:r>
      <w:r w:rsidRPr="006F23C9">
        <w:t xml:space="preserve"> bezhotovostní formou převodem na bankovní účet Zhotovitele. Obě smluvní strany se dohodly na tom, že peněžitý závazek je splněn dnem, kdy je částka</w:t>
      </w:r>
      <w:r w:rsidR="001309AB" w:rsidRPr="006F23C9">
        <w:t xml:space="preserve"> </w:t>
      </w:r>
      <w:r w:rsidR="00134A68" w:rsidRPr="006F23C9">
        <w:t>odepsána z účtu Objednatele.</w:t>
      </w:r>
    </w:p>
    <w:p w14:paraId="7CF6B39A" w14:textId="15D65DF0" w:rsidR="00C83079" w:rsidRPr="006F23C9" w:rsidRDefault="00C83079" w:rsidP="00225AC3">
      <w:pPr>
        <w:numPr>
          <w:ilvl w:val="0"/>
          <w:numId w:val="14"/>
        </w:numPr>
        <w:tabs>
          <w:tab w:val="clear" w:pos="720"/>
        </w:tabs>
        <w:spacing w:line="276" w:lineRule="auto"/>
        <w:ind w:left="426" w:hanging="142"/>
        <w:jc w:val="both"/>
      </w:pPr>
      <w:r w:rsidRPr="006F23C9">
        <w:t xml:space="preserve">Fakturační adresa: </w:t>
      </w:r>
      <w:r w:rsidR="00134A68" w:rsidRPr="006F23C9">
        <w:t xml:space="preserve">Krajská zdravotní, a.s., </w:t>
      </w:r>
      <w:r w:rsidRPr="006F23C9">
        <w:t>Podatelna KZ - Sociální péče 3316/12A, 401 13 Ústí nad Labem</w:t>
      </w:r>
      <w:r w:rsidR="00476579">
        <w:t>.</w:t>
      </w:r>
    </w:p>
    <w:p w14:paraId="1CC62C29" w14:textId="77777777" w:rsidR="00C83079" w:rsidRPr="001C1916" w:rsidRDefault="00C83079" w:rsidP="00377D14">
      <w:pPr>
        <w:spacing w:before="360" w:line="276" w:lineRule="auto"/>
        <w:jc w:val="center"/>
      </w:pPr>
      <w:r w:rsidRPr="001C1916">
        <w:rPr>
          <w:b/>
        </w:rPr>
        <w:lastRenderedPageBreak/>
        <w:t>IV.</w:t>
      </w:r>
    </w:p>
    <w:p w14:paraId="7998E53A" w14:textId="77777777" w:rsidR="00C83079" w:rsidRPr="001C1916" w:rsidRDefault="00C83079">
      <w:pPr>
        <w:pStyle w:val="Nadpis1"/>
        <w:spacing w:line="276" w:lineRule="auto"/>
        <w:rPr>
          <w:bCs/>
        </w:rPr>
      </w:pPr>
      <w:r w:rsidRPr="001C1916">
        <w:t>Splnění závazku</w:t>
      </w:r>
    </w:p>
    <w:p w14:paraId="799ED515" w14:textId="77777777" w:rsidR="00C83079" w:rsidRPr="001C1916" w:rsidRDefault="00C83079">
      <w:pPr>
        <w:pStyle w:val="Nadpis1"/>
        <w:spacing w:line="276" w:lineRule="auto"/>
      </w:pPr>
      <w:r w:rsidRPr="001C1916">
        <w:rPr>
          <w:bCs/>
        </w:rPr>
        <w:t>Přechod odpovědnosti za škodu a přechod vlastnictví</w:t>
      </w:r>
    </w:p>
    <w:p w14:paraId="5D617FF0" w14:textId="77777777" w:rsidR="00C83079" w:rsidRPr="001C1916" w:rsidRDefault="00C83079" w:rsidP="00225AC3">
      <w:pPr>
        <w:numPr>
          <w:ilvl w:val="0"/>
          <w:numId w:val="32"/>
        </w:numPr>
        <w:tabs>
          <w:tab w:val="clear" w:pos="720"/>
        </w:tabs>
        <w:spacing w:line="276" w:lineRule="auto"/>
        <w:ind w:left="426" w:hanging="284"/>
        <w:jc w:val="both"/>
      </w:pPr>
      <w:r w:rsidRPr="001C1916">
        <w:t xml:space="preserve">Objednatel je povinen </w:t>
      </w:r>
      <w:r w:rsidR="00DD7246" w:rsidRPr="001C1916">
        <w:t xml:space="preserve">dílo při předání prohlédnout </w:t>
      </w:r>
      <w:r w:rsidRPr="001C1916">
        <w:t>za účelem zjištění zjevných vad.</w:t>
      </w:r>
    </w:p>
    <w:p w14:paraId="0075F707" w14:textId="15BFED11" w:rsidR="00C83079" w:rsidRPr="001C1916" w:rsidRDefault="00C83079" w:rsidP="00225AC3">
      <w:pPr>
        <w:numPr>
          <w:ilvl w:val="0"/>
          <w:numId w:val="32"/>
        </w:numPr>
        <w:tabs>
          <w:tab w:val="clear" w:pos="720"/>
        </w:tabs>
        <w:spacing w:line="276" w:lineRule="auto"/>
        <w:ind w:left="426" w:hanging="284"/>
        <w:jc w:val="both"/>
      </w:pPr>
      <w:r w:rsidRPr="001C1916">
        <w:t>Nebezpečí škody na díle přechází ze Zhotovitele na Objednatele okamžikem převzetí díla</w:t>
      </w:r>
      <w:r w:rsidR="00B94923" w:rsidRPr="001C1916">
        <w:t xml:space="preserve">, </w:t>
      </w:r>
      <w:r w:rsidR="007C5906">
        <w:br/>
      </w:r>
      <w:r w:rsidR="00B94923" w:rsidRPr="001C1916">
        <w:t>tj. okamžikem uvedeným v</w:t>
      </w:r>
      <w:r w:rsidR="00997755">
        <w:t xml:space="preserve"> </w:t>
      </w:r>
      <w:r w:rsidR="00B94923" w:rsidRPr="001C1916">
        <w:t>předávacím protokolu</w:t>
      </w:r>
      <w:r w:rsidRPr="001C1916">
        <w:t>.</w:t>
      </w:r>
    </w:p>
    <w:p w14:paraId="48927D0B" w14:textId="6C8B18E1" w:rsidR="00EA2A56" w:rsidRPr="001C1916" w:rsidRDefault="00C83079" w:rsidP="00225AC3">
      <w:pPr>
        <w:numPr>
          <w:ilvl w:val="0"/>
          <w:numId w:val="32"/>
        </w:numPr>
        <w:tabs>
          <w:tab w:val="clear" w:pos="720"/>
        </w:tabs>
        <w:spacing w:line="276" w:lineRule="auto"/>
        <w:ind w:left="426" w:hanging="284"/>
        <w:jc w:val="both"/>
        <w:rPr>
          <w:b/>
        </w:rPr>
      </w:pPr>
      <w:r w:rsidRPr="001C1916">
        <w:t>Vlastnické právo k dílu (nově zhotovené věci) přechází na Objednatele okamžikem převzetí díla</w:t>
      </w:r>
      <w:r w:rsidR="00B94923" w:rsidRPr="001C1916">
        <w:t>, tj. okamžikem uvedeným v předávacím protokolu</w:t>
      </w:r>
      <w:r w:rsidRPr="001C1916">
        <w:t>.</w:t>
      </w:r>
    </w:p>
    <w:p w14:paraId="78D20B4F" w14:textId="77777777" w:rsidR="00C83079" w:rsidRPr="005B4089" w:rsidRDefault="00C83079" w:rsidP="00377D14">
      <w:pPr>
        <w:spacing w:before="360"/>
        <w:jc w:val="center"/>
      </w:pPr>
      <w:r w:rsidRPr="005B4089">
        <w:rPr>
          <w:b/>
        </w:rPr>
        <w:t>V.</w:t>
      </w:r>
    </w:p>
    <w:p w14:paraId="2D08CC63" w14:textId="77777777" w:rsidR="00C83079" w:rsidRPr="005B4089" w:rsidRDefault="00C83079" w:rsidP="00377D14">
      <w:pPr>
        <w:pStyle w:val="Nadpis1"/>
        <w:spacing w:line="276" w:lineRule="auto"/>
        <w:ind w:left="0" w:firstLine="0"/>
      </w:pPr>
      <w:r w:rsidRPr="005B4089">
        <w:t>Odpovědnost zhotovitele za vady a jakost</w:t>
      </w:r>
    </w:p>
    <w:p w14:paraId="4595C104" w14:textId="3E598D81" w:rsidR="00C83079" w:rsidRPr="00906023" w:rsidRDefault="00C83079" w:rsidP="00377D14">
      <w:pPr>
        <w:numPr>
          <w:ilvl w:val="0"/>
          <w:numId w:val="2"/>
        </w:numPr>
        <w:spacing w:before="240" w:line="276" w:lineRule="auto"/>
        <w:jc w:val="both"/>
      </w:pPr>
      <w:r w:rsidRPr="005B4089">
        <w:t xml:space="preserve">Zhotovitel přebírá záruku za jakost díla, zejména za to, že </w:t>
      </w:r>
      <w:r w:rsidR="00F04D66" w:rsidRPr="005B4089">
        <w:t xml:space="preserve">dílo a ostatní činnosti vyplývající </w:t>
      </w:r>
      <w:r w:rsidR="009C63E9" w:rsidRPr="005B4089">
        <w:t>z</w:t>
      </w:r>
      <w:r w:rsidR="00F04D66" w:rsidRPr="005B4089">
        <w:t> této smlouvy budou</w:t>
      </w:r>
      <w:r w:rsidRPr="005B4089">
        <w:t xml:space="preserve"> </w:t>
      </w:r>
      <w:r w:rsidR="00F04D66" w:rsidRPr="005B4089">
        <w:t xml:space="preserve">sloužit </w:t>
      </w:r>
      <w:r w:rsidR="00F04D66" w:rsidRPr="00906023">
        <w:t>pro</w:t>
      </w:r>
      <w:r w:rsidRPr="00906023">
        <w:t xml:space="preserve"> realizaci záměru</w:t>
      </w:r>
      <w:r w:rsidR="00B94923" w:rsidRPr="00906023">
        <w:t xml:space="preserve">, kterým je </w:t>
      </w:r>
      <w:r w:rsidR="005B4089" w:rsidRPr="00906023">
        <w:t>příprava a realizace dalších investičních záměrů.</w:t>
      </w:r>
    </w:p>
    <w:p w14:paraId="1D1A8222" w14:textId="77777777" w:rsidR="00F04D66" w:rsidRPr="005B4089" w:rsidRDefault="00F04D66" w:rsidP="0063637D">
      <w:pPr>
        <w:widowControl w:val="0"/>
        <w:numPr>
          <w:ilvl w:val="0"/>
          <w:numId w:val="2"/>
        </w:numPr>
        <w:suppressAutoHyphens w:val="0"/>
        <w:jc w:val="both"/>
      </w:pPr>
      <w:r w:rsidRPr="005B4089">
        <w:t xml:space="preserve">Zhotovitel odpovídá za to, že předmět plnění je zhotovený dle této smlouvy a že po dobu stanovenou (záruční doba) bude mít vlastnosti ujednané v této smlouvě a předpokládané závaznými právními předpisy. Zhotovitel odpovídá za správnost, úplnost a proveditelnost projektu. V případě nesplnění této povinnosti odpovídá </w:t>
      </w:r>
      <w:r w:rsidR="00134A68" w:rsidRPr="005B4089">
        <w:t>Z</w:t>
      </w:r>
      <w:r w:rsidRPr="005B4089">
        <w:t xml:space="preserve">hotovitel za škodu vzniklou </w:t>
      </w:r>
      <w:r w:rsidR="00134A68" w:rsidRPr="005B4089">
        <w:t>O</w:t>
      </w:r>
      <w:r w:rsidRPr="005B4089">
        <w:t>bjednateli.</w:t>
      </w:r>
    </w:p>
    <w:p w14:paraId="1CFF175D" w14:textId="77777777" w:rsidR="00C83079" w:rsidRPr="005B4089" w:rsidRDefault="00C83079">
      <w:pPr>
        <w:pStyle w:val="Zkladntext21"/>
        <w:numPr>
          <w:ilvl w:val="0"/>
          <w:numId w:val="2"/>
        </w:numPr>
        <w:spacing w:after="60" w:line="276" w:lineRule="auto"/>
        <w:jc w:val="both"/>
        <w:rPr>
          <w:rFonts w:ascii="Times New Roman" w:hAnsi="Times New Roman" w:cs="Times New Roman"/>
          <w:sz w:val="24"/>
          <w:szCs w:val="24"/>
        </w:rPr>
      </w:pPr>
      <w:r w:rsidRPr="005B4089">
        <w:rPr>
          <w:rFonts w:ascii="Times New Roman" w:hAnsi="Times New Roman" w:cs="Times New Roman"/>
          <w:sz w:val="24"/>
          <w:szCs w:val="24"/>
        </w:rPr>
        <w:t>Zhotovitel odpovídá za vady</w:t>
      </w:r>
      <w:r w:rsidRPr="005B4089">
        <w:rPr>
          <w:rFonts w:ascii="Times New Roman" w:hAnsi="Times New Roman" w:cs="Times New Roman"/>
          <w:i/>
          <w:iCs/>
          <w:sz w:val="24"/>
          <w:szCs w:val="24"/>
        </w:rPr>
        <w:t>,</w:t>
      </w:r>
      <w:r w:rsidRPr="005B4089">
        <w:rPr>
          <w:rFonts w:ascii="Times New Roman" w:hAnsi="Times New Roman" w:cs="Times New Roman"/>
          <w:sz w:val="24"/>
          <w:szCs w:val="24"/>
        </w:rPr>
        <w:t xml:space="preserve"> které má dílo v době jeho předání Objednateli. Zhotovitel odpovídá za vady díla vzniklé po předání díla Objednateli, jestliže byly způsobeny porušením jeho povinností.</w:t>
      </w:r>
    </w:p>
    <w:p w14:paraId="0130096E" w14:textId="430A3883" w:rsidR="009F7303" w:rsidRPr="005B4089" w:rsidRDefault="00C83079" w:rsidP="0063637D">
      <w:pPr>
        <w:pStyle w:val="Zkladntext21"/>
        <w:numPr>
          <w:ilvl w:val="0"/>
          <w:numId w:val="2"/>
        </w:numPr>
        <w:spacing w:after="60" w:line="276" w:lineRule="auto"/>
        <w:jc w:val="both"/>
        <w:rPr>
          <w:rFonts w:ascii="Times New Roman" w:hAnsi="Times New Roman" w:cs="Times New Roman"/>
          <w:sz w:val="24"/>
          <w:szCs w:val="24"/>
        </w:rPr>
      </w:pPr>
      <w:r w:rsidRPr="005B4089">
        <w:rPr>
          <w:rFonts w:ascii="Times New Roman" w:hAnsi="Times New Roman" w:cs="Times New Roman"/>
          <w:sz w:val="24"/>
          <w:szCs w:val="24"/>
        </w:rPr>
        <w:t xml:space="preserve">Zhotovitel odpovídá za všechny vady </w:t>
      </w:r>
      <w:r w:rsidR="00F56B98">
        <w:rPr>
          <w:rFonts w:ascii="Times New Roman" w:hAnsi="Times New Roman" w:cs="Times New Roman"/>
          <w:sz w:val="24"/>
          <w:szCs w:val="24"/>
        </w:rPr>
        <w:t>díla</w:t>
      </w:r>
      <w:r w:rsidRPr="005B4089">
        <w:rPr>
          <w:rFonts w:ascii="Times New Roman" w:hAnsi="Times New Roman" w:cs="Times New Roman"/>
          <w:sz w:val="24"/>
          <w:szCs w:val="24"/>
        </w:rPr>
        <w:t xml:space="preserve">, </w:t>
      </w:r>
      <w:r w:rsidR="005B4089" w:rsidRPr="005B4089">
        <w:rPr>
          <w:rFonts w:ascii="Times New Roman" w:hAnsi="Times New Roman" w:cs="Times New Roman"/>
          <w:sz w:val="24"/>
          <w:szCs w:val="24"/>
        </w:rPr>
        <w:t xml:space="preserve">zejména za vady v </w:t>
      </w:r>
      <w:r w:rsidRPr="005B4089">
        <w:rPr>
          <w:rFonts w:ascii="Times New Roman" w:hAnsi="Times New Roman" w:cs="Times New Roman"/>
          <w:sz w:val="24"/>
          <w:szCs w:val="24"/>
        </w:rPr>
        <w:t>soulad</w:t>
      </w:r>
      <w:r w:rsidR="005B4089" w:rsidRPr="005B4089">
        <w:rPr>
          <w:rFonts w:ascii="Times New Roman" w:hAnsi="Times New Roman" w:cs="Times New Roman"/>
          <w:sz w:val="24"/>
          <w:szCs w:val="24"/>
        </w:rPr>
        <w:t>u</w:t>
      </w:r>
      <w:r w:rsidRPr="005B4089">
        <w:rPr>
          <w:rFonts w:ascii="Times New Roman" w:hAnsi="Times New Roman" w:cs="Times New Roman"/>
          <w:sz w:val="24"/>
          <w:szCs w:val="24"/>
        </w:rPr>
        <w:t xml:space="preserve"> s podmínkami této smlouvy, pokyny a podklady předanými Zhotoviteli Objednatelem, obecně závaznými právními předpisy, ČSN, EN, ostatními normami </w:t>
      </w:r>
      <w:r w:rsidR="00F04D66" w:rsidRPr="005B4089">
        <w:rPr>
          <w:rFonts w:ascii="Times New Roman" w:hAnsi="Times New Roman" w:cs="Times New Roman"/>
          <w:sz w:val="24"/>
          <w:szCs w:val="24"/>
        </w:rPr>
        <w:t>apod.</w:t>
      </w:r>
    </w:p>
    <w:p w14:paraId="65334830" w14:textId="7C7087F7" w:rsidR="00C83079" w:rsidRPr="005B4089" w:rsidRDefault="00C83079">
      <w:pPr>
        <w:pStyle w:val="Zkladntext21"/>
        <w:numPr>
          <w:ilvl w:val="0"/>
          <w:numId w:val="2"/>
        </w:numPr>
        <w:spacing w:after="60" w:line="276" w:lineRule="auto"/>
        <w:jc w:val="both"/>
        <w:rPr>
          <w:rFonts w:ascii="Times New Roman" w:hAnsi="Times New Roman" w:cs="Times New Roman"/>
          <w:sz w:val="24"/>
          <w:szCs w:val="24"/>
        </w:rPr>
      </w:pPr>
      <w:r w:rsidRPr="005B4089">
        <w:rPr>
          <w:rFonts w:ascii="Times New Roman" w:hAnsi="Times New Roman" w:cs="Times New Roman"/>
          <w:sz w:val="24"/>
          <w:szCs w:val="24"/>
        </w:rPr>
        <w:t xml:space="preserve">Zhotovitel neodpovídá za vady díla, jestliže tyto vady byly způsobeny předáním nevhodných nebo neúplných podkladů a pokynů v případě, že Zhotovitel na ně Objednatele upozornil </w:t>
      </w:r>
      <w:r w:rsidR="002C5667">
        <w:rPr>
          <w:rFonts w:ascii="Times New Roman" w:hAnsi="Times New Roman" w:cs="Times New Roman"/>
          <w:sz w:val="24"/>
          <w:szCs w:val="24"/>
        </w:rPr>
        <w:br/>
      </w:r>
      <w:r w:rsidRPr="005B4089">
        <w:rPr>
          <w:rFonts w:ascii="Times New Roman" w:hAnsi="Times New Roman" w:cs="Times New Roman"/>
          <w:sz w:val="24"/>
          <w:szCs w:val="24"/>
        </w:rPr>
        <w:t>a Objednatel na jejich použití nebo provedení trval</w:t>
      </w:r>
      <w:r w:rsidR="00CD23FC" w:rsidRPr="005B4089">
        <w:rPr>
          <w:rFonts w:ascii="Times New Roman" w:hAnsi="Times New Roman" w:cs="Times New Roman"/>
          <w:sz w:val="24"/>
          <w:szCs w:val="24"/>
        </w:rPr>
        <w:t>, prokazování této skutečnosti je na straně Zhotovitele.</w:t>
      </w:r>
    </w:p>
    <w:p w14:paraId="7B65449E" w14:textId="77777777" w:rsidR="00C83079" w:rsidRPr="005B4089" w:rsidRDefault="00C83079">
      <w:pPr>
        <w:pStyle w:val="Zkladntext21"/>
        <w:numPr>
          <w:ilvl w:val="0"/>
          <w:numId w:val="2"/>
        </w:numPr>
        <w:spacing w:after="60" w:line="276" w:lineRule="auto"/>
        <w:jc w:val="both"/>
        <w:rPr>
          <w:rFonts w:ascii="Times New Roman" w:hAnsi="Times New Roman" w:cs="Times New Roman"/>
          <w:sz w:val="24"/>
          <w:szCs w:val="24"/>
        </w:rPr>
      </w:pPr>
      <w:r w:rsidRPr="005B4089">
        <w:rPr>
          <w:rFonts w:ascii="Times New Roman" w:hAnsi="Times New Roman" w:cs="Times New Roman"/>
          <w:sz w:val="24"/>
          <w:szCs w:val="24"/>
        </w:rPr>
        <w:t>Objednatel je povinen vady písemně reklamovat u Zhotovitele, a to bez zbytečného odkladu poté, co se o nich dozvěděl.</w:t>
      </w:r>
    </w:p>
    <w:p w14:paraId="77066E8F" w14:textId="3A1CCB6C" w:rsidR="00C83079" w:rsidRPr="005B4089" w:rsidRDefault="00C83079">
      <w:pPr>
        <w:pStyle w:val="Zkladntext21"/>
        <w:numPr>
          <w:ilvl w:val="0"/>
          <w:numId w:val="2"/>
        </w:numPr>
        <w:spacing w:after="60" w:line="276" w:lineRule="auto"/>
        <w:jc w:val="both"/>
        <w:rPr>
          <w:rFonts w:ascii="Times New Roman" w:hAnsi="Times New Roman" w:cs="Times New Roman"/>
          <w:sz w:val="24"/>
          <w:szCs w:val="24"/>
        </w:rPr>
      </w:pPr>
      <w:r w:rsidRPr="005B4089">
        <w:rPr>
          <w:rFonts w:ascii="Times New Roman" w:hAnsi="Times New Roman" w:cs="Times New Roman"/>
          <w:sz w:val="24"/>
          <w:szCs w:val="24"/>
        </w:rPr>
        <w:t>Právo na odstranění vady díla, zjištěné po předání díla, Objednatel u Zhotovitele uplatní písemnou formou</w:t>
      </w:r>
      <w:r w:rsidR="009F7303" w:rsidRPr="005B4089">
        <w:rPr>
          <w:rFonts w:ascii="Times New Roman" w:hAnsi="Times New Roman" w:cs="Times New Roman"/>
          <w:sz w:val="24"/>
          <w:szCs w:val="24"/>
        </w:rPr>
        <w:t xml:space="preserve"> bez zbytečného odkladu</w:t>
      </w:r>
      <w:r w:rsidRPr="005B4089">
        <w:rPr>
          <w:rFonts w:ascii="Times New Roman" w:hAnsi="Times New Roman" w:cs="Times New Roman"/>
          <w:sz w:val="24"/>
          <w:szCs w:val="24"/>
        </w:rPr>
        <w:t xml:space="preserve">. Zhotovitel bez zbytečného odkladu, nejpozději </w:t>
      </w:r>
      <w:r w:rsidR="007C5906">
        <w:rPr>
          <w:rFonts w:ascii="Times New Roman" w:hAnsi="Times New Roman" w:cs="Times New Roman"/>
          <w:sz w:val="24"/>
          <w:szCs w:val="24"/>
        </w:rPr>
        <w:br/>
      </w:r>
      <w:r w:rsidRPr="005B4089">
        <w:rPr>
          <w:rFonts w:ascii="Times New Roman" w:hAnsi="Times New Roman" w:cs="Times New Roman"/>
          <w:sz w:val="24"/>
          <w:szCs w:val="24"/>
        </w:rPr>
        <w:t>ve lhůtě do tří pracovních dní od doručení reklamace, projedná s Objednatelem reklamovanou vadu a způsob jejího odstranění.</w:t>
      </w:r>
    </w:p>
    <w:p w14:paraId="4CCC6C3E" w14:textId="38856C80" w:rsidR="00C83079" w:rsidRPr="005B4089" w:rsidRDefault="00C83079">
      <w:pPr>
        <w:numPr>
          <w:ilvl w:val="0"/>
          <w:numId w:val="2"/>
        </w:numPr>
        <w:spacing w:line="276" w:lineRule="auto"/>
        <w:jc w:val="both"/>
      </w:pPr>
      <w:r w:rsidRPr="005B4089">
        <w:t xml:space="preserve">Zhotovitel se zavazuje případné vady díla bezplatně odstranit do </w:t>
      </w:r>
      <w:r w:rsidR="00CD23FC" w:rsidRPr="005B4089">
        <w:t>7</w:t>
      </w:r>
      <w:r w:rsidRPr="005B4089">
        <w:t xml:space="preserve"> dní po doručení reklamace Objednatelem, pokud se smluvní strany nedohodnou jinak. </w:t>
      </w:r>
    </w:p>
    <w:p w14:paraId="59616FF2" w14:textId="0825B964" w:rsidR="00C83079" w:rsidRPr="005B4089" w:rsidRDefault="00CD30BF">
      <w:pPr>
        <w:numPr>
          <w:ilvl w:val="0"/>
          <w:numId w:val="2"/>
        </w:numPr>
        <w:spacing w:line="276" w:lineRule="auto"/>
        <w:jc w:val="both"/>
      </w:pPr>
      <w:r w:rsidRPr="005B4089">
        <w:t xml:space="preserve">Po odstranění vady bude vyhotoven Zhotovitelem písemný protokol, ze kterého bude zřejmé, zda je reklamovaná </w:t>
      </w:r>
      <w:r w:rsidR="005B4089" w:rsidRPr="005B4089">
        <w:t xml:space="preserve">vada </w:t>
      </w:r>
      <w:r w:rsidRPr="005B4089">
        <w:t>odstraněna a termín jejího odstranění. Oprávněná osoba Objednatele potvrdí tento protokol svým podpisem.</w:t>
      </w:r>
    </w:p>
    <w:p w14:paraId="3706E827" w14:textId="55111DB8" w:rsidR="009F7303" w:rsidRPr="00786D60" w:rsidRDefault="009F7303" w:rsidP="00EA2A56">
      <w:pPr>
        <w:numPr>
          <w:ilvl w:val="0"/>
          <w:numId w:val="2"/>
        </w:numPr>
        <w:jc w:val="both"/>
      </w:pPr>
      <w:r w:rsidRPr="00786D60">
        <w:t xml:space="preserve">Zhotovitel poskytuje na dílo záruku v délce </w:t>
      </w:r>
      <w:r w:rsidR="00906023">
        <w:t>36</w:t>
      </w:r>
      <w:r w:rsidRPr="00786D60">
        <w:t xml:space="preserve"> měsíců, kdy základem pro určení počátku záruční doby je předávací protokol a počátek záruční doby je stanoven datem odstranění poslední vady nebo nedodělku. Záruční doba se prodlužuje každou zjištěnou vadou o 1 kalendářní měsíc.</w:t>
      </w:r>
    </w:p>
    <w:p w14:paraId="1F04EF98" w14:textId="77777777" w:rsidR="00C83079" w:rsidRPr="001340C2" w:rsidRDefault="00C83079">
      <w:pPr>
        <w:numPr>
          <w:ilvl w:val="0"/>
          <w:numId w:val="2"/>
        </w:numPr>
        <w:spacing w:line="276" w:lineRule="auto"/>
        <w:jc w:val="both"/>
      </w:pPr>
      <w:r w:rsidRPr="001340C2">
        <w:t>Uplatněním práv dle toho článku nezaniká právo na náhradu škody či jiné sankce.</w:t>
      </w:r>
    </w:p>
    <w:p w14:paraId="31CE2175" w14:textId="597B48EB" w:rsidR="00C83079" w:rsidRPr="001340C2" w:rsidRDefault="00C83079" w:rsidP="00377D14">
      <w:pPr>
        <w:spacing w:before="360" w:line="276" w:lineRule="auto"/>
        <w:jc w:val="center"/>
        <w:rPr>
          <w:b/>
        </w:rPr>
      </w:pPr>
      <w:r w:rsidRPr="001340C2">
        <w:rPr>
          <w:b/>
        </w:rPr>
        <w:lastRenderedPageBreak/>
        <w:t>VI.</w:t>
      </w:r>
    </w:p>
    <w:p w14:paraId="4BE6480A" w14:textId="77777777" w:rsidR="00C83079" w:rsidRPr="001340C2" w:rsidRDefault="00C83079">
      <w:pPr>
        <w:spacing w:line="276" w:lineRule="auto"/>
        <w:jc w:val="center"/>
        <w:rPr>
          <w:b/>
        </w:rPr>
      </w:pPr>
      <w:r w:rsidRPr="001340C2">
        <w:rPr>
          <w:b/>
        </w:rPr>
        <w:t>Porušení smluvních povinností</w:t>
      </w:r>
    </w:p>
    <w:p w14:paraId="5C668CDC" w14:textId="525E7695" w:rsidR="00C83079" w:rsidRPr="001340C2" w:rsidRDefault="00C83079" w:rsidP="00377D14">
      <w:pPr>
        <w:numPr>
          <w:ilvl w:val="0"/>
          <w:numId w:val="7"/>
        </w:numPr>
        <w:spacing w:before="240" w:line="276" w:lineRule="auto"/>
        <w:jc w:val="both"/>
      </w:pPr>
      <w:r w:rsidRPr="001340C2">
        <w:t>V případě, že Zhotovitel nedodrží termín dokončení díla dle této smlouvy, je Objednatel oprávněn požadovat po Zhotoviteli smluvní pokutu ve výši 0,2</w:t>
      </w:r>
      <w:r w:rsidR="00E3301A" w:rsidRPr="001340C2">
        <w:t xml:space="preserve"> </w:t>
      </w:r>
      <w:r w:rsidRPr="001340C2">
        <w:t xml:space="preserve">% z ceny díla bez DPH, Kč za každý </w:t>
      </w:r>
      <w:r w:rsidR="002C5667">
        <w:br/>
      </w:r>
      <w:r w:rsidRPr="001340C2">
        <w:t>i započatý den prodlení.</w:t>
      </w:r>
    </w:p>
    <w:p w14:paraId="6536BCF8" w14:textId="586C1047" w:rsidR="00667119" w:rsidRPr="001340C2" w:rsidRDefault="00A04C83" w:rsidP="00A04C83">
      <w:pPr>
        <w:numPr>
          <w:ilvl w:val="0"/>
          <w:numId w:val="7"/>
        </w:numPr>
        <w:spacing w:line="276" w:lineRule="auto"/>
        <w:jc w:val="both"/>
      </w:pPr>
      <w:r w:rsidRPr="001340C2">
        <w:t>Neodstraní-li Zhotovitel vady uplatněné v</w:t>
      </w:r>
      <w:r w:rsidR="00F56B98">
        <w:t xml:space="preserve"> předávacím </w:t>
      </w:r>
      <w:r w:rsidRPr="001340C2">
        <w:t>protokolu ve stanovené lhůtě, je Objednatel oprávněn požadovat po Zhotoviteli za každou neodstraněnou vadu smluvní pokutu ve výši 0,2</w:t>
      </w:r>
      <w:r w:rsidR="00E3301A" w:rsidRPr="001340C2">
        <w:t xml:space="preserve"> </w:t>
      </w:r>
      <w:r w:rsidRPr="001340C2">
        <w:t xml:space="preserve">% z celkové ceny díla bez DPH za každý i započatý den prodlení až do dne jejího odstranění. </w:t>
      </w:r>
    </w:p>
    <w:p w14:paraId="654C67CD" w14:textId="417A2697" w:rsidR="00765341" w:rsidRPr="00024325" w:rsidRDefault="00765341">
      <w:pPr>
        <w:numPr>
          <w:ilvl w:val="0"/>
          <w:numId w:val="7"/>
        </w:numPr>
        <w:spacing w:line="276" w:lineRule="auto"/>
        <w:jc w:val="both"/>
      </w:pPr>
      <w:r w:rsidRPr="00024325">
        <w:t>V případě nesplnění povinnosti uvedené v čl. VII</w:t>
      </w:r>
      <w:r w:rsidR="00914030">
        <w:t>,</w:t>
      </w:r>
      <w:r w:rsidRPr="00024325">
        <w:t xml:space="preserve"> </w:t>
      </w:r>
      <w:r w:rsidR="00F56B98">
        <w:t>odst.</w:t>
      </w:r>
      <w:r w:rsidR="00F56B98" w:rsidRPr="00024325">
        <w:t xml:space="preserve"> </w:t>
      </w:r>
      <w:r w:rsidRPr="00024325">
        <w:t>4</w:t>
      </w:r>
      <w:r w:rsidR="00F56B98">
        <w:t xml:space="preserve"> smlouvy</w:t>
      </w:r>
      <w:r w:rsidRPr="00024325">
        <w:t xml:space="preserve"> je Objednatel oprávněn požadovat po Zhotoviteli smluvní pokutu ve výši </w:t>
      </w:r>
      <w:proofErr w:type="gramStart"/>
      <w:r w:rsidR="00024325">
        <w:t>1</w:t>
      </w:r>
      <w:r w:rsidRPr="00024325">
        <w:t>.000,-</w:t>
      </w:r>
      <w:proofErr w:type="gramEnd"/>
      <w:r w:rsidRPr="00024325">
        <w:t>Kč</w:t>
      </w:r>
      <w:r w:rsidR="00394C1B">
        <w:t xml:space="preserve"> za každý započatý den, kdy je povinnost porušena</w:t>
      </w:r>
      <w:r w:rsidRPr="00024325">
        <w:t xml:space="preserve">. Uhrazení smluvní pokuty nezbavuje Zhotovitele povinnosti napravit závadný stav. </w:t>
      </w:r>
    </w:p>
    <w:p w14:paraId="3F1BDB1C" w14:textId="77777777" w:rsidR="00DD7246" w:rsidRPr="001340C2" w:rsidRDefault="00C83079">
      <w:pPr>
        <w:numPr>
          <w:ilvl w:val="0"/>
          <w:numId w:val="7"/>
        </w:numPr>
        <w:spacing w:line="276" w:lineRule="auto"/>
        <w:jc w:val="both"/>
      </w:pPr>
      <w:r w:rsidRPr="001340C2">
        <w:t>Smluvní pokut</w:t>
      </w:r>
      <w:r w:rsidR="00DA7C85" w:rsidRPr="001340C2">
        <w:t>y účtované dle této smlouvy</w:t>
      </w:r>
      <w:r w:rsidRPr="001340C2">
        <w:t xml:space="preserve"> j</w:t>
      </w:r>
      <w:r w:rsidR="00DA7C85" w:rsidRPr="001340C2">
        <w:t>sou</w:t>
      </w:r>
      <w:r w:rsidRPr="001340C2">
        <w:t xml:space="preserve"> splatn</w:t>
      </w:r>
      <w:r w:rsidR="00DA7C85" w:rsidRPr="001340C2">
        <w:t>é</w:t>
      </w:r>
      <w:r w:rsidRPr="001340C2">
        <w:t xml:space="preserve"> do 30 dnů od doručení výzvy k její úhradě Zhotoviteli.</w:t>
      </w:r>
    </w:p>
    <w:p w14:paraId="2AB18702" w14:textId="77777777" w:rsidR="00C83079" w:rsidRPr="00786D60" w:rsidRDefault="00DD7246">
      <w:pPr>
        <w:numPr>
          <w:ilvl w:val="0"/>
          <w:numId w:val="7"/>
        </w:numPr>
        <w:spacing w:line="276" w:lineRule="auto"/>
        <w:jc w:val="both"/>
      </w:pPr>
      <w:r w:rsidRPr="00786D60">
        <w:t>Zaplacení jakékoliv s</w:t>
      </w:r>
      <w:r w:rsidR="00C83079" w:rsidRPr="00786D60">
        <w:t>mluvní pokut</w:t>
      </w:r>
      <w:r w:rsidRPr="00786D60">
        <w:t>y uplatňované na základě této smlouvy</w:t>
      </w:r>
      <w:r w:rsidR="00C83079" w:rsidRPr="00786D60">
        <w:t xml:space="preserve"> nemá vliv na případnou odpovědnost Zhotovitele za náhradu škody.</w:t>
      </w:r>
      <w:r w:rsidR="00765341" w:rsidRPr="00786D60">
        <w:t xml:space="preserve"> Objednatel má právo na zápočet případných smluvních pokut vůči pohledávkám Zhotovitele za Objednatelem.</w:t>
      </w:r>
    </w:p>
    <w:p w14:paraId="7795164A" w14:textId="27A71117" w:rsidR="0055590F" w:rsidRPr="00786D60" w:rsidRDefault="00667119" w:rsidP="0063637D">
      <w:pPr>
        <w:numPr>
          <w:ilvl w:val="0"/>
          <w:numId w:val="7"/>
        </w:numPr>
        <w:spacing w:line="276" w:lineRule="auto"/>
        <w:jc w:val="both"/>
        <w:rPr>
          <w:b/>
        </w:rPr>
      </w:pPr>
      <w:r w:rsidRPr="00786D60">
        <w:t>Smluvní strany mají právo odstoupit od smlouvy v případě podstatného porušení smlouvy v souladu se zákonem č. 89/2012 Sb., občanský zákoník</w:t>
      </w:r>
      <w:r w:rsidR="00F56B98">
        <w:t>, ve znění pozdějších předpisů</w:t>
      </w:r>
      <w:r w:rsidR="007E4B8F">
        <w:t xml:space="preserve"> (dále jen „občanský zákoník“)</w:t>
      </w:r>
      <w:r w:rsidRPr="00786D60">
        <w:t xml:space="preserve">. </w:t>
      </w:r>
      <w:r w:rsidR="0055590F" w:rsidRPr="00786D60">
        <w:t xml:space="preserve">Za podstatné porušení této smlouvy se považuje zejména: </w:t>
      </w:r>
    </w:p>
    <w:p w14:paraId="2D85086C" w14:textId="7E813863" w:rsidR="0055590F" w:rsidRPr="00786D60" w:rsidRDefault="0055590F" w:rsidP="00EA2A56">
      <w:pPr>
        <w:pStyle w:val="Odstavecseseznamem"/>
        <w:numPr>
          <w:ilvl w:val="1"/>
          <w:numId w:val="19"/>
        </w:numPr>
        <w:suppressAutoHyphens w:val="0"/>
        <w:spacing w:after="0" w:line="240" w:lineRule="auto"/>
        <w:ind w:left="993"/>
        <w:jc w:val="both"/>
        <w:rPr>
          <w:rFonts w:ascii="Times New Roman" w:hAnsi="Times New Roman" w:cs="Times New Roman"/>
          <w:sz w:val="24"/>
          <w:szCs w:val="24"/>
        </w:rPr>
      </w:pPr>
      <w:r w:rsidRPr="00786D60">
        <w:rPr>
          <w:rFonts w:ascii="Times New Roman" w:hAnsi="Times New Roman" w:cs="Times New Roman"/>
          <w:sz w:val="24"/>
          <w:szCs w:val="24"/>
        </w:rPr>
        <w:t>pokud Zhotovitel opakovaně přes předchozí písemné upozornění nedodrží smluvní termíny díla</w:t>
      </w:r>
      <w:r w:rsidR="007E4B8F">
        <w:rPr>
          <w:rFonts w:ascii="Times New Roman" w:hAnsi="Times New Roman" w:cs="Times New Roman"/>
          <w:sz w:val="24"/>
          <w:szCs w:val="24"/>
        </w:rPr>
        <w:t>,</w:t>
      </w:r>
      <w:r w:rsidRPr="00786D60">
        <w:rPr>
          <w:rFonts w:ascii="Times New Roman" w:hAnsi="Times New Roman" w:cs="Times New Roman"/>
          <w:sz w:val="24"/>
          <w:szCs w:val="24"/>
        </w:rPr>
        <w:t xml:space="preserve"> </w:t>
      </w:r>
    </w:p>
    <w:p w14:paraId="30D7315E" w14:textId="6E5845BE" w:rsidR="0055590F" w:rsidRPr="00786D60" w:rsidRDefault="0055590F" w:rsidP="0055590F">
      <w:pPr>
        <w:pStyle w:val="Zkladntext2"/>
        <w:numPr>
          <w:ilvl w:val="1"/>
          <w:numId w:val="19"/>
        </w:numPr>
        <w:suppressAutoHyphens w:val="0"/>
        <w:spacing w:after="0" w:line="240" w:lineRule="auto"/>
        <w:ind w:left="993" w:right="84"/>
        <w:jc w:val="both"/>
      </w:pPr>
      <w:r w:rsidRPr="00786D60">
        <w:t>pokud Zhotovitelem provedené dílo opakovaně přes předchozí písemné upozornění vykazuje vady</w:t>
      </w:r>
      <w:r w:rsidR="007E4B8F">
        <w:t>,</w:t>
      </w:r>
      <w:r w:rsidRPr="00786D60">
        <w:t xml:space="preserve"> </w:t>
      </w:r>
    </w:p>
    <w:p w14:paraId="39A0D2B4" w14:textId="79ADA113" w:rsidR="0055590F" w:rsidRPr="00786D60" w:rsidRDefault="0055590F" w:rsidP="0055590F">
      <w:pPr>
        <w:pStyle w:val="AAOdstavec"/>
        <w:numPr>
          <w:ilvl w:val="1"/>
          <w:numId w:val="19"/>
        </w:numPr>
        <w:ind w:left="993"/>
        <w:rPr>
          <w:rFonts w:ascii="Times New Roman" w:hAnsi="Times New Roman" w:cs="Times New Roman"/>
          <w:sz w:val="24"/>
          <w:szCs w:val="24"/>
        </w:rPr>
      </w:pPr>
      <w:r w:rsidRPr="00786D60">
        <w:rPr>
          <w:rFonts w:ascii="Times New Roman" w:hAnsi="Times New Roman" w:cs="Times New Roman"/>
          <w:sz w:val="24"/>
          <w:szCs w:val="24"/>
        </w:rPr>
        <w:t xml:space="preserve">poruší-li </w:t>
      </w:r>
      <w:r w:rsidR="00441F68" w:rsidRPr="00786D60">
        <w:rPr>
          <w:rFonts w:ascii="Times New Roman" w:hAnsi="Times New Roman" w:cs="Times New Roman"/>
          <w:sz w:val="24"/>
          <w:szCs w:val="24"/>
        </w:rPr>
        <w:t>Z</w:t>
      </w:r>
      <w:r w:rsidRPr="00786D60">
        <w:rPr>
          <w:rFonts w:ascii="Times New Roman" w:hAnsi="Times New Roman" w:cs="Times New Roman"/>
          <w:sz w:val="24"/>
          <w:szCs w:val="24"/>
        </w:rPr>
        <w:t>hotovitel některou z p</w:t>
      </w:r>
      <w:r w:rsidR="00D43BE0" w:rsidRPr="00786D60">
        <w:rPr>
          <w:rFonts w:ascii="Times New Roman" w:hAnsi="Times New Roman" w:cs="Times New Roman"/>
          <w:sz w:val="24"/>
          <w:szCs w:val="24"/>
        </w:rPr>
        <w:t xml:space="preserve">ovinností dle platných předpisů a </w:t>
      </w:r>
      <w:r w:rsidRPr="00786D60">
        <w:rPr>
          <w:rFonts w:ascii="Times New Roman" w:hAnsi="Times New Roman" w:cs="Times New Roman"/>
          <w:sz w:val="24"/>
          <w:szCs w:val="24"/>
        </w:rPr>
        <w:t>norem</w:t>
      </w:r>
      <w:r w:rsidR="007E4B8F">
        <w:rPr>
          <w:rFonts w:ascii="Times New Roman" w:hAnsi="Times New Roman" w:cs="Times New Roman"/>
          <w:sz w:val="24"/>
          <w:szCs w:val="24"/>
        </w:rPr>
        <w:t>,</w:t>
      </w:r>
      <w:r w:rsidRPr="00786D60">
        <w:rPr>
          <w:rFonts w:ascii="Times New Roman" w:hAnsi="Times New Roman" w:cs="Times New Roman"/>
          <w:sz w:val="24"/>
          <w:szCs w:val="24"/>
        </w:rPr>
        <w:t xml:space="preserve"> </w:t>
      </w:r>
    </w:p>
    <w:p w14:paraId="69C025EB" w14:textId="77777777" w:rsidR="00441F68" w:rsidRPr="00786D60" w:rsidRDefault="00441F68" w:rsidP="0063637D">
      <w:pPr>
        <w:pStyle w:val="Nadpis2"/>
        <w:keepNext w:val="0"/>
        <w:widowControl w:val="0"/>
        <w:numPr>
          <w:ilvl w:val="1"/>
          <w:numId w:val="19"/>
        </w:numPr>
        <w:suppressAutoHyphens w:val="0"/>
        <w:ind w:left="993"/>
        <w:jc w:val="both"/>
        <w:rPr>
          <w:rFonts w:ascii="Times New Roman" w:hAnsi="Times New Roman" w:cs="Times New Roman"/>
          <w:b w:val="0"/>
          <w:sz w:val="24"/>
          <w:szCs w:val="24"/>
        </w:rPr>
      </w:pPr>
      <w:r w:rsidRPr="00786D60">
        <w:rPr>
          <w:rFonts w:ascii="Times New Roman" w:hAnsi="Times New Roman" w:cs="Times New Roman"/>
          <w:b w:val="0"/>
          <w:sz w:val="24"/>
          <w:szCs w:val="24"/>
        </w:rPr>
        <w:t>pokud je O</w:t>
      </w:r>
      <w:r w:rsidR="0055590F" w:rsidRPr="00786D60">
        <w:rPr>
          <w:rFonts w:ascii="Times New Roman" w:hAnsi="Times New Roman" w:cs="Times New Roman"/>
          <w:b w:val="0"/>
          <w:sz w:val="24"/>
          <w:szCs w:val="24"/>
        </w:rPr>
        <w:t xml:space="preserve">bjednatel v prodlení </w:t>
      </w:r>
      <w:r w:rsidRPr="00786D60">
        <w:rPr>
          <w:rFonts w:ascii="Times New Roman" w:hAnsi="Times New Roman" w:cs="Times New Roman"/>
          <w:b w:val="0"/>
          <w:sz w:val="24"/>
          <w:szCs w:val="24"/>
        </w:rPr>
        <w:t>s úhradou ceny díla více než 9</w:t>
      </w:r>
      <w:r w:rsidR="0055590F" w:rsidRPr="00786D60">
        <w:rPr>
          <w:rFonts w:ascii="Times New Roman" w:hAnsi="Times New Roman" w:cs="Times New Roman"/>
          <w:b w:val="0"/>
          <w:sz w:val="24"/>
          <w:szCs w:val="24"/>
        </w:rPr>
        <w:t xml:space="preserve">0 dnů a nesjedná nápravu ani do patnácti (15) dnů od doručení písemného oznámení </w:t>
      </w:r>
      <w:r w:rsidRPr="00786D60">
        <w:rPr>
          <w:rFonts w:ascii="Times New Roman" w:hAnsi="Times New Roman" w:cs="Times New Roman"/>
          <w:b w:val="0"/>
          <w:sz w:val="24"/>
          <w:szCs w:val="24"/>
        </w:rPr>
        <w:t>Z</w:t>
      </w:r>
      <w:r w:rsidR="0055590F" w:rsidRPr="00786D60">
        <w:rPr>
          <w:rFonts w:ascii="Times New Roman" w:hAnsi="Times New Roman" w:cs="Times New Roman"/>
          <w:b w:val="0"/>
          <w:sz w:val="24"/>
          <w:szCs w:val="24"/>
        </w:rPr>
        <w:t>hotovitele o takovém prodlení.</w:t>
      </w:r>
    </w:p>
    <w:p w14:paraId="0B7BA31B" w14:textId="4A7F64CA" w:rsidR="00441F68" w:rsidRPr="00786D60" w:rsidRDefault="00441F68" w:rsidP="0063637D">
      <w:pPr>
        <w:numPr>
          <w:ilvl w:val="0"/>
          <w:numId w:val="7"/>
        </w:numPr>
        <w:spacing w:line="276" w:lineRule="auto"/>
        <w:ind w:left="426" w:hanging="426"/>
        <w:jc w:val="both"/>
      </w:pPr>
      <w:r w:rsidRPr="00786D60">
        <w:t>V případě ukončení smlouvy o dílo jinak než jejím úplným splněním, tj. odstoupením od smlouvy či dohodou, poskytuje Zhotovitel Objednateli souhlas k dopracování rozpracovaného díla třetí osobě, k tomu poskytne rozpracované dílo</w:t>
      </w:r>
      <w:r w:rsidR="00C36DD4" w:rsidRPr="00C36DD4">
        <w:t xml:space="preserve"> </w:t>
      </w:r>
      <w:r w:rsidR="00C36DD4">
        <w:t>v té podobě, v jaké bylo k okamžiku ukončení smlouvy</w:t>
      </w:r>
      <w:r w:rsidRPr="00786D60">
        <w:t xml:space="preserve"> </w:t>
      </w:r>
      <w:r w:rsidR="002C5667">
        <w:rPr>
          <w:iCs/>
        </w:rPr>
        <w:t>2</w:t>
      </w:r>
      <w:r w:rsidRPr="00786D60">
        <w:rPr>
          <w:iCs/>
        </w:rPr>
        <w:t xml:space="preserve">x v tištěné podobě a </w:t>
      </w:r>
      <w:r w:rsidR="002C5667">
        <w:rPr>
          <w:iCs/>
        </w:rPr>
        <w:t>1</w:t>
      </w:r>
      <w:r w:rsidRPr="00786D60">
        <w:rPr>
          <w:iCs/>
        </w:rPr>
        <w:t>x elektronicky na CD nosiči</w:t>
      </w:r>
      <w:r w:rsidR="00997755">
        <w:rPr>
          <w:iCs/>
        </w:rPr>
        <w:t xml:space="preserve"> pří. USB flashdisku</w:t>
      </w:r>
      <w:r w:rsidRPr="00786D60">
        <w:rPr>
          <w:iCs/>
        </w:rPr>
        <w:t xml:space="preserve"> (na každém </w:t>
      </w:r>
      <w:r w:rsidR="00997755">
        <w:rPr>
          <w:iCs/>
        </w:rPr>
        <w:t>nosiči</w:t>
      </w:r>
      <w:r w:rsidRPr="00786D60">
        <w:rPr>
          <w:iCs/>
        </w:rPr>
        <w:t xml:space="preserve"> vždy 1x v editovatelném formátu - </w:t>
      </w:r>
      <w:r w:rsidR="007E4B8F">
        <w:rPr>
          <w:iCs/>
        </w:rPr>
        <w:t>*.</w:t>
      </w:r>
      <w:r w:rsidRPr="00786D60">
        <w:rPr>
          <w:iCs/>
        </w:rPr>
        <w:t xml:space="preserve">doc, </w:t>
      </w:r>
      <w:r w:rsidR="007E4B8F">
        <w:rPr>
          <w:iCs/>
        </w:rPr>
        <w:t>*.</w:t>
      </w:r>
      <w:proofErr w:type="spellStart"/>
      <w:r w:rsidRPr="00786D60">
        <w:rPr>
          <w:iCs/>
        </w:rPr>
        <w:t>xls</w:t>
      </w:r>
      <w:proofErr w:type="spellEnd"/>
      <w:r w:rsidRPr="00786D60">
        <w:rPr>
          <w:iCs/>
        </w:rPr>
        <w:t xml:space="preserve">, </w:t>
      </w:r>
      <w:r w:rsidR="007E4B8F">
        <w:rPr>
          <w:iCs/>
        </w:rPr>
        <w:t>*.</w:t>
      </w:r>
      <w:proofErr w:type="spellStart"/>
      <w:r w:rsidRPr="00786D60">
        <w:rPr>
          <w:iCs/>
        </w:rPr>
        <w:t>dwg</w:t>
      </w:r>
      <w:proofErr w:type="spellEnd"/>
      <w:r w:rsidRPr="00786D60">
        <w:rPr>
          <w:iCs/>
        </w:rPr>
        <w:t xml:space="preserve"> apod. a 1x v needitovatelném formátu – </w:t>
      </w:r>
      <w:r w:rsidR="007E4B8F">
        <w:rPr>
          <w:iCs/>
        </w:rPr>
        <w:t>*.</w:t>
      </w:r>
      <w:proofErr w:type="spellStart"/>
      <w:r w:rsidRPr="00786D60">
        <w:rPr>
          <w:iCs/>
        </w:rPr>
        <w:t>pdf</w:t>
      </w:r>
      <w:proofErr w:type="spellEnd"/>
      <w:r w:rsidRPr="00786D60">
        <w:rPr>
          <w:iCs/>
        </w:rPr>
        <w:t>)</w:t>
      </w:r>
      <w:r w:rsidRPr="00786D60">
        <w:t>. Souhlas obsahuje i poskytnutí licence, pokud je k tomuto účelu nutná, jejíž cena je součástí úhrady za nedokončené dílo. Tento odstavec nevylučuje možnost odstoupení Objednatelem podle § 2004 odst. 2 věta druhá občanského zákoníku.</w:t>
      </w:r>
    </w:p>
    <w:p w14:paraId="212D0A84" w14:textId="77777777" w:rsidR="00C83079" w:rsidRPr="001340C2" w:rsidRDefault="00C83079" w:rsidP="00377D14">
      <w:pPr>
        <w:widowControl w:val="0"/>
        <w:autoSpaceDE w:val="0"/>
        <w:spacing w:before="360"/>
        <w:jc w:val="center"/>
        <w:rPr>
          <w:b/>
        </w:rPr>
      </w:pPr>
      <w:r w:rsidRPr="001340C2">
        <w:rPr>
          <w:b/>
        </w:rPr>
        <w:t>VII.</w:t>
      </w:r>
    </w:p>
    <w:p w14:paraId="57F93D46" w14:textId="2A4FF26D" w:rsidR="00C83079" w:rsidRPr="001340C2" w:rsidRDefault="00C83079">
      <w:pPr>
        <w:widowControl w:val="0"/>
        <w:autoSpaceDE w:val="0"/>
        <w:jc w:val="center"/>
      </w:pPr>
      <w:r w:rsidRPr="001340C2">
        <w:rPr>
          <w:b/>
        </w:rPr>
        <w:t>Práva povinnosti smluvních stran</w:t>
      </w:r>
    </w:p>
    <w:p w14:paraId="0FB07FAC" w14:textId="41DD1B29" w:rsidR="00C83079" w:rsidRPr="001340C2" w:rsidRDefault="00C83079" w:rsidP="00377D14">
      <w:pPr>
        <w:numPr>
          <w:ilvl w:val="0"/>
          <w:numId w:val="8"/>
        </w:numPr>
        <w:spacing w:before="240" w:line="276" w:lineRule="auto"/>
        <w:jc w:val="both"/>
      </w:pPr>
      <w:r w:rsidRPr="001340C2">
        <w:t xml:space="preserve">Objednatel poskytne </w:t>
      </w:r>
      <w:r w:rsidR="00F56B98">
        <w:t>Z</w:t>
      </w:r>
      <w:r w:rsidR="00F56B98" w:rsidRPr="001340C2">
        <w:t xml:space="preserve">hotoviteli </w:t>
      </w:r>
      <w:r w:rsidRPr="001340C2">
        <w:t>všechny dostupné podkladové materiály nezbytné pro zhotovení díla.</w:t>
      </w:r>
    </w:p>
    <w:p w14:paraId="011EA9C7" w14:textId="4DA289CE" w:rsidR="00C83079" w:rsidRPr="001340C2" w:rsidRDefault="00C83079">
      <w:pPr>
        <w:numPr>
          <w:ilvl w:val="0"/>
          <w:numId w:val="8"/>
        </w:numPr>
        <w:spacing w:line="276" w:lineRule="auto"/>
        <w:jc w:val="both"/>
      </w:pPr>
      <w:r w:rsidRPr="001340C2">
        <w:t xml:space="preserve">Objednatel umožňuje podpisem smlouvy zástupcům Zhotovitele bezpečný vstup do dotčených prostor objektu za účelem přípravy a realizace díla dle této smlouvy. </w:t>
      </w:r>
    </w:p>
    <w:p w14:paraId="1063E4ED" w14:textId="69037097" w:rsidR="00C83079" w:rsidRDefault="00C83079">
      <w:pPr>
        <w:numPr>
          <w:ilvl w:val="0"/>
          <w:numId w:val="8"/>
        </w:numPr>
        <w:spacing w:line="276" w:lineRule="auto"/>
        <w:jc w:val="both"/>
      </w:pPr>
      <w:r w:rsidRPr="001340C2">
        <w:t>Zhotovitel není oprávněn poskytnout dílo jiným osobám než Objednateli, vyjma</w:t>
      </w:r>
      <w:r w:rsidR="00F27BCF" w:rsidRPr="001340C2">
        <w:t xml:space="preserve"> dotčených orgánů státní správy, správců sítí</w:t>
      </w:r>
      <w:r w:rsidR="00225AC3">
        <w:t xml:space="preserve"> technické infrastruktury </w:t>
      </w:r>
      <w:r w:rsidR="00F27BCF" w:rsidRPr="001340C2">
        <w:t>apod.</w:t>
      </w:r>
      <w:r w:rsidR="00D75940" w:rsidRPr="001340C2">
        <w:t xml:space="preserve">, </w:t>
      </w:r>
      <w:r w:rsidR="00F27BCF" w:rsidRPr="001340C2">
        <w:t xml:space="preserve">a </w:t>
      </w:r>
      <w:r w:rsidRPr="001340C2">
        <w:t xml:space="preserve">osob touto smlouvou výslovně </w:t>
      </w:r>
      <w:r w:rsidRPr="001340C2">
        <w:lastRenderedPageBreak/>
        <w:t xml:space="preserve">uvedených, pokud s tím Objednatel nevysloví souhlas a pokud poskytnutí díla jiným osobám nebude vzhledem k povaze díla v rozporu se zájmy Objednatele. </w:t>
      </w:r>
    </w:p>
    <w:p w14:paraId="63522353" w14:textId="6117D816" w:rsidR="00C83079" w:rsidRPr="00024325" w:rsidRDefault="00C83079">
      <w:pPr>
        <w:widowControl w:val="0"/>
        <w:numPr>
          <w:ilvl w:val="0"/>
          <w:numId w:val="8"/>
        </w:numPr>
        <w:autoSpaceDE w:val="0"/>
        <w:spacing w:line="276" w:lineRule="auto"/>
        <w:jc w:val="both"/>
      </w:pPr>
      <w:r w:rsidRPr="00024325">
        <w:t xml:space="preserve">Zhotovitel prohlašuje, že je ohledně výkonu své odborné činnosti řádně pojištěn pro případnou odpovědnost z titulu náhrady škody vzniklé </w:t>
      </w:r>
      <w:r w:rsidR="00C31966" w:rsidRPr="00024325">
        <w:t xml:space="preserve">Objednateli či </w:t>
      </w:r>
      <w:r w:rsidRPr="00024325">
        <w:t>třetím osobám v souvislosti s plněním této smlouvy. Zhotovitel je povinen uzavřít pojistnou smlouvu tak, aby kryla rizika škod vyplývajících z vad díla</w:t>
      </w:r>
      <w:r w:rsidR="00C31966" w:rsidRPr="00024325">
        <w:t>, a to</w:t>
      </w:r>
      <w:r w:rsidR="008140E0" w:rsidRPr="00024325">
        <w:t xml:space="preserve"> s limitem </w:t>
      </w:r>
      <w:r w:rsidR="008140E0" w:rsidRPr="00906023">
        <w:t>minimálně</w:t>
      </w:r>
      <w:r w:rsidR="00103478">
        <w:t xml:space="preserve"> 5.0</w:t>
      </w:r>
      <w:r w:rsidR="00054A10" w:rsidRPr="00906023">
        <w:t>00.000</w:t>
      </w:r>
      <w:r w:rsidR="008140E0" w:rsidRPr="00906023">
        <w:t>,-</w:t>
      </w:r>
      <w:r w:rsidR="00F56B98">
        <w:t xml:space="preserve"> </w:t>
      </w:r>
      <w:r w:rsidR="008140E0" w:rsidRPr="00024325">
        <w:t>Kč</w:t>
      </w:r>
      <w:r w:rsidRPr="00024325">
        <w:t xml:space="preserve">. Odpovídající pojistná smlouva bude zachovávána v platnosti a účinnosti od data zahájení prací na plnění předmětu díla až do uplynutí záruční doby dle této smlouvy. </w:t>
      </w:r>
      <w:r w:rsidR="008140E0" w:rsidRPr="00024325">
        <w:t>Na žádost Objednatele je Zhotovitel povinen předložit Objednateli dokumenty prokazující, že pojištění v požadovaném rozsahu a výši trvá.</w:t>
      </w:r>
    </w:p>
    <w:p w14:paraId="5DF43A7F" w14:textId="77777777" w:rsidR="00C83079" w:rsidRPr="00D04681" w:rsidRDefault="00C83079" w:rsidP="00377D14">
      <w:pPr>
        <w:widowControl w:val="0"/>
        <w:autoSpaceDE w:val="0"/>
        <w:spacing w:before="360"/>
        <w:jc w:val="center"/>
        <w:rPr>
          <w:b/>
        </w:rPr>
      </w:pPr>
      <w:r w:rsidRPr="00D04681">
        <w:rPr>
          <w:b/>
        </w:rPr>
        <w:t xml:space="preserve">VIII. </w:t>
      </w:r>
      <w:r w:rsidRPr="00D04681">
        <w:rPr>
          <w:b/>
        </w:rPr>
        <w:br/>
        <w:t>Závěrečná ustanovení</w:t>
      </w:r>
    </w:p>
    <w:p w14:paraId="7D74FCD0" w14:textId="231B18D4" w:rsidR="00791E8A" w:rsidRPr="00D04681" w:rsidRDefault="00791E8A" w:rsidP="00225AC3">
      <w:pPr>
        <w:numPr>
          <w:ilvl w:val="0"/>
          <w:numId w:val="5"/>
        </w:numPr>
        <w:tabs>
          <w:tab w:val="clear" w:pos="360"/>
        </w:tabs>
        <w:spacing w:before="240" w:line="276" w:lineRule="auto"/>
        <w:jc w:val="both"/>
      </w:pPr>
      <w:r w:rsidRPr="00D04681">
        <w:t xml:space="preserve">Není-li v této smlouvě výslovně ujednáno jinak, veškerá právní jednání činěná v písemné formě si smluvní strany doručují osobně oproti podpisu druhé smluvní strany, datovými zprávami </w:t>
      </w:r>
      <w:r w:rsidR="00914030">
        <w:br/>
      </w:r>
      <w:r w:rsidRPr="00D04681">
        <w:t>ve smyslu zákona č. 300/2008 Sb., o elektronických úkonech a autorizované konverzi dokumentů, či prostřednictvím provozovatele poštovních služeb ve smyslu zákona č. 29/2000 Sb., o poštovních službách na adresu uvedenou v záhlaví této smlouvy, případně na jinou adresu písemně sdělenou příslušnou smluvní stranou. Je-li písemnost doručována do datové schránky, považuje se za doručenou okamžikem, kdy se adresát do datové schránky přihlásí. Pokud se adresát do datové schránky nepřihlásí ve lhůtě 10 dnů ode dne, kdy byla písemnost do datové schránky dodána, považuje se posledním dnem této lhůty písemnost za doručenou.</w:t>
      </w:r>
    </w:p>
    <w:p w14:paraId="0C13C03C" w14:textId="26735FCD" w:rsidR="00C83079" w:rsidRPr="00CA7832" w:rsidRDefault="00C83079" w:rsidP="00225AC3">
      <w:pPr>
        <w:numPr>
          <w:ilvl w:val="0"/>
          <w:numId w:val="5"/>
        </w:numPr>
        <w:tabs>
          <w:tab w:val="clear" w:pos="360"/>
        </w:tabs>
        <w:spacing w:line="276" w:lineRule="auto"/>
        <w:jc w:val="both"/>
      </w:pPr>
      <w:r w:rsidRPr="00D04681">
        <w:t xml:space="preserve">Tuto smlouvu lze měnit či doplňovat pouze po dohodě smluvních stran formou písemných </w:t>
      </w:r>
      <w:r w:rsidR="00894B3C">
        <w:br/>
      </w:r>
      <w:r w:rsidRPr="00D04681">
        <w:t xml:space="preserve">a </w:t>
      </w:r>
      <w:r w:rsidRPr="00CA7832">
        <w:t xml:space="preserve">číslovaných dodatků. </w:t>
      </w:r>
    </w:p>
    <w:p w14:paraId="6CC27D42" w14:textId="344D5E65" w:rsidR="00C83079" w:rsidRPr="00CA7832" w:rsidRDefault="00C83079" w:rsidP="00225AC3">
      <w:pPr>
        <w:numPr>
          <w:ilvl w:val="0"/>
          <w:numId w:val="5"/>
        </w:numPr>
        <w:tabs>
          <w:tab w:val="clear" w:pos="360"/>
        </w:tabs>
        <w:spacing w:line="276" w:lineRule="auto"/>
        <w:ind w:left="426"/>
        <w:jc w:val="both"/>
      </w:pPr>
      <w:r w:rsidRPr="00CA7832">
        <w:t>Pokud v této smlouvě není stanoveno jinak, řídí se právní</w:t>
      </w:r>
      <w:r w:rsidR="00A20EBF" w:rsidRPr="00CA7832">
        <w:t xml:space="preserve"> </w:t>
      </w:r>
      <w:r w:rsidRPr="00CA7832">
        <w:t>vztahy z ní vyplývající zejména</w:t>
      </w:r>
      <w:r w:rsidR="00CD4E01" w:rsidRPr="00CA7832">
        <w:t xml:space="preserve"> </w:t>
      </w:r>
      <w:r w:rsidRPr="00CA7832">
        <w:t xml:space="preserve">příslušnými ustanoveními občanského zákoníku </w:t>
      </w:r>
      <w:r w:rsidR="00A20EBF" w:rsidRPr="00CA7832">
        <w:t>a</w:t>
      </w:r>
      <w:r w:rsidRPr="00CA7832">
        <w:t xml:space="preserve"> zadávací dokumentací.</w:t>
      </w:r>
    </w:p>
    <w:p w14:paraId="7C4C4768" w14:textId="77777777" w:rsidR="00C83079" w:rsidRPr="00D04681" w:rsidRDefault="00C83079" w:rsidP="00225AC3">
      <w:pPr>
        <w:numPr>
          <w:ilvl w:val="0"/>
          <w:numId w:val="5"/>
        </w:numPr>
        <w:tabs>
          <w:tab w:val="clear" w:pos="360"/>
        </w:tabs>
        <w:spacing w:line="276" w:lineRule="auto"/>
        <w:jc w:val="both"/>
      </w:pPr>
      <w:r w:rsidRPr="00D04681">
        <w:t>Tato smlouva je vyhotovena ve 2 vyhotoveních s platností originálu, přičemž každá ze smluvních stran obdrží jedno vyhotovení.</w:t>
      </w:r>
    </w:p>
    <w:p w14:paraId="155C597E" w14:textId="77777777" w:rsidR="00C31966" w:rsidRPr="00D04681" w:rsidRDefault="00C31966" w:rsidP="00225AC3">
      <w:pPr>
        <w:numPr>
          <w:ilvl w:val="0"/>
          <w:numId w:val="5"/>
        </w:numPr>
        <w:tabs>
          <w:tab w:val="clear" w:pos="360"/>
        </w:tabs>
        <w:spacing w:line="276" w:lineRule="auto"/>
        <w:jc w:val="both"/>
      </w:pPr>
      <w:r w:rsidRPr="00D04681">
        <w:t>Zhotovitel je oprávněn postoupit pohledávku vyplývající z plnění dle této smlouvy na třetí osobu pouze s předchozím písemným souhlasem Objednatele.</w:t>
      </w:r>
    </w:p>
    <w:p w14:paraId="12E2023B" w14:textId="77777777" w:rsidR="00C31966" w:rsidRPr="00D04681" w:rsidRDefault="00C31966" w:rsidP="00225AC3">
      <w:pPr>
        <w:numPr>
          <w:ilvl w:val="0"/>
          <w:numId w:val="5"/>
        </w:numPr>
        <w:tabs>
          <w:tab w:val="clear" w:pos="360"/>
        </w:tabs>
        <w:spacing w:line="276" w:lineRule="auto"/>
        <w:jc w:val="both"/>
      </w:pPr>
      <w:r w:rsidRPr="00D04681">
        <w:t>Zhotovite</w:t>
      </w:r>
      <w:r w:rsidR="00012F43" w:rsidRPr="00D04681">
        <w:t>l se zavazuje dodržovat nařízení</w:t>
      </w:r>
      <w:r w:rsidRPr="00D04681">
        <w:t xml:space="preserve"> Objednatele, kterým je zakázáno kouření ve všech prostorách i plochách areálu Objednatele s výjimkou vyhrazených míst.</w:t>
      </w:r>
    </w:p>
    <w:p w14:paraId="037C418B" w14:textId="77777777" w:rsidR="00791E8A" w:rsidRPr="00D04681" w:rsidRDefault="00C83079" w:rsidP="00225AC3">
      <w:pPr>
        <w:numPr>
          <w:ilvl w:val="0"/>
          <w:numId w:val="5"/>
        </w:numPr>
        <w:tabs>
          <w:tab w:val="clear" w:pos="360"/>
        </w:tabs>
        <w:spacing w:line="276" w:lineRule="auto"/>
        <w:jc w:val="both"/>
      </w:pPr>
      <w:r w:rsidRPr="00D04681">
        <w:t xml:space="preserve">Zhotovitel prohlašuje, že </w:t>
      </w:r>
      <w:r w:rsidR="00D36751" w:rsidRPr="00D04681">
        <w:t>dílo</w:t>
      </w:r>
      <w:r w:rsidRPr="00D04681">
        <w:t xml:space="preserve"> není </w:t>
      </w:r>
      <w:r w:rsidR="00D36751" w:rsidRPr="00D04681">
        <w:t xml:space="preserve">chráněno </w:t>
      </w:r>
      <w:r w:rsidRPr="00D04681">
        <w:t>ve prospěch třetí osoby právem z průmyslového nebo jiného duševního vlastnictví, a že je Objednatel oprávněn po jeho převzetí a zaplacení užívat jej pro účely vyplývající z této smlouvy a nakládat s ním jako s vlastním. Toto ustanovení se nevztahuje na autorská práva Zhotovitele vyplývající ze zákona č. 121/2000 Sb., o právu autorském, o právech souvisejících s právem autorským a o změně některých zákonů (autorský zákon), ve znění pozdějších předpisů.</w:t>
      </w:r>
      <w:r w:rsidR="00D36751" w:rsidRPr="00D04681">
        <w:t xml:space="preserve"> </w:t>
      </w:r>
    </w:p>
    <w:p w14:paraId="50EB1623" w14:textId="32E5D733" w:rsidR="00C83079" w:rsidRPr="00D04681" w:rsidRDefault="00C83079" w:rsidP="00225AC3">
      <w:pPr>
        <w:numPr>
          <w:ilvl w:val="0"/>
          <w:numId w:val="5"/>
        </w:numPr>
        <w:tabs>
          <w:tab w:val="clear" w:pos="360"/>
        </w:tabs>
        <w:spacing w:line="276" w:lineRule="auto"/>
        <w:jc w:val="both"/>
      </w:pPr>
      <w:r w:rsidRPr="00D04681">
        <w:t>Zhotovitel tímto uděluje souhlas se zveřejněním této smlouvy v souladu s povinnostmi Objednatele, jakožto subjektu povinného dle zákona č. 106/1999 Sb., o svobodném přístupu k</w:t>
      </w:r>
      <w:r w:rsidR="00C6062E" w:rsidRPr="00D04681">
        <w:t> </w:t>
      </w:r>
      <w:r w:rsidRPr="00D04681">
        <w:t>informacím</w:t>
      </w:r>
      <w:r w:rsidR="00C6062E" w:rsidRPr="00D04681">
        <w:t>,</w:t>
      </w:r>
      <w:r w:rsidR="00F56B98" w:rsidRPr="00F56B98">
        <w:t xml:space="preserve"> </w:t>
      </w:r>
      <w:r w:rsidR="00F56B98" w:rsidRPr="00D04681">
        <w:t>ve znění pozdějších předpisů</w:t>
      </w:r>
      <w:r w:rsidR="00F56B98">
        <w:t>,</w:t>
      </w:r>
      <w:r w:rsidRPr="00D04681">
        <w:t xml:space="preserve"> zákona č. 13</w:t>
      </w:r>
      <w:r w:rsidR="00C6062E" w:rsidRPr="00D04681">
        <w:t>4</w:t>
      </w:r>
      <w:r w:rsidRPr="00D04681">
        <w:t>/20</w:t>
      </w:r>
      <w:r w:rsidR="00C6062E" w:rsidRPr="00D04681">
        <w:t>16</w:t>
      </w:r>
      <w:r w:rsidRPr="00D04681">
        <w:t xml:space="preserve"> Sb.</w:t>
      </w:r>
      <w:r w:rsidR="00C6062E" w:rsidRPr="00D04681">
        <w:t>, o zadávání veřejných zakázek</w:t>
      </w:r>
      <w:r w:rsidR="00F56B98">
        <w:t>,</w:t>
      </w:r>
      <w:r w:rsidR="00F56B98" w:rsidRPr="00F56B98">
        <w:t xml:space="preserve"> </w:t>
      </w:r>
      <w:r w:rsidR="00F56B98" w:rsidRPr="00D04681">
        <w:t>ve znění pozdějších předpisů</w:t>
      </w:r>
      <w:r w:rsidR="00C6062E" w:rsidRPr="00D04681">
        <w:t>, a zákona č. 340/2015 Sb.</w:t>
      </w:r>
      <w:r w:rsidR="00704E5C" w:rsidRPr="00D04681">
        <w:t>,</w:t>
      </w:r>
      <w:r w:rsidR="00791E8A" w:rsidRPr="00D04681">
        <w:t xml:space="preserve"> o zvláštních podmínkách účinnosti některých smluv, uveřejňování těchto smluv a o registru smluv (zákon </w:t>
      </w:r>
      <w:r w:rsidR="00C6062E" w:rsidRPr="00D04681">
        <w:t>o registru smluv</w:t>
      </w:r>
      <w:r w:rsidR="00791E8A" w:rsidRPr="00D04681">
        <w:t>)</w:t>
      </w:r>
      <w:r w:rsidR="00F56B98">
        <w:t>,</w:t>
      </w:r>
      <w:r w:rsidR="00F56B98" w:rsidRPr="00F56B98">
        <w:t xml:space="preserve"> </w:t>
      </w:r>
      <w:r w:rsidR="00F56B98" w:rsidRPr="00D04681">
        <w:t>ve znění pozdějších předpisů</w:t>
      </w:r>
      <w:r w:rsidR="007E4B8F">
        <w:t xml:space="preserve"> (dále jen „zákon o registru smluv“)</w:t>
      </w:r>
      <w:r w:rsidRPr="00D04681">
        <w:t>.</w:t>
      </w:r>
    </w:p>
    <w:p w14:paraId="65BD0FBC" w14:textId="02AF67E3" w:rsidR="00C83079" w:rsidRPr="00C74508" w:rsidRDefault="00C83079" w:rsidP="00225AC3">
      <w:pPr>
        <w:numPr>
          <w:ilvl w:val="0"/>
          <w:numId w:val="5"/>
        </w:numPr>
        <w:tabs>
          <w:tab w:val="clear" w:pos="360"/>
        </w:tabs>
        <w:spacing w:line="276" w:lineRule="auto"/>
        <w:jc w:val="both"/>
      </w:pPr>
      <w:r w:rsidRPr="00D04681">
        <w:t xml:space="preserve">Zhotovitel se zavazuje zachovávat dle zákona č. </w:t>
      </w:r>
      <w:r w:rsidR="00EB2538" w:rsidRPr="00D04681">
        <w:t>110</w:t>
      </w:r>
      <w:r w:rsidRPr="00D04681">
        <w:t>/</w:t>
      </w:r>
      <w:r w:rsidR="00EB2538" w:rsidRPr="00D04681">
        <w:t xml:space="preserve">2019 </w:t>
      </w:r>
      <w:r w:rsidRPr="00D04681">
        <w:t xml:space="preserve">Sb., o </w:t>
      </w:r>
      <w:r w:rsidR="00EB2538" w:rsidRPr="00D04681">
        <w:t xml:space="preserve">zpracování osobních </w:t>
      </w:r>
      <w:r w:rsidRPr="00D04681">
        <w:t xml:space="preserve">údajů, ve znění pozdějších předpisů, mlčenlivost o osobních údajích a o bezpečnostních opatřeních, jejichž </w:t>
      </w:r>
      <w:r w:rsidRPr="00C74508">
        <w:lastRenderedPageBreak/>
        <w:t>zveřejnění by ohrozilo zabezpečení osobních údajů, a to i po ukončení plnění smlouvy, v případě jejího ukončení dohodou, odstoupením od ní.</w:t>
      </w:r>
    </w:p>
    <w:p w14:paraId="37DC7451" w14:textId="77777777" w:rsidR="00791E8A" w:rsidRPr="00D04681" w:rsidRDefault="00C83079" w:rsidP="00225AC3">
      <w:pPr>
        <w:numPr>
          <w:ilvl w:val="0"/>
          <w:numId w:val="5"/>
        </w:numPr>
        <w:tabs>
          <w:tab w:val="clear" w:pos="360"/>
        </w:tabs>
        <w:spacing w:line="276" w:lineRule="auto"/>
        <w:jc w:val="both"/>
      </w:pPr>
      <w:r w:rsidRPr="00C74508">
        <w:t xml:space="preserve">Tato smlouva </w:t>
      </w:r>
      <w:r w:rsidRPr="00D04681">
        <w:t>nabývá platnosti dnem jejího podepsání oběma smluvními stranami</w:t>
      </w:r>
      <w:r w:rsidR="00791E8A" w:rsidRPr="00D04681">
        <w:t xml:space="preserve"> a účinnosti dnem jejího uveřejnění v registru smluv v souladu se zákonem o registru smluv.</w:t>
      </w:r>
    </w:p>
    <w:p w14:paraId="1F6719ED" w14:textId="5EA60817" w:rsidR="00791E8A" w:rsidRPr="00D04681" w:rsidRDefault="00791E8A" w:rsidP="00225AC3">
      <w:pPr>
        <w:numPr>
          <w:ilvl w:val="0"/>
          <w:numId w:val="5"/>
        </w:numPr>
        <w:tabs>
          <w:tab w:val="clear" w:pos="360"/>
        </w:tabs>
        <w:spacing w:line="276" w:lineRule="auto"/>
        <w:jc w:val="both"/>
      </w:pPr>
      <w:r w:rsidRPr="00D04681">
        <w:t xml:space="preserve">Plnění předmětu této smlouvy před její účinností se považuje za plnění podle této smlouvy </w:t>
      </w:r>
      <w:r w:rsidR="00894B3C">
        <w:br/>
      </w:r>
      <w:r w:rsidRPr="00D04681">
        <w:t>a práva a povinnosti z ní vzniklé se řídí touto smlouvou.</w:t>
      </w:r>
    </w:p>
    <w:p w14:paraId="515A4C0C" w14:textId="77777777" w:rsidR="00791E8A" w:rsidRPr="001C1916" w:rsidRDefault="00791E8A" w:rsidP="00225AC3">
      <w:pPr>
        <w:numPr>
          <w:ilvl w:val="0"/>
          <w:numId w:val="5"/>
        </w:numPr>
        <w:tabs>
          <w:tab w:val="clear" w:pos="360"/>
        </w:tabs>
        <w:spacing w:line="276" w:lineRule="auto"/>
        <w:jc w:val="both"/>
      </w:pPr>
      <w:r w:rsidRPr="001C1916">
        <w:t xml:space="preserve">Smluvní strany shodně prohlašují, že žádné ustanovení této smlouvy (včetně všech jejích příloh), nepředstavuje obchodní tajemství žádné smluvní strany podle § 504 zákona č. 89/2012 Sb., občanský zákoník a ani důvěrné informace, a souhlasí s uveřejněním této smlouvy v plném rozsahu. </w:t>
      </w:r>
    </w:p>
    <w:p w14:paraId="102455FC" w14:textId="56FB5F68" w:rsidR="00791E8A" w:rsidRPr="001C1916" w:rsidRDefault="00791E8A" w:rsidP="00225AC3">
      <w:pPr>
        <w:numPr>
          <w:ilvl w:val="0"/>
          <w:numId w:val="5"/>
        </w:numPr>
        <w:tabs>
          <w:tab w:val="clear" w:pos="360"/>
        </w:tabs>
        <w:spacing w:line="276" w:lineRule="auto"/>
        <w:jc w:val="both"/>
      </w:pPr>
      <w:r w:rsidRPr="001C1916">
        <w:t xml:space="preserve">Smluvní strany se dohodly, že v souladu s ustanovením § 5 odst. 2 zákona o registru smluv zašle správci registru smluv elektronický obraz této smlouvy a metadata vyžadovaná zákonem </w:t>
      </w:r>
      <w:r w:rsidR="00894B3C">
        <w:br/>
      </w:r>
      <w:r w:rsidRPr="001C1916">
        <w:t xml:space="preserve">o registru smluv </w:t>
      </w:r>
      <w:r w:rsidR="003F5EEF">
        <w:t>O</w:t>
      </w:r>
      <w:r w:rsidR="003F5EEF" w:rsidRPr="001C1916">
        <w:t xml:space="preserve">bjednatel </w:t>
      </w:r>
      <w:r w:rsidRPr="001C1916">
        <w:t>ve lhůtě 14 dní od uzavření smlouvy.</w:t>
      </w:r>
    </w:p>
    <w:p w14:paraId="7A5BDA0D" w14:textId="0F0A80C5" w:rsidR="003F5EEF" w:rsidRPr="001C1916" w:rsidRDefault="00791E8A" w:rsidP="00225AC3">
      <w:pPr>
        <w:numPr>
          <w:ilvl w:val="0"/>
          <w:numId w:val="5"/>
        </w:numPr>
        <w:tabs>
          <w:tab w:val="clear" w:pos="360"/>
        </w:tabs>
        <w:spacing w:line="276" w:lineRule="auto"/>
        <w:jc w:val="both"/>
      </w:pPr>
      <w:r w:rsidRPr="001C1916">
        <w:t>V případě, že smlouva nebude uveřejněná prostřednictvím registru smluv ani v</w:t>
      </w:r>
      <w:r w:rsidR="00BC31AC">
        <w:t> </w:t>
      </w:r>
      <w:r w:rsidRPr="001C1916">
        <w:t>15</w:t>
      </w:r>
      <w:r w:rsidR="00BC31AC">
        <w:t>.</w:t>
      </w:r>
      <w:r w:rsidRPr="001C1916">
        <w:t xml:space="preserve"> den od jejího uzavření, </w:t>
      </w:r>
      <w:r w:rsidR="00BC31AC">
        <w:t>předá</w:t>
      </w:r>
      <w:r w:rsidRPr="001C1916">
        <w:t xml:space="preserve"> elektronický obraz smlouvy a metadata druhá smluvní strana tak, aby smlouva byla poskytnuta správci registru smluv ve lhůtě uvedené v § 5 odst. zákona o registru smluv.  </w:t>
      </w:r>
    </w:p>
    <w:p w14:paraId="624EF8BF" w14:textId="7AF0A1F7" w:rsidR="00C83079" w:rsidRPr="001C1916" w:rsidRDefault="00C83079" w:rsidP="00225AC3">
      <w:pPr>
        <w:numPr>
          <w:ilvl w:val="0"/>
          <w:numId w:val="5"/>
        </w:numPr>
        <w:tabs>
          <w:tab w:val="clear" w:pos="360"/>
        </w:tabs>
        <w:spacing w:line="276" w:lineRule="auto"/>
        <w:jc w:val="both"/>
      </w:pPr>
      <w:r w:rsidRPr="001C1916">
        <w:t xml:space="preserve">Zhotovitel i </w:t>
      </w:r>
      <w:r w:rsidR="003F5EEF">
        <w:t>O</w:t>
      </w:r>
      <w:r w:rsidR="003F5EEF" w:rsidRPr="001C1916">
        <w:t xml:space="preserve">bjednatel </w:t>
      </w:r>
      <w:r w:rsidRPr="001C1916">
        <w:t xml:space="preserve">shodně prohlašují, že si tuto smlouvu před jejím podpisem přečetli, že byla uzavřena po vzájemném projednání podle jejich pravé a svobodné vůle, určitě, vážně </w:t>
      </w:r>
      <w:r w:rsidR="00894B3C">
        <w:br/>
      </w:r>
      <w:r w:rsidRPr="001C1916">
        <w:t>a srozumitelně, nikoliv v tísni za nápadně nevýhodných podmínek. Smluvní strany potvrzují autentičnost této smlouvy svým podpisem.</w:t>
      </w:r>
    </w:p>
    <w:p w14:paraId="0AA9B186" w14:textId="77777777" w:rsidR="00C83079" w:rsidRPr="001C1916" w:rsidRDefault="00C83079" w:rsidP="00377D14">
      <w:pPr>
        <w:tabs>
          <w:tab w:val="left" w:pos="4536"/>
        </w:tabs>
        <w:spacing w:before="240"/>
      </w:pPr>
      <w:r w:rsidRPr="001C1916">
        <w:rPr>
          <w:b/>
        </w:rPr>
        <w:t xml:space="preserve">Za Objednatele </w:t>
      </w:r>
      <w:r w:rsidRPr="001C1916">
        <w:rPr>
          <w:b/>
        </w:rPr>
        <w:tab/>
      </w:r>
      <w:r w:rsidRPr="001C1916">
        <w:rPr>
          <w:b/>
        </w:rPr>
        <w:tab/>
        <w:t xml:space="preserve">Za Zhotovitele </w:t>
      </w:r>
    </w:p>
    <w:p w14:paraId="2B0C1801" w14:textId="77777777" w:rsidR="00C83079" w:rsidRPr="001C1916" w:rsidRDefault="00C83079" w:rsidP="00377D14">
      <w:pPr>
        <w:tabs>
          <w:tab w:val="left" w:pos="4536"/>
        </w:tabs>
        <w:spacing w:before="120"/>
        <w:rPr>
          <w:b/>
        </w:rPr>
      </w:pPr>
      <w:r w:rsidRPr="001C1916">
        <w:t>V Ústí nad Labem dne:</w:t>
      </w:r>
      <w:r w:rsidRPr="001C1916">
        <w:tab/>
      </w:r>
      <w:r w:rsidRPr="001C1916">
        <w:tab/>
        <w:t>V </w:t>
      </w:r>
      <w:permStart w:id="909782633" w:edGrp="everyone"/>
      <w:r w:rsidR="00A20EBF" w:rsidRPr="001C1916">
        <w:t xml:space="preserve">……………. </w:t>
      </w:r>
      <w:permEnd w:id="909782633"/>
      <w:r w:rsidRPr="001C1916">
        <w:t>dne:</w:t>
      </w:r>
      <w:r w:rsidR="005B07B7" w:rsidRPr="001C1916">
        <w:t xml:space="preserve"> </w:t>
      </w:r>
      <w:permStart w:id="533752572" w:edGrp="everyone"/>
      <w:r w:rsidR="005B07B7" w:rsidRPr="001C1916">
        <w:t>…………….</w:t>
      </w:r>
      <w:permEnd w:id="533752572"/>
    </w:p>
    <w:p w14:paraId="6B0F7B60" w14:textId="77777777" w:rsidR="00B62865" w:rsidRPr="001C1916" w:rsidRDefault="00B62865" w:rsidP="00377D14">
      <w:pPr>
        <w:tabs>
          <w:tab w:val="left" w:pos="4536"/>
        </w:tabs>
        <w:spacing w:before="360"/>
        <w:rPr>
          <w:b/>
        </w:rPr>
      </w:pPr>
    </w:p>
    <w:p w14:paraId="0A01AC4B" w14:textId="6A918105" w:rsidR="00C83079" w:rsidRPr="001C1916" w:rsidRDefault="00C83079" w:rsidP="00377D14">
      <w:pPr>
        <w:tabs>
          <w:tab w:val="left" w:pos="4536"/>
        </w:tabs>
        <w:spacing w:before="360"/>
        <w:rPr>
          <w:b/>
        </w:rPr>
      </w:pPr>
      <w:r w:rsidRPr="001C1916">
        <w:rPr>
          <w:b/>
        </w:rPr>
        <w:t>……………………………………….….</w:t>
      </w:r>
      <w:r w:rsidRPr="001C1916">
        <w:rPr>
          <w:b/>
        </w:rPr>
        <w:tab/>
      </w:r>
      <w:r w:rsidRPr="001C1916">
        <w:rPr>
          <w:b/>
        </w:rPr>
        <w:tab/>
        <w:t>………………………………………….</w:t>
      </w:r>
    </w:p>
    <w:p w14:paraId="7D3B691F" w14:textId="4571341D" w:rsidR="00C83079" w:rsidRPr="001C1916" w:rsidRDefault="001C1916" w:rsidP="00694E21">
      <w:pPr>
        <w:pStyle w:val="Zkladntext"/>
        <w:jc w:val="left"/>
      </w:pPr>
      <w:r w:rsidRPr="001C1916">
        <w:rPr>
          <w:b/>
          <w:szCs w:val="24"/>
          <w:lang w:val="cs-CZ"/>
        </w:rPr>
        <w:t xml:space="preserve">MUDr. </w:t>
      </w:r>
      <w:r w:rsidR="007D4A46">
        <w:rPr>
          <w:b/>
          <w:szCs w:val="24"/>
          <w:lang w:val="cs-CZ"/>
        </w:rPr>
        <w:t>Tomáš Hrubý</w:t>
      </w:r>
      <w:r w:rsidR="00C83079" w:rsidRPr="001C1916">
        <w:rPr>
          <w:b/>
          <w:szCs w:val="24"/>
        </w:rPr>
        <w:tab/>
      </w:r>
      <w:r w:rsidR="00C83079" w:rsidRPr="001C1916">
        <w:rPr>
          <w:b/>
          <w:szCs w:val="24"/>
        </w:rPr>
        <w:tab/>
      </w:r>
      <w:r w:rsidR="00C83079" w:rsidRPr="001C1916">
        <w:rPr>
          <w:b/>
          <w:szCs w:val="24"/>
        </w:rPr>
        <w:tab/>
      </w:r>
      <w:r w:rsidR="00C83079" w:rsidRPr="001C1916">
        <w:rPr>
          <w:b/>
          <w:szCs w:val="24"/>
        </w:rPr>
        <w:tab/>
      </w:r>
      <w:r w:rsidR="00C83079" w:rsidRPr="001C1916">
        <w:rPr>
          <w:b/>
          <w:szCs w:val="24"/>
          <w:lang w:val="cs-CZ"/>
        </w:rPr>
        <w:t xml:space="preserve"> </w:t>
      </w:r>
      <w:permStart w:id="765216900" w:edGrp="everyone"/>
      <w:r w:rsidR="005B07B7" w:rsidRPr="001C1916">
        <w:rPr>
          <w:b/>
          <w:szCs w:val="24"/>
          <w:lang w:val="cs-CZ"/>
        </w:rPr>
        <w:t xml:space="preserve">vyplní </w:t>
      </w:r>
      <w:proofErr w:type="spellStart"/>
      <w:r w:rsidR="007E4B8F">
        <w:rPr>
          <w:b/>
          <w:szCs w:val="24"/>
          <w:lang w:val="cs-CZ"/>
        </w:rPr>
        <w:t>Zhotovitel</w:t>
      </w:r>
      <w:r w:rsidR="007E4B8F" w:rsidRPr="001C1916">
        <w:rPr>
          <w:b/>
          <w:szCs w:val="24"/>
          <w:lang w:val="cs-CZ"/>
        </w:rPr>
        <w:t>l</w:t>
      </w:r>
      <w:permEnd w:id="765216900"/>
      <w:proofErr w:type="spellEnd"/>
    </w:p>
    <w:p w14:paraId="6B3CCD16" w14:textId="574E6044" w:rsidR="00C83079" w:rsidRPr="006F23C9" w:rsidRDefault="0073722C" w:rsidP="00694E21">
      <w:pPr>
        <w:rPr>
          <w:color w:val="FF0000"/>
        </w:rPr>
      </w:pPr>
      <w:r>
        <w:t>generální ředitel</w:t>
      </w:r>
      <w:r w:rsidR="00C83079" w:rsidRPr="006F23C9">
        <w:rPr>
          <w:color w:val="FF0000"/>
        </w:rPr>
        <w:tab/>
      </w:r>
    </w:p>
    <w:p w14:paraId="1694A487" w14:textId="77777777" w:rsidR="00BE5C4B" w:rsidRPr="006F23C9" w:rsidRDefault="00BE5C4B" w:rsidP="00377D14">
      <w:pPr>
        <w:spacing w:before="120"/>
        <w:jc w:val="both"/>
        <w:rPr>
          <w:color w:val="FF0000"/>
        </w:rPr>
      </w:pPr>
    </w:p>
    <w:p w14:paraId="785A2074" w14:textId="7888181D" w:rsidR="00FD7702" w:rsidRDefault="00FD7702" w:rsidP="003D69CF">
      <w:pPr>
        <w:spacing w:line="276" w:lineRule="auto"/>
        <w:jc w:val="both"/>
        <w:rPr>
          <w:color w:val="FF0000"/>
        </w:rPr>
      </w:pPr>
    </w:p>
    <w:p w14:paraId="28E900FA" w14:textId="77777777" w:rsidR="00152C42" w:rsidRDefault="00152C42" w:rsidP="00152C42">
      <w:pPr>
        <w:spacing w:before="120"/>
        <w:jc w:val="both"/>
      </w:pPr>
      <w:r>
        <w:t>Přílohy:</w:t>
      </w:r>
    </w:p>
    <w:p w14:paraId="0DD74533" w14:textId="77777777" w:rsidR="00152C42" w:rsidRDefault="00152C42" w:rsidP="00152C42">
      <w:pPr>
        <w:jc w:val="both"/>
      </w:pPr>
      <w:r>
        <w:t>č. 1 - Časový harmonogram vypracování jednotlivých části díla</w:t>
      </w:r>
    </w:p>
    <w:p w14:paraId="168668DB" w14:textId="77777777" w:rsidR="00152C42" w:rsidRDefault="00152C42" w:rsidP="00152C42">
      <w:pPr>
        <w:jc w:val="both"/>
      </w:pPr>
      <w:r>
        <w:t xml:space="preserve">č. 2 – Rozklad nabídkové ceny </w:t>
      </w:r>
    </w:p>
    <w:p w14:paraId="1812013B" w14:textId="77777777" w:rsidR="00152C42" w:rsidRPr="006F23C9" w:rsidRDefault="00152C42" w:rsidP="003D69CF">
      <w:pPr>
        <w:spacing w:line="276" w:lineRule="auto"/>
        <w:jc w:val="both"/>
        <w:rPr>
          <w:color w:val="FF0000"/>
        </w:rPr>
      </w:pPr>
    </w:p>
    <w:p w14:paraId="349BE9B1" w14:textId="77777777" w:rsidR="00054A10" w:rsidRPr="006F23C9" w:rsidRDefault="00054A10">
      <w:pPr>
        <w:jc w:val="both"/>
        <w:rPr>
          <w:color w:val="FF0000"/>
        </w:rPr>
      </w:pPr>
    </w:p>
    <w:sectPr w:rsidR="00054A10" w:rsidRPr="006F23C9">
      <w:footerReference w:type="default" r:id="rId10"/>
      <w:pgSz w:w="11906" w:h="16838"/>
      <w:pgMar w:top="1135" w:right="1152" w:bottom="851" w:left="1152" w:header="708" w:footer="708"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2D8A27" w14:textId="77777777" w:rsidR="00B45AFB" w:rsidRDefault="00B45AFB" w:rsidP="009745A4">
      <w:r>
        <w:separator/>
      </w:r>
    </w:p>
  </w:endnote>
  <w:endnote w:type="continuationSeparator" w:id="0">
    <w:p w14:paraId="4324593C" w14:textId="77777777" w:rsidR="00B45AFB" w:rsidRDefault="00B45AFB" w:rsidP="00974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112A2" w14:textId="3268BBFB" w:rsidR="009745A4" w:rsidRDefault="009745A4">
    <w:pPr>
      <w:pStyle w:val="Zpat"/>
      <w:jc w:val="center"/>
    </w:pPr>
    <w:r>
      <w:fldChar w:fldCharType="begin"/>
    </w:r>
    <w:r>
      <w:instrText>PAGE   \* MERGEFORMAT</w:instrText>
    </w:r>
    <w:r>
      <w:fldChar w:fldCharType="separate"/>
    </w:r>
    <w:r w:rsidR="00737854">
      <w:rPr>
        <w:noProof/>
      </w:rPr>
      <w:t>4</w:t>
    </w:r>
    <w:r>
      <w:fldChar w:fldCharType="end"/>
    </w:r>
  </w:p>
  <w:p w14:paraId="4DE49004" w14:textId="77777777" w:rsidR="009745A4" w:rsidRDefault="009745A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468725" w14:textId="77777777" w:rsidR="00B45AFB" w:rsidRDefault="00B45AFB" w:rsidP="009745A4">
      <w:r>
        <w:separator/>
      </w:r>
    </w:p>
  </w:footnote>
  <w:footnote w:type="continuationSeparator" w:id="0">
    <w:p w14:paraId="16C3F7DC" w14:textId="77777777" w:rsidR="00B45AFB" w:rsidRDefault="00B45AFB" w:rsidP="009745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dpis1"/>
      <w:suff w:val="nothing"/>
      <w:lvlText w:val=""/>
      <w:lvlJc w:val="left"/>
      <w:pPr>
        <w:tabs>
          <w:tab w:val="num" w:pos="-75"/>
        </w:tabs>
        <w:ind w:left="357" w:hanging="432"/>
      </w:pPr>
      <w:rPr>
        <w:rFonts w:ascii="Symbol" w:hAnsi="Symbol" w:cs="Symbol" w:hint="default"/>
      </w:rPr>
    </w:lvl>
    <w:lvl w:ilvl="1">
      <w:start w:val="1"/>
      <w:numFmt w:val="none"/>
      <w:pStyle w:val="Nadpis2"/>
      <w:suff w:val="nothing"/>
      <w:lvlText w:val=""/>
      <w:lvlJc w:val="left"/>
      <w:pPr>
        <w:tabs>
          <w:tab w:val="num" w:pos="-75"/>
        </w:tabs>
        <w:ind w:left="501" w:hanging="576"/>
      </w:pPr>
      <w:rPr>
        <w:rFonts w:ascii="Courier New" w:hAnsi="Courier New" w:cs="Courier New" w:hint="default"/>
      </w:rPr>
    </w:lvl>
    <w:lvl w:ilvl="2">
      <w:start w:val="1"/>
      <w:numFmt w:val="none"/>
      <w:pStyle w:val="Nadpis3"/>
      <w:suff w:val="nothing"/>
      <w:lvlText w:val=""/>
      <w:lvlJc w:val="left"/>
      <w:pPr>
        <w:tabs>
          <w:tab w:val="num" w:pos="-75"/>
        </w:tabs>
        <w:ind w:left="645" w:hanging="720"/>
      </w:pPr>
      <w:rPr>
        <w:rFonts w:ascii="Wingdings" w:hAnsi="Wingdings" w:cs="Wingdings" w:hint="default"/>
      </w:rPr>
    </w:lvl>
    <w:lvl w:ilvl="3">
      <w:start w:val="1"/>
      <w:numFmt w:val="none"/>
      <w:pStyle w:val="Nadpis4"/>
      <w:suff w:val="nothing"/>
      <w:lvlText w:val=""/>
      <w:lvlJc w:val="left"/>
      <w:pPr>
        <w:tabs>
          <w:tab w:val="num" w:pos="-75"/>
        </w:tabs>
        <w:ind w:left="789" w:hanging="864"/>
      </w:pPr>
    </w:lvl>
    <w:lvl w:ilvl="4">
      <w:start w:val="1"/>
      <w:numFmt w:val="none"/>
      <w:pStyle w:val="Nadpis5"/>
      <w:suff w:val="nothing"/>
      <w:lvlText w:val=""/>
      <w:lvlJc w:val="left"/>
      <w:pPr>
        <w:tabs>
          <w:tab w:val="num" w:pos="-75"/>
        </w:tabs>
        <w:ind w:left="933" w:hanging="1008"/>
      </w:pPr>
    </w:lvl>
    <w:lvl w:ilvl="5">
      <w:start w:val="1"/>
      <w:numFmt w:val="none"/>
      <w:suff w:val="nothing"/>
      <w:lvlText w:val=""/>
      <w:lvlJc w:val="left"/>
      <w:pPr>
        <w:tabs>
          <w:tab w:val="num" w:pos="-75"/>
        </w:tabs>
        <w:ind w:left="1077" w:hanging="1152"/>
      </w:pPr>
    </w:lvl>
    <w:lvl w:ilvl="6">
      <w:start w:val="1"/>
      <w:numFmt w:val="none"/>
      <w:suff w:val="nothing"/>
      <w:lvlText w:val=""/>
      <w:lvlJc w:val="left"/>
      <w:pPr>
        <w:tabs>
          <w:tab w:val="num" w:pos="-75"/>
        </w:tabs>
        <w:ind w:left="1221" w:hanging="1296"/>
      </w:pPr>
    </w:lvl>
    <w:lvl w:ilvl="7">
      <w:start w:val="1"/>
      <w:numFmt w:val="none"/>
      <w:suff w:val="nothing"/>
      <w:lvlText w:val=""/>
      <w:lvlJc w:val="left"/>
      <w:pPr>
        <w:tabs>
          <w:tab w:val="num" w:pos="-75"/>
        </w:tabs>
        <w:ind w:left="1365" w:hanging="1440"/>
      </w:pPr>
    </w:lvl>
    <w:lvl w:ilvl="8">
      <w:start w:val="1"/>
      <w:numFmt w:val="none"/>
      <w:suff w:val="nothing"/>
      <w:lvlText w:val=""/>
      <w:lvlJc w:val="left"/>
      <w:pPr>
        <w:tabs>
          <w:tab w:val="num" w:pos="-75"/>
        </w:tabs>
        <w:ind w:left="1509"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360"/>
        </w:tabs>
        <w:ind w:left="360" w:hanging="360"/>
      </w:pPr>
      <w:rPr>
        <w:rFonts w:ascii="Times New Roman" w:hAnsi="Times New Roman" w:cs="Times New Roman" w:hint="default"/>
        <w:b w:val="0"/>
        <w:sz w:val="24"/>
        <w:szCs w:val="24"/>
      </w:rPr>
    </w:lvl>
  </w:abstractNum>
  <w:abstractNum w:abstractNumId="2" w15:restartNumberingAfterBreak="0">
    <w:nsid w:val="00000003"/>
    <w:multiLevelType w:val="singleLevel"/>
    <w:tmpl w:val="00000003"/>
    <w:name w:val="WW8Num3"/>
    <w:lvl w:ilvl="0">
      <w:start w:val="1"/>
      <w:numFmt w:val="decimal"/>
      <w:lvlText w:val="%1."/>
      <w:lvlJc w:val="left"/>
      <w:pPr>
        <w:tabs>
          <w:tab w:val="num" w:pos="360"/>
        </w:tabs>
        <w:ind w:left="360" w:hanging="360"/>
      </w:pPr>
      <w:rPr>
        <w:rFonts w:hint="default"/>
      </w:rPr>
    </w:lvl>
  </w:abstractNum>
  <w:abstractNum w:abstractNumId="3" w15:restartNumberingAfterBreak="0">
    <w:nsid w:val="00000004"/>
    <w:multiLevelType w:val="singleLevel"/>
    <w:tmpl w:val="00000004"/>
    <w:name w:val="WW8Num4"/>
    <w:lvl w:ilvl="0">
      <w:start w:val="1"/>
      <w:numFmt w:val="decimal"/>
      <w:lvlText w:val="%1."/>
      <w:lvlJc w:val="left"/>
      <w:pPr>
        <w:tabs>
          <w:tab w:val="num" w:pos="0"/>
        </w:tabs>
        <w:ind w:left="360" w:hanging="360"/>
      </w:pPr>
      <w:rPr>
        <w:rFonts w:ascii="Times New Roman" w:eastAsia="Calibri" w:hAnsi="Times New Roman" w:cs="Times New Roman" w:hint="default"/>
        <w:b w:val="0"/>
        <w:sz w:val="24"/>
        <w:szCs w:val="24"/>
        <w:shd w:val="clear" w:color="auto" w:fill="auto"/>
      </w:rPr>
    </w:lvl>
  </w:abstractNum>
  <w:abstractNum w:abstractNumId="4" w15:restartNumberingAfterBreak="0">
    <w:nsid w:val="00000005"/>
    <w:multiLevelType w:val="singleLevel"/>
    <w:tmpl w:val="00000005"/>
    <w:name w:val="WW8Num5"/>
    <w:lvl w:ilvl="0">
      <w:start w:val="1"/>
      <w:numFmt w:val="decimal"/>
      <w:lvlText w:val="%1."/>
      <w:lvlJc w:val="left"/>
      <w:pPr>
        <w:tabs>
          <w:tab w:val="num" w:pos="360"/>
        </w:tabs>
        <w:ind w:left="357" w:hanging="357"/>
      </w:pPr>
      <w:rPr>
        <w:rFonts w:hint="default"/>
        <w:szCs w:val="24"/>
        <w:shd w:val="clear" w:color="auto" w:fill="auto"/>
        <w:lang w:val="cs-CZ"/>
      </w:rPr>
    </w:lvl>
  </w:abstractNum>
  <w:abstractNum w:abstractNumId="5" w15:restartNumberingAfterBreak="0">
    <w:nsid w:val="00000006"/>
    <w:multiLevelType w:val="singleLevel"/>
    <w:tmpl w:val="00000006"/>
    <w:name w:val="WW8Num6"/>
    <w:lvl w:ilvl="0">
      <w:start w:val="1"/>
      <w:numFmt w:val="decimal"/>
      <w:lvlText w:val="%1."/>
      <w:lvlJc w:val="left"/>
      <w:pPr>
        <w:tabs>
          <w:tab w:val="num" w:pos="0"/>
        </w:tabs>
        <w:ind w:left="720" w:hanging="360"/>
      </w:pPr>
      <w:rPr>
        <w:rFonts w:ascii="Times New Roman" w:eastAsia="Times New Roman" w:hAnsi="Times New Roman" w:cs="Calibri" w:hint="default"/>
        <w:b w:val="0"/>
        <w:szCs w:val="24"/>
        <w:shd w:val="clear" w:color="auto" w:fill="auto"/>
        <w:lang w:val="cs-CZ"/>
      </w:rPr>
    </w:lvl>
  </w:abstractNum>
  <w:abstractNum w:abstractNumId="6" w15:restartNumberingAfterBreak="0">
    <w:nsid w:val="00000007"/>
    <w:multiLevelType w:val="singleLevel"/>
    <w:tmpl w:val="00000007"/>
    <w:name w:val="WW8Num7"/>
    <w:lvl w:ilvl="0">
      <w:start w:val="1"/>
      <w:numFmt w:val="decimal"/>
      <w:lvlText w:val="%1."/>
      <w:lvlJc w:val="left"/>
      <w:pPr>
        <w:tabs>
          <w:tab w:val="num" w:pos="0"/>
        </w:tabs>
        <w:ind w:left="283" w:hanging="283"/>
      </w:pPr>
      <w:rPr>
        <w:rFonts w:hint="default"/>
        <w:b w:val="0"/>
      </w:rPr>
    </w:lvl>
  </w:abstractNum>
  <w:abstractNum w:abstractNumId="7" w15:restartNumberingAfterBreak="0">
    <w:nsid w:val="00000008"/>
    <w:multiLevelType w:val="singleLevel"/>
    <w:tmpl w:val="00000008"/>
    <w:name w:val="WW8Num8"/>
    <w:lvl w:ilvl="0">
      <w:start w:val="1"/>
      <w:numFmt w:val="decimal"/>
      <w:lvlText w:val="%1."/>
      <w:lvlJc w:val="left"/>
      <w:pPr>
        <w:tabs>
          <w:tab w:val="num" w:pos="360"/>
        </w:tabs>
        <w:ind w:left="357" w:hanging="357"/>
      </w:pPr>
      <w:rPr>
        <w:rFonts w:ascii="Times New Roman" w:hAnsi="Times New Roman" w:cs="Times New Roman" w:hint="default"/>
        <w:b w:val="0"/>
        <w:color w:val="000000"/>
        <w:sz w:val="24"/>
        <w:szCs w:val="24"/>
        <w:shd w:val="clear" w:color="auto" w:fill="FFFFFF"/>
      </w:rPr>
    </w:lvl>
  </w:abstractNum>
  <w:abstractNum w:abstractNumId="8" w15:restartNumberingAfterBreak="0">
    <w:nsid w:val="00000009"/>
    <w:multiLevelType w:val="singleLevel"/>
    <w:tmpl w:val="00000009"/>
    <w:name w:val="WW8Num9"/>
    <w:lvl w:ilvl="0">
      <w:start w:val="1"/>
      <w:numFmt w:val="decimal"/>
      <w:lvlText w:val="%1."/>
      <w:lvlJc w:val="left"/>
      <w:pPr>
        <w:tabs>
          <w:tab w:val="num" w:pos="0"/>
        </w:tabs>
        <w:ind w:left="786" w:hanging="360"/>
      </w:pPr>
      <w:rPr>
        <w:rFonts w:cs="Times New Roman" w:hint="default"/>
        <w:b w:val="0"/>
        <w:color w:val="000000"/>
        <w:shd w:val="clear" w:color="auto" w:fill="FFFFFF"/>
      </w:rPr>
    </w:lvl>
  </w:abstractNum>
  <w:abstractNum w:abstractNumId="9" w15:restartNumberingAfterBreak="0">
    <w:nsid w:val="0000000A"/>
    <w:multiLevelType w:val="singleLevel"/>
    <w:tmpl w:val="0000000A"/>
    <w:name w:val="WW8Num10"/>
    <w:lvl w:ilvl="0">
      <w:start w:val="1"/>
      <w:numFmt w:val="decimal"/>
      <w:lvlText w:val="%1."/>
      <w:lvlJc w:val="left"/>
      <w:pPr>
        <w:tabs>
          <w:tab w:val="num" w:pos="0"/>
        </w:tabs>
        <w:ind w:left="720" w:hanging="360"/>
      </w:pPr>
      <w:rPr>
        <w:rFonts w:ascii="Times New Roman" w:hAnsi="Times New Roman" w:cs="Times New Roman" w:hint="default"/>
        <w:b w:val="0"/>
        <w:iCs/>
        <w:strike w:val="0"/>
        <w:dstrike w:val="0"/>
        <w:color w:val="000000"/>
        <w:sz w:val="24"/>
        <w:szCs w:val="24"/>
        <w:shd w:val="clear" w:color="auto" w:fill="auto"/>
      </w:rPr>
    </w:lvl>
  </w:abstractNum>
  <w:abstractNum w:abstractNumId="10" w15:restartNumberingAfterBreak="0">
    <w:nsid w:val="0000000B"/>
    <w:multiLevelType w:val="singleLevel"/>
    <w:tmpl w:val="0000000B"/>
    <w:name w:val="WW8Num11"/>
    <w:lvl w:ilvl="0">
      <w:start w:val="4"/>
      <w:numFmt w:val="decimal"/>
      <w:lvlText w:val="%1."/>
      <w:lvlJc w:val="left"/>
      <w:pPr>
        <w:tabs>
          <w:tab w:val="num" w:pos="0"/>
        </w:tabs>
        <w:ind w:left="720" w:hanging="360"/>
      </w:pPr>
      <w:rPr>
        <w:b w:val="0"/>
        <w:bCs/>
        <w:i w:val="0"/>
        <w:iCs/>
        <w:color w:val="000000"/>
        <w:sz w:val="22"/>
        <w:shd w:val="clear" w:color="auto" w:fill="auto"/>
      </w:rPr>
    </w:lvl>
  </w:abstractNum>
  <w:abstractNum w:abstractNumId="11" w15:restartNumberingAfterBreak="0">
    <w:nsid w:val="0000000C"/>
    <w:multiLevelType w:val="multilevel"/>
    <w:tmpl w:val="0000000C"/>
    <w:name w:val="WW8Num12"/>
    <w:lvl w:ilvl="0">
      <w:start w:val="1"/>
      <w:numFmt w:val="lowerLetter"/>
      <w:lvlText w:val="%1)"/>
      <w:lvlJc w:val="left"/>
      <w:pPr>
        <w:tabs>
          <w:tab w:val="num" w:pos="0"/>
        </w:tabs>
        <w:ind w:left="786" w:hanging="360"/>
      </w:pPr>
      <w:rPr>
        <w:rFonts w:hint="default"/>
        <w:bCs/>
        <w:iCs/>
      </w:rPr>
    </w:lvl>
    <w:lvl w:ilvl="1">
      <w:start w:val="1"/>
      <w:numFmt w:val="decimal"/>
      <w:lvlText w:val="%2."/>
      <w:lvlJc w:val="left"/>
      <w:pPr>
        <w:tabs>
          <w:tab w:val="num" w:pos="1506"/>
        </w:tabs>
        <w:ind w:left="1506" w:hanging="360"/>
      </w:pPr>
    </w:lvl>
    <w:lvl w:ilvl="2">
      <w:start w:val="1"/>
      <w:numFmt w:val="decimal"/>
      <w:lvlText w:val="%3."/>
      <w:lvlJc w:val="left"/>
      <w:pPr>
        <w:tabs>
          <w:tab w:val="num" w:pos="2226"/>
        </w:tabs>
        <w:ind w:left="2226" w:hanging="360"/>
      </w:pPr>
    </w:lvl>
    <w:lvl w:ilvl="3">
      <w:start w:val="1"/>
      <w:numFmt w:val="decimal"/>
      <w:lvlText w:val="%4."/>
      <w:lvlJc w:val="left"/>
      <w:pPr>
        <w:tabs>
          <w:tab w:val="num" w:pos="2946"/>
        </w:tabs>
        <w:ind w:left="2946" w:hanging="360"/>
      </w:pPr>
    </w:lvl>
    <w:lvl w:ilvl="4">
      <w:start w:val="1"/>
      <w:numFmt w:val="decimal"/>
      <w:lvlText w:val="%5."/>
      <w:lvlJc w:val="left"/>
      <w:pPr>
        <w:tabs>
          <w:tab w:val="num" w:pos="3666"/>
        </w:tabs>
        <w:ind w:left="3666" w:hanging="360"/>
      </w:pPr>
    </w:lvl>
    <w:lvl w:ilvl="5">
      <w:start w:val="1"/>
      <w:numFmt w:val="decimal"/>
      <w:lvlText w:val="%6."/>
      <w:lvlJc w:val="left"/>
      <w:pPr>
        <w:tabs>
          <w:tab w:val="num" w:pos="4386"/>
        </w:tabs>
        <w:ind w:left="4386" w:hanging="360"/>
      </w:pPr>
    </w:lvl>
    <w:lvl w:ilvl="6">
      <w:start w:val="1"/>
      <w:numFmt w:val="decimal"/>
      <w:lvlText w:val="%7."/>
      <w:lvlJc w:val="left"/>
      <w:pPr>
        <w:tabs>
          <w:tab w:val="num" w:pos="5106"/>
        </w:tabs>
        <w:ind w:left="5106" w:hanging="360"/>
      </w:pPr>
    </w:lvl>
    <w:lvl w:ilvl="7">
      <w:start w:val="1"/>
      <w:numFmt w:val="decimal"/>
      <w:lvlText w:val="%8."/>
      <w:lvlJc w:val="left"/>
      <w:pPr>
        <w:tabs>
          <w:tab w:val="num" w:pos="5826"/>
        </w:tabs>
        <w:ind w:left="5826" w:hanging="360"/>
      </w:pPr>
    </w:lvl>
    <w:lvl w:ilvl="8">
      <w:start w:val="1"/>
      <w:numFmt w:val="decimal"/>
      <w:lvlText w:val="%9."/>
      <w:lvlJc w:val="left"/>
      <w:pPr>
        <w:tabs>
          <w:tab w:val="num" w:pos="6546"/>
        </w:tabs>
        <w:ind w:left="6546" w:hanging="360"/>
      </w:pPr>
    </w:lvl>
  </w:abstractNum>
  <w:abstractNum w:abstractNumId="12" w15:restartNumberingAfterBreak="0">
    <w:nsid w:val="0000000D"/>
    <w:multiLevelType w:val="multilevel"/>
    <w:tmpl w:val="0000000D"/>
    <w:name w:val="WW8Num13"/>
    <w:lvl w:ilvl="0">
      <w:start w:val="1"/>
      <w:numFmt w:val="lowerLetter"/>
      <w:lvlText w:val="%1)"/>
      <w:lvlJc w:val="left"/>
      <w:pPr>
        <w:tabs>
          <w:tab w:val="num" w:pos="1070"/>
        </w:tabs>
        <w:ind w:left="1070" w:hanging="360"/>
      </w:pPr>
      <w:rPr>
        <w:rFonts w:ascii="Times New Roman" w:hAnsi="Times New Roman" w:cs="Times New Roman"/>
        <w:sz w:val="24"/>
        <w:szCs w:val="24"/>
        <w:shd w:val="clear" w:color="auto" w:fill="auto"/>
      </w:rPr>
    </w:lvl>
    <w:lvl w:ilvl="1">
      <w:start w:val="1"/>
      <w:numFmt w:val="lowerLetter"/>
      <w:lvlText w:val="%2)"/>
      <w:lvlJc w:val="left"/>
      <w:pPr>
        <w:tabs>
          <w:tab w:val="num" w:pos="1080"/>
        </w:tabs>
        <w:ind w:left="1080" w:hanging="360"/>
      </w:pPr>
      <w:rPr>
        <w:rFonts w:ascii="Times New Roman" w:hAnsi="Times New Roman" w:cs="Times New Roman"/>
        <w:b w:val="0"/>
        <w:bCs/>
        <w:sz w:val="24"/>
        <w:szCs w:val="24"/>
        <w:shd w:val="clear" w:color="auto" w:fill="auto"/>
      </w:r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3" w15:restartNumberingAfterBreak="0">
    <w:nsid w:val="0000000E"/>
    <w:multiLevelType w:val="multilevel"/>
    <w:tmpl w:val="88A0E6F2"/>
    <w:name w:val="WW8Num14"/>
    <w:lvl w:ilvl="0">
      <w:start w:val="1"/>
      <w:numFmt w:val="decimal"/>
      <w:lvlText w:val="%1."/>
      <w:lvlJc w:val="right"/>
      <w:pPr>
        <w:tabs>
          <w:tab w:val="num" w:pos="720"/>
        </w:tabs>
        <w:ind w:left="720" w:hanging="360"/>
      </w:pPr>
      <w:rPr>
        <w:rFont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19C6608"/>
    <w:multiLevelType w:val="hybridMultilevel"/>
    <w:tmpl w:val="15B87A60"/>
    <w:lvl w:ilvl="0" w:tplc="04050017">
      <w:start w:val="1"/>
      <w:numFmt w:val="lowerLetter"/>
      <w:lvlText w:val="%1)"/>
      <w:lvlJc w:val="left"/>
      <w:pPr>
        <w:ind w:left="1066" w:hanging="360"/>
      </w:pPr>
    </w:lvl>
    <w:lvl w:ilvl="1" w:tplc="04050019" w:tentative="1">
      <w:start w:val="1"/>
      <w:numFmt w:val="lowerLetter"/>
      <w:lvlText w:val="%2."/>
      <w:lvlJc w:val="left"/>
      <w:pPr>
        <w:ind w:left="1786" w:hanging="360"/>
      </w:pPr>
    </w:lvl>
    <w:lvl w:ilvl="2" w:tplc="0405001B" w:tentative="1">
      <w:start w:val="1"/>
      <w:numFmt w:val="lowerRoman"/>
      <w:lvlText w:val="%3."/>
      <w:lvlJc w:val="right"/>
      <w:pPr>
        <w:ind w:left="2506" w:hanging="180"/>
      </w:pPr>
    </w:lvl>
    <w:lvl w:ilvl="3" w:tplc="0405000F" w:tentative="1">
      <w:start w:val="1"/>
      <w:numFmt w:val="decimal"/>
      <w:lvlText w:val="%4."/>
      <w:lvlJc w:val="left"/>
      <w:pPr>
        <w:ind w:left="3226" w:hanging="360"/>
      </w:pPr>
    </w:lvl>
    <w:lvl w:ilvl="4" w:tplc="04050019" w:tentative="1">
      <w:start w:val="1"/>
      <w:numFmt w:val="lowerLetter"/>
      <w:lvlText w:val="%5."/>
      <w:lvlJc w:val="left"/>
      <w:pPr>
        <w:ind w:left="3946" w:hanging="360"/>
      </w:pPr>
    </w:lvl>
    <w:lvl w:ilvl="5" w:tplc="0405001B" w:tentative="1">
      <w:start w:val="1"/>
      <w:numFmt w:val="lowerRoman"/>
      <w:lvlText w:val="%6."/>
      <w:lvlJc w:val="right"/>
      <w:pPr>
        <w:ind w:left="4666" w:hanging="180"/>
      </w:pPr>
    </w:lvl>
    <w:lvl w:ilvl="6" w:tplc="0405000F" w:tentative="1">
      <w:start w:val="1"/>
      <w:numFmt w:val="decimal"/>
      <w:lvlText w:val="%7."/>
      <w:lvlJc w:val="left"/>
      <w:pPr>
        <w:ind w:left="5386" w:hanging="360"/>
      </w:pPr>
    </w:lvl>
    <w:lvl w:ilvl="7" w:tplc="04050019" w:tentative="1">
      <w:start w:val="1"/>
      <w:numFmt w:val="lowerLetter"/>
      <w:lvlText w:val="%8."/>
      <w:lvlJc w:val="left"/>
      <w:pPr>
        <w:ind w:left="6106" w:hanging="360"/>
      </w:pPr>
    </w:lvl>
    <w:lvl w:ilvl="8" w:tplc="0405001B" w:tentative="1">
      <w:start w:val="1"/>
      <w:numFmt w:val="lowerRoman"/>
      <w:lvlText w:val="%9."/>
      <w:lvlJc w:val="right"/>
      <w:pPr>
        <w:ind w:left="6826" w:hanging="180"/>
      </w:pPr>
    </w:lvl>
  </w:abstractNum>
  <w:abstractNum w:abstractNumId="15" w15:restartNumberingAfterBreak="0">
    <w:nsid w:val="06A943CA"/>
    <w:multiLevelType w:val="hybridMultilevel"/>
    <w:tmpl w:val="AC14EBBE"/>
    <w:lvl w:ilvl="0" w:tplc="B99056A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09D725F1"/>
    <w:multiLevelType w:val="hybridMultilevel"/>
    <w:tmpl w:val="7A3E20C8"/>
    <w:lvl w:ilvl="0" w:tplc="1F2A0D00">
      <w:start w:val="4"/>
      <w:numFmt w:val="lowerLetter"/>
      <w:lvlText w:val="%1)"/>
      <w:lvlJc w:val="left"/>
      <w:pPr>
        <w:ind w:left="1211" w:hanging="360"/>
      </w:pPr>
      <w:rPr>
        <w:rFonts w:hint="default"/>
        <w:color w:val="auto"/>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7" w15:restartNumberingAfterBreak="0">
    <w:nsid w:val="233C6B17"/>
    <w:multiLevelType w:val="hybridMultilevel"/>
    <w:tmpl w:val="15EE9AAC"/>
    <w:lvl w:ilvl="0" w:tplc="04050001">
      <w:start w:val="1"/>
      <w:numFmt w:val="bullet"/>
      <w:lvlText w:val=""/>
      <w:lvlJc w:val="left"/>
      <w:pPr>
        <w:ind w:left="1792" w:hanging="360"/>
      </w:pPr>
      <w:rPr>
        <w:rFonts w:ascii="Symbol" w:hAnsi="Symbol" w:hint="default"/>
      </w:rPr>
    </w:lvl>
    <w:lvl w:ilvl="1" w:tplc="04050003" w:tentative="1">
      <w:start w:val="1"/>
      <w:numFmt w:val="bullet"/>
      <w:lvlText w:val="o"/>
      <w:lvlJc w:val="left"/>
      <w:pPr>
        <w:ind w:left="2512" w:hanging="360"/>
      </w:pPr>
      <w:rPr>
        <w:rFonts w:ascii="Courier New" w:hAnsi="Courier New" w:cs="Courier New" w:hint="default"/>
      </w:rPr>
    </w:lvl>
    <w:lvl w:ilvl="2" w:tplc="04050005" w:tentative="1">
      <w:start w:val="1"/>
      <w:numFmt w:val="bullet"/>
      <w:lvlText w:val=""/>
      <w:lvlJc w:val="left"/>
      <w:pPr>
        <w:ind w:left="3232" w:hanging="360"/>
      </w:pPr>
      <w:rPr>
        <w:rFonts w:ascii="Wingdings" w:hAnsi="Wingdings" w:hint="default"/>
      </w:rPr>
    </w:lvl>
    <w:lvl w:ilvl="3" w:tplc="04050001" w:tentative="1">
      <w:start w:val="1"/>
      <w:numFmt w:val="bullet"/>
      <w:lvlText w:val=""/>
      <w:lvlJc w:val="left"/>
      <w:pPr>
        <w:ind w:left="3952" w:hanging="360"/>
      </w:pPr>
      <w:rPr>
        <w:rFonts w:ascii="Symbol" w:hAnsi="Symbol" w:hint="default"/>
      </w:rPr>
    </w:lvl>
    <w:lvl w:ilvl="4" w:tplc="04050003" w:tentative="1">
      <w:start w:val="1"/>
      <w:numFmt w:val="bullet"/>
      <w:lvlText w:val="o"/>
      <w:lvlJc w:val="left"/>
      <w:pPr>
        <w:ind w:left="4672" w:hanging="360"/>
      </w:pPr>
      <w:rPr>
        <w:rFonts w:ascii="Courier New" w:hAnsi="Courier New" w:cs="Courier New" w:hint="default"/>
      </w:rPr>
    </w:lvl>
    <w:lvl w:ilvl="5" w:tplc="04050005" w:tentative="1">
      <w:start w:val="1"/>
      <w:numFmt w:val="bullet"/>
      <w:lvlText w:val=""/>
      <w:lvlJc w:val="left"/>
      <w:pPr>
        <w:ind w:left="5392" w:hanging="360"/>
      </w:pPr>
      <w:rPr>
        <w:rFonts w:ascii="Wingdings" w:hAnsi="Wingdings" w:hint="default"/>
      </w:rPr>
    </w:lvl>
    <w:lvl w:ilvl="6" w:tplc="04050001" w:tentative="1">
      <w:start w:val="1"/>
      <w:numFmt w:val="bullet"/>
      <w:lvlText w:val=""/>
      <w:lvlJc w:val="left"/>
      <w:pPr>
        <w:ind w:left="6112" w:hanging="360"/>
      </w:pPr>
      <w:rPr>
        <w:rFonts w:ascii="Symbol" w:hAnsi="Symbol" w:hint="default"/>
      </w:rPr>
    </w:lvl>
    <w:lvl w:ilvl="7" w:tplc="04050003" w:tentative="1">
      <w:start w:val="1"/>
      <w:numFmt w:val="bullet"/>
      <w:lvlText w:val="o"/>
      <w:lvlJc w:val="left"/>
      <w:pPr>
        <w:ind w:left="6832" w:hanging="360"/>
      </w:pPr>
      <w:rPr>
        <w:rFonts w:ascii="Courier New" w:hAnsi="Courier New" w:cs="Courier New" w:hint="default"/>
      </w:rPr>
    </w:lvl>
    <w:lvl w:ilvl="8" w:tplc="04050005" w:tentative="1">
      <w:start w:val="1"/>
      <w:numFmt w:val="bullet"/>
      <w:lvlText w:val=""/>
      <w:lvlJc w:val="left"/>
      <w:pPr>
        <w:ind w:left="7552" w:hanging="360"/>
      </w:pPr>
      <w:rPr>
        <w:rFonts w:ascii="Wingdings" w:hAnsi="Wingdings" w:hint="default"/>
      </w:rPr>
    </w:lvl>
  </w:abstractNum>
  <w:abstractNum w:abstractNumId="18" w15:restartNumberingAfterBreak="0">
    <w:nsid w:val="300A3099"/>
    <w:multiLevelType w:val="hybridMultilevel"/>
    <w:tmpl w:val="21B2FD84"/>
    <w:lvl w:ilvl="0" w:tplc="04050017">
      <w:start w:val="1"/>
      <w:numFmt w:val="lowerLetter"/>
      <w:lvlText w:val="%1)"/>
      <w:lvlJc w:val="left"/>
      <w:pPr>
        <w:ind w:left="1426" w:hanging="360"/>
      </w:pPr>
    </w:lvl>
    <w:lvl w:ilvl="1" w:tplc="04050019" w:tentative="1">
      <w:start w:val="1"/>
      <w:numFmt w:val="lowerLetter"/>
      <w:lvlText w:val="%2."/>
      <w:lvlJc w:val="left"/>
      <w:pPr>
        <w:ind w:left="2146" w:hanging="360"/>
      </w:pPr>
    </w:lvl>
    <w:lvl w:ilvl="2" w:tplc="0405001B" w:tentative="1">
      <w:start w:val="1"/>
      <w:numFmt w:val="lowerRoman"/>
      <w:lvlText w:val="%3."/>
      <w:lvlJc w:val="right"/>
      <w:pPr>
        <w:ind w:left="2866" w:hanging="180"/>
      </w:pPr>
    </w:lvl>
    <w:lvl w:ilvl="3" w:tplc="0405000F" w:tentative="1">
      <w:start w:val="1"/>
      <w:numFmt w:val="decimal"/>
      <w:lvlText w:val="%4."/>
      <w:lvlJc w:val="left"/>
      <w:pPr>
        <w:ind w:left="3586" w:hanging="360"/>
      </w:pPr>
    </w:lvl>
    <w:lvl w:ilvl="4" w:tplc="04050019" w:tentative="1">
      <w:start w:val="1"/>
      <w:numFmt w:val="lowerLetter"/>
      <w:lvlText w:val="%5."/>
      <w:lvlJc w:val="left"/>
      <w:pPr>
        <w:ind w:left="4306" w:hanging="360"/>
      </w:pPr>
    </w:lvl>
    <w:lvl w:ilvl="5" w:tplc="0405001B" w:tentative="1">
      <w:start w:val="1"/>
      <w:numFmt w:val="lowerRoman"/>
      <w:lvlText w:val="%6."/>
      <w:lvlJc w:val="right"/>
      <w:pPr>
        <w:ind w:left="5026" w:hanging="180"/>
      </w:pPr>
    </w:lvl>
    <w:lvl w:ilvl="6" w:tplc="0405000F" w:tentative="1">
      <w:start w:val="1"/>
      <w:numFmt w:val="decimal"/>
      <w:lvlText w:val="%7."/>
      <w:lvlJc w:val="left"/>
      <w:pPr>
        <w:ind w:left="5746" w:hanging="360"/>
      </w:pPr>
    </w:lvl>
    <w:lvl w:ilvl="7" w:tplc="04050019" w:tentative="1">
      <w:start w:val="1"/>
      <w:numFmt w:val="lowerLetter"/>
      <w:lvlText w:val="%8."/>
      <w:lvlJc w:val="left"/>
      <w:pPr>
        <w:ind w:left="6466" w:hanging="360"/>
      </w:pPr>
    </w:lvl>
    <w:lvl w:ilvl="8" w:tplc="0405001B" w:tentative="1">
      <w:start w:val="1"/>
      <w:numFmt w:val="lowerRoman"/>
      <w:lvlText w:val="%9."/>
      <w:lvlJc w:val="right"/>
      <w:pPr>
        <w:ind w:left="7186" w:hanging="180"/>
      </w:pPr>
    </w:lvl>
  </w:abstractNum>
  <w:abstractNum w:abstractNumId="19" w15:restartNumberingAfterBreak="0">
    <w:nsid w:val="36E8284E"/>
    <w:multiLevelType w:val="hybridMultilevel"/>
    <w:tmpl w:val="13D41C7A"/>
    <w:lvl w:ilvl="0" w:tplc="1062BE02">
      <w:numFmt w:val="bullet"/>
      <w:lvlText w:val="-"/>
      <w:lvlJc w:val="left"/>
      <w:pPr>
        <w:ind w:left="720" w:hanging="360"/>
      </w:pPr>
      <w:rPr>
        <w:rFonts w:ascii="Calibri" w:eastAsia="Times New Roman" w:hAnsi="Calibri"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38415C20"/>
    <w:multiLevelType w:val="multilevel"/>
    <w:tmpl w:val="B68C9A66"/>
    <w:lvl w:ilvl="0">
      <w:start w:val="1"/>
      <w:numFmt w:val="decimal"/>
      <w:lvlText w:val="%1."/>
      <w:lvlJc w:val="left"/>
      <w:pPr>
        <w:ind w:left="360" w:hanging="360"/>
      </w:pPr>
      <w:rPr>
        <w:rFonts w:ascii="Arial" w:eastAsia="Times New Roman" w:hAnsi="Arial" w:cs="Arial"/>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B2715C6"/>
    <w:multiLevelType w:val="singleLevel"/>
    <w:tmpl w:val="00000009"/>
    <w:lvl w:ilvl="0">
      <w:start w:val="1"/>
      <w:numFmt w:val="decimal"/>
      <w:lvlText w:val="%1."/>
      <w:lvlJc w:val="left"/>
      <w:pPr>
        <w:tabs>
          <w:tab w:val="num" w:pos="0"/>
        </w:tabs>
        <w:ind w:left="786" w:hanging="360"/>
      </w:pPr>
      <w:rPr>
        <w:rFonts w:cs="Times New Roman" w:hint="default"/>
        <w:b w:val="0"/>
        <w:color w:val="000000"/>
        <w:shd w:val="clear" w:color="auto" w:fill="FFFFFF"/>
      </w:rPr>
    </w:lvl>
  </w:abstractNum>
  <w:abstractNum w:abstractNumId="22" w15:restartNumberingAfterBreak="0">
    <w:nsid w:val="40BA57E2"/>
    <w:multiLevelType w:val="hybridMultilevel"/>
    <w:tmpl w:val="95BE075E"/>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CB02FCB"/>
    <w:multiLevelType w:val="hybridMultilevel"/>
    <w:tmpl w:val="70260512"/>
    <w:lvl w:ilvl="0" w:tplc="BBEA7C06">
      <w:start w:val="1"/>
      <w:numFmt w:val="decimal"/>
      <w:lvlText w:val="%1."/>
      <w:lvlJc w:val="left"/>
      <w:pPr>
        <w:tabs>
          <w:tab w:val="num" w:pos="1572"/>
        </w:tabs>
        <w:ind w:left="1572" w:hanging="360"/>
      </w:pPr>
      <w:rPr>
        <w:rFonts w:cs="Times New Roman" w:hint="default"/>
      </w:rPr>
    </w:lvl>
    <w:lvl w:ilvl="1" w:tplc="04050019">
      <w:start w:val="1"/>
      <w:numFmt w:val="lowerLetter"/>
      <w:lvlText w:val="%2."/>
      <w:lvlJc w:val="left"/>
      <w:pPr>
        <w:tabs>
          <w:tab w:val="num" w:pos="2292"/>
        </w:tabs>
        <w:ind w:left="2292" w:hanging="360"/>
      </w:pPr>
      <w:rPr>
        <w:rFonts w:cs="Times New Roman"/>
      </w:rPr>
    </w:lvl>
    <w:lvl w:ilvl="2" w:tplc="0405001B" w:tentative="1">
      <w:start w:val="1"/>
      <w:numFmt w:val="lowerRoman"/>
      <w:lvlText w:val="%3."/>
      <w:lvlJc w:val="right"/>
      <w:pPr>
        <w:tabs>
          <w:tab w:val="num" w:pos="3012"/>
        </w:tabs>
        <w:ind w:left="3012" w:hanging="180"/>
      </w:pPr>
      <w:rPr>
        <w:rFonts w:cs="Times New Roman"/>
      </w:rPr>
    </w:lvl>
    <w:lvl w:ilvl="3" w:tplc="0405000F" w:tentative="1">
      <w:start w:val="1"/>
      <w:numFmt w:val="decimal"/>
      <w:lvlText w:val="%4."/>
      <w:lvlJc w:val="left"/>
      <w:pPr>
        <w:tabs>
          <w:tab w:val="num" w:pos="3732"/>
        </w:tabs>
        <w:ind w:left="3732" w:hanging="360"/>
      </w:pPr>
      <w:rPr>
        <w:rFonts w:cs="Times New Roman"/>
      </w:rPr>
    </w:lvl>
    <w:lvl w:ilvl="4" w:tplc="04050019" w:tentative="1">
      <w:start w:val="1"/>
      <w:numFmt w:val="lowerLetter"/>
      <w:lvlText w:val="%5."/>
      <w:lvlJc w:val="left"/>
      <w:pPr>
        <w:tabs>
          <w:tab w:val="num" w:pos="4452"/>
        </w:tabs>
        <w:ind w:left="4452" w:hanging="360"/>
      </w:pPr>
      <w:rPr>
        <w:rFonts w:cs="Times New Roman"/>
      </w:rPr>
    </w:lvl>
    <w:lvl w:ilvl="5" w:tplc="0405001B" w:tentative="1">
      <w:start w:val="1"/>
      <w:numFmt w:val="lowerRoman"/>
      <w:lvlText w:val="%6."/>
      <w:lvlJc w:val="right"/>
      <w:pPr>
        <w:tabs>
          <w:tab w:val="num" w:pos="5172"/>
        </w:tabs>
        <w:ind w:left="5172" w:hanging="180"/>
      </w:pPr>
      <w:rPr>
        <w:rFonts w:cs="Times New Roman"/>
      </w:rPr>
    </w:lvl>
    <w:lvl w:ilvl="6" w:tplc="0405000F" w:tentative="1">
      <w:start w:val="1"/>
      <w:numFmt w:val="decimal"/>
      <w:lvlText w:val="%7."/>
      <w:lvlJc w:val="left"/>
      <w:pPr>
        <w:tabs>
          <w:tab w:val="num" w:pos="5892"/>
        </w:tabs>
        <w:ind w:left="5892" w:hanging="360"/>
      </w:pPr>
      <w:rPr>
        <w:rFonts w:cs="Times New Roman"/>
      </w:rPr>
    </w:lvl>
    <w:lvl w:ilvl="7" w:tplc="04050019" w:tentative="1">
      <w:start w:val="1"/>
      <w:numFmt w:val="lowerLetter"/>
      <w:lvlText w:val="%8."/>
      <w:lvlJc w:val="left"/>
      <w:pPr>
        <w:tabs>
          <w:tab w:val="num" w:pos="6612"/>
        </w:tabs>
        <w:ind w:left="6612" w:hanging="360"/>
      </w:pPr>
      <w:rPr>
        <w:rFonts w:cs="Times New Roman"/>
      </w:rPr>
    </w:lvl>
    <w:lvl w:ilvl="8" w:tplc="0405001B" w:tentative="1">
      <w:start w:val="1"/>
      <w:numFmt w:val="lowerRoman"/>
      <w:lvlText w:val="%9."/>
      <w:lvlJc w:val="right"/>
      <w:pPr>
        <w:tabs>
          <w:tab w:val="num" w:pos="7332"/>
        </w:tabs>
        <w:ind w:left="7332" w:hanging="180"/>
      </w:pPr>
      <w:rPr>
        <w:rFonts w:cs="Times New Roman"/>
      </w:rPr>
    </w:lvl>
  </w:abstractNum>
  <w:abstractNum w:abstractNumId="24" w15:restartNumberingAfterBreak="0">
    <w:nsid w:val="4D975CDA"/>
    <w:multiLevelType w:val="hybridMultilevel"/>
    <w:tmpl w:val="4C42F3C2"/>
    <w:lvl w:ilvl="0" w:tplc="1062BE02">
      <w:numFmt w:val="bullet"/>
      <w:lvlText w:val="-"/>
      <w:lvlJc w:val="left"/>
      <w:pPr>
        <w:ind w:left="720" w:hanging="360"/>
      </w:pPr>
      <w:rPr>
        <w:rFonts w:ascii="Calibri" w:eastAsia="Times New Roman" w:hAnsi="Calibri"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4F7B6DC1"/>
    <w:multiLevelType w:val="hybridMultilevel"/>
    <w:tmpl w:val="7A3E20C8"/>
    <w:lvl w:ilvl="0" w:tplc="1F2A0D00">
      <w:start w:val="4"/>
      <w:numFmt w:val="lowerLetter"/>
      <w:lvlText w:val="%1)"/>
      <w:lvlJc w:val="left"/>
      <w:pPr>
        <w:ind w:left="1211" w:hanging="360"/>
      </w:pPr>
      <w:rPr>
        <w:rFonts w:hint="default"/>
        <w:color w:val="auto"/>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6" w15:restartNumberingAfterBreak="0">
    <w:nsid w:val="5082602D"/>
    <w:multiLevelType w:val="hybridMultilevel"/>
    <w:tmpl w:val="ED4C14DE"/>
    <w:name w:val="WW8Num1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0CD1BE9"/>
    <w:multiLevelType w:val="hybridMultilevel"/>
    <w:tmpl w:val="C4FEF6FE"/>
    <w:lvl w:ilvl="0" w:tplc="B99056A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51D067A1"/>
    <w:multiLevelType w:val="hybridMultilevel"/>
    <w:tmpl w:val="1ED07A90"/>
    <w:lvl w:ilvl="0" w:tplc="65E0A690">
      <w:start w:val="1"/>
      <w:numFmt w:val="lowerLetter"/>
      <w:lvlText w:val="%1)"/>
      <w:lvlJc w:val="left"/>
      <w:pPr>
        <w:ind w:left="1066" w:hanging="360"/>
      </w:pPr>
      <w:rPr>
        <w:rFonts w:ascii="Times New Roman" w:hAnsi="Times New Roman" w:cs="Times New Roman" w:hint="default"/>
        <w:sz w:val="24"/>
        <w:szCs w:val="24"/>
      </w:rPr>
    </w:lvl>
    <w:lvl w:ilvl="1" w:tplc="04050019">
      <w:start w:val="1"/>
      <w:numFmt w:val="lowerLetter"/>
      <w:lvlText w:val="%2."/>
      <w:lvlJc w:val="left"/>
      <w:pPr>
        <w:ind w:left="1786" w:hanging="360"/>
      </w:pPr>
    </w:lvl>
    <w:lvl w:ilvl="2" w:tplc="0405001B" w:tentative="1">
      <w:start w:val="1"/>
      <w:numFmt w:val="lowerRoman"/>
      <w:lvlText w:val="%3."/>
      <w:lvlJc w:val="right"/>
      <w:pPr>
        <w:ind w:left="2506" w:hanging="180"/>
      </w:pPr>
    </w:lvl>
    <w:lvl w:ilvl="3" w:tplc="0405000F" w:tentative="1">
      <w:start w:val="1"/>
      <w:numFmt w:val="decimal"/>
      <w:lvlText w:val="%4."/>
      <w:lvlJc w:val="left"/>
      <w:pPr>
        <w:ind w:left="3226" w:hanging="360"/>
      </w:pPr>
    </w:lvl>
    <w:lvl w:ilvl="4" w:tplc="04050019" w:tentative="1">
      <w:start w:val="1"/>
      <w:numFmt w:val="lowerLetter"/>
      <w:lvlText w:val="%5."/>
      <w:lvlJc w:val="left"/>
      <w:pPr>
        <w:ind w:left="3946" w:hanging="360"/>
      </w:pPr>
    </w:lvl>
    <w:lvl w:ilvl="5" w:tplc="0405001B" w:tentative="1">
      <w:start w:val="1"/>
      <w:numFmt w:val="lowerRoman"/>
      <w:lvlText w:val="%6."/>
      <w:lvlJc w:val="right"/>
      <w:pPr>
        <w:ind w:left="4666" w:hanging="180"/>
      </w:pPr>
    </w:lvl>
    <w:lvl w:ilvl="6" w:tplc="0405000F" w:tentative="1">
      <w:start w:val="1"/>
      <w:numFmt w:val="decimal"/>
      <w:lvlText w:val="%7."/>
      <w:lvlJc w:val="left"/>
      <w:pPr>
        <w:ind w:left="5386" w:hanging="360"/>
      </w:pPr>
    </w:lvl>
    <w:lvl w:ilvl="7" w:tplc="04050019" w:tentative="1">
      <w:start w:val="1"/>
      <w:numFmt w:val="lowerLetter"/>
      <w:lvlText w:val="%8."/>
      <w:lvlJc w:val="left"/>
      <w:pPr>
        <w:ind w:left="6106" w:hanging="360"/>
      </w:pPr>
    </w:lvl>
    <w:lvl w:ilvl="8" w:tplc="0405001B" w:tentative="1">
      <w:start w:val="1"/>
      <w:numFmt w:val="lowerRoman"/>
      <w:lvlText w:val="%9."/>
      <w:lvlJc w:val="right"/>
      <w:pPr>
        <w:ind w:left="6826" w:hanging="180"/>
      </w:pPr>
    </w:lvl>
  </w:abstractNum>
  <w:abstractNum w:abstractNumId="29" w15:restartNumberingAfterBreak="0">
    <w:nsid w:val="52DC7E3A"/>
    <w:multiLevelType w:val="hybridMultilevel"/>
    <w:tmpl w:val="B7FE0DBA"/>
    <w:lvl w:ilvl="0" w:tplc="CBB4381A">
      <w:start w:val="3"/>
      <w:numFmt w:val="bullet"/>
      <w:lvlText w:val="-"/>
      <w:lvlJc w:val="left"/>
      <w:pPr>
        <w:ind w:left="1776" w:hanging="360"/>
      </w:pPr>
      <w:rPr>
        <w:rFonts w:ascii="Times New Roman" w:eastAsia="Calibri" w:hAnsi="Times New Roman" w:cs="Times New Roman"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30" w15:restartNumberingAfterBreak="0">
    <w:nsid w:val="594A3803"/>
    <w:multiLevelType w:val="multilevel"/>
    <w:tmpl w:val="4E58E00A"/>
    <w:lvl w:ilvl="0">
      <w:start w:val="1"/>
      <w:numFmt w:val="decimal"/>
      <w:lvlText w:val="%1."/>
      <w:lvlJc w:val="right"/>
      <w:pPr>
        <w:tabs>
          <w:tab w:val="num" w:pos="720"/>
        </w:tabs>
        <w:ind w:left="720" w:hanging="360"/>
      </w:pPr>
      <w:rPr>
        <w:rFonts w:hint="default"/>
        <w:b w:val="0"/>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15:restartNumberingAfterBreak="0">
    <w:nsid w:val="6C1A0091"/>
    <w:multiLevelType w:val="multilevel"/>
    <w:tmpl w:val="ECAE4F56"/>
    <w:lvl w:ilvl="0">
      <w:start w:val="2"/>
      <w:numFmt w:val="decimal"/>
      <w:lvlText w:val="%1"/>
      <w:lvlJc w:val="left"/>
      <w:pPr>
        <w:ind w:left="360" w:hanging="360"/>
      </w:pPr>
      <w:rPr>
        <w:rFonts w:hint="default"/>
      </w:rPr>
    </w:lvl>
    <w:lvl w:ilvl="1">
      <w:start w:val="1"/>
      <w:numFmt w:val="bullet"/>
      <w:lvlText w:val=""/>
      <w:lvlJc w:val="left"/>
      <w:pPr>
        <w:ind w:left="1782" w:hanging="360"/>
      </w:pPr>
      <w:rPr>
        <w:rFonts w:ascii="Symbol" w:hAnsi="Symbol" w:hint="default"/>
      </w:rPr>
    </w:lvl>
    <w:lvl w:ilvl="2">
      <w:start w:val="1"/>
      <w:numFmt w:val="decimal"/>
      <w:lvlText w:val="%1.%2.%3"/>
      <w:lvlJc w:val="left"/>
      <w:pPr>
        <w:ind w:left="3564" w:hanging="720"/>
      </w:pPr>
      <w:rPr>
        <w:rFonts w:hint="default"/>
      </w:rPr>
    </w:lvl>
    <w:lvl w:ilvl="3">
      <w:start w:val="1"/>
      <w:numFmt w:val="decimal"/>
      <w:lvlText w:val="%1.%2.%3.%4"/>
      <w:lvlJc w:val="left"/>
      <w:pPr>
        <w:ind w:left="4986" w:hanging="720"/>
      </w:pPr>
      <w:rPr>
        <w:rFonts w:hint="default"/>
      </w:rPr>
    </w:lvl>
    <w:lvl w:ilvl="4">
      <w:start w:val="1"/>
      <w:numFmt w:val="decimal"/>
      <w:lvlText w:val="%1.%2.%3.%4.%5"/>
      <w:lvlJc w:val="left"/>
      <w:pPr>
        <w:ind w:left="6408" w:hanging="720"/>
      </w:pPr>
      <w:rPr>
        <w:rFonts w:hint="default"/>
      </w:rPr>
    </w:lvl>
    <w:lvl w:ilvl="5">
      <w:start w:val="1"/>
      <w:numFmt w:val="decimal"/>
      <w:lvlText w:val="%1.%2.%3.%4.%5.%6"/>
      <w:lvlJc w:val="left"/>
      <w:pPr>
        <w:ind w:left="8190" w:hanging="1080"/>
      </w:pPr>
      <w:rPr>
        <w:rFonts w:hint="default"/>
      </w:rPr>
    </w:lvl>
    <w:lvl w:ilvl="6">
      <w:start w:val="1"/>
      <w:numFmt w:val="decimal"/>
      <w:lvlText w:val="%1.%2.%3.%4.%5.%6.%7"/>
      <w:lvlJc w:val="left"/>
      <w:pPr>
        <w:ind w:left="9612" w:hanging="1080"/>
      </w:pPr>
      <w:rPr>
        <w:rFonts w:hint="default"/>
      </w:rPr>
    </w:lvl>
    <w:lvl w:ilvl="7">
      <w:start w:val="1"/>
      <w:numFmt w:val="decimal"/>
      <w:lvlText w:val="%1.%2.%3.%4.%5.%6.%7.%8"/>
      <w:lvlJc w:val="left"/>
      <w:pPr>
        <w:ind w:left="11394" w:hanging="1440"/>
      </w:pPr>
      <w:rPr>
        <w:rFonts w:hint="default"/>
      </w:rPr>
    </w:lvl>
    <w:lvl w:ilvl="8">
      <w:start w:val="1"/>
      <w:numFmt w:val="decimal"/>
      <w:lvlText w:val="%1.%2.%3.%4.%5.%6.%7.%8.%9"/>
      <w:lvlJc w:val="left"/>
      <w:pPr>
        <w:ind w:left="12816" w:hanging="1440"/>
      </w:pPr>
      <w:rPr>
        <w:rFonts w:hint="default"/>
      </w:rPr>
    </w:lvl>
  </w:abstractNum>
  <w:abstractNum w:abstractNumId="32" w15:restartNumberingAfterBreak="0">
    <w:nsid w:val="6DB5798D"/>
    <w:multiLevelType w:val="hybridMultilevel"/>
    <w:tmpl w:val="E98AE120"/>
    <w:lvl w:ilvl="0" w:tplc="1062BE02">
      <w:numFmt w:val="bullet"/>
      <w:lvlText w:val="-"/>
      <w:lvlJc w:val="left"/>
      <w:pPr>
        <w:ind w:left="720" w:hanging="360"/>
      </w:pPr>
      <w:rPr>
        <w:rFonts w:ascii="Calibri" w:eastAsia="Times New Roman" w:hAnsi="Calibri"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72B13FF0"/>
    <w:multiLevelType w:val="multilevel"/>
    <w:tmpl w:val="BCF8083A"/>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072" w:hanging="504"/>
      </w:pPr>
      <w:rPr>
        <w:rFonts w:hint="default"/>
      </w:rPr>
    </w:lvl>
    <w:lvl w:ilvl="3">
      <w:start w:val="1"/>
      <w:numFmt w:val="bullet"/>
      <w:lvlText w:val=""/>
      <w:lvlJc w:val="left"/>
      <w:pPr>
        <w:ind w:left="1728" w:hanging="648"/>
      </w:pPr>
      <w:rPr>
        <w:rFonts w:ascii="Symbol" w:hAnsi="Symbol" w:hint="default"/>
        <w:color w:val="auto"/>
      </w:rPr>
    </w:lvl>
    <w:lvl w:ilvl="4">
      <w:start w:val="1"/>
      <w:numFmt w:val="bullet"/>
      <w:lvlText w:val=""/>
      <w:lvlJc w:val="left"/>
      <w:pPr>
        <w:ind w:left="2232" w:hanging="792"/>
      </w:pPr>
      <w:rPr>
        <w:rFonts w:ascii="Symbol" w:hAnsi="Symbol" w:hint="default"/>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33"/>
  </w:num>
  <w:num w:numId="16">
    <w:abstractNumId w:val="17"/>
  </w:num>
  <w:num w:numId="17">
    <w:abstractNumId w:val="23"/>
  </w:num>
  <w:num w:numId="18">
    <w:abstractNumId w:val="20"/>
  </w:num>
  <w:num w:numId="19">
    <w:abstractNumId w:val="31"/>
  </w:num>
  <w:num w:numId="20">
    <w:abstractNumId w:val="16"/>
  </w:num>
  <w:num w:numId="21">
    <w:abstractNumId w:val="21"/>
  </w:num>
  <w:num w:numId="22">
    <w:abstractNumId w:val="25"/>
  </w:num>
  <w:num w:numId="23">
    <w:abstractNumId w:val="9"/>
    <w:lvlOverride w:ilvl="0">
      <w:lvl w:ilvl="0">
        <w:start w:val="1"/>
        <w:numFmt w:val="decimal"/>
        <w:lvlText w:val="%1."/>
        <w:lvlJc w:val="left"/>
        <w:pPr>
          <w:tabs>
            <w:tab w:val="num" w:pos="0"/>
          </w:tabs>
          <w:ind w:left="720" w:hanging="360"/>
        </w:pPr>
        <w:rPr>
          <w:rFonts w:ascii="Times New Roman" w:hAnsi="Times New Roman" w:cs="Times New Roman" w:hint="default"/>
          <w:b w:val="0"/>
          <w:iCs/>
          <w:strike w:val="0"/>
          <w:dstrike w:val="0"/>
          <w:color w:val="000000"/>
          <w:sz w:val="24"/>
          <w:szCs w:val="24"/>
        </w:rPr>
      </w:lvl>
    </w:lvlOverride>
  </w:num>
  <w:num w:numId="24">
    <w:abstractNumId w:val="26"/>
  </w:num>
  <w:num w:numId="25">
    <w:abstractNumId w:val="29"/>
  </w:num>
  <w:num w:numId="26">
    <w:abstractNumId w:val="27"/>
  </w:num>
  <w:num w:numId="27">
    <w:abstractNumId w:val="15"/>
  </w:num>
  <w:num w:numId="28">
    <w:abstractNumId w:val="22"/>
  </w:num>
  <w:num w:numId="29">
    <w:abstractNumId w:val="32"/>
  </w:num>
  <w:num w:numId="30">
    <w:abstractNumId w:val="19"/>
  </w:num>
  <w:num w:numId="31">
    <w:abstractNumId w:val="24"/>
  </w:num>
  <w:num w:numId="32">
    <w:abstractNumId w:val="30"/>
  </w:num>
  <w:num w:numId="33">
    <w:abstractNumId w:val="18"/>
  </w:num>
  <w:num w:numId="34">
    <w:abstractNumId w:val="14"/>
  </w:num>
  <w:num w:numId="3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ocumentProtection w:edit="readOnly" w:enforcement="0"/>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7702"/>
    <w:rsid w:val="00001FB8"/>
    <w:rsid w:val="00012F43"/>
    <w:rsid w:val="00023EB7"/>
    <w:rsid w:val="00024325"/>
    <w:rsid w:val="0003265C"/>
    <w:rsid w:val="000360B7"/>
    <w:rsid w:val="00036CAD"/>
    <w:rsid w:val="00050531"/>
    <w:rsid w:val="00053E75"/>
    <w:rsid w:val="00054A10"/>
    <w:rsid w:val="00057CE8"/>
    <w:rsid w:val="00064618"/>
    <w:rsid w:val="00066F0D"/>
    <w:rsid w:val="00081D8A"/>
    <w:rsid w:val="00085F26"/>
    <w:rsid w:val="000A5671"/>
    <w:rsid w:val="000A640D"/>
    <w:rsid w:val="000B0C19"/>
    <w:rsid w:val="000B411C"/>
    <w:rsid w:val="000B4CED"/>
    <w:rsid w:val="000C51C4"/>
    <w:rsid w:val="000C6B47"/>
    <w:rsid w:val="000E05EB"/>
    <w:rsid w:val="000E28AC"/>
    <w:rsid w:val="000F1D11"/>
    <w:rsid w:val="00103478"/>
    <w:rsid w:val="001042DE"/>
    <w:rsid w:val="00115676"/>
    <w:rsid w:val="001309AB"/>
    <w:rsid w:val="0013394F"/>
    <w:rsid w:val="001340C2"/>
    <w:rsid w:val="00134A68"/>
    <w:rsid w:val="00145233"/>
    <w:rsid w:val="00146F79"/>
    <w:rsid w:val="00151D0F"/>
    <w:rsid w:val="00152C42"/>
    <w:rsid w:val="00156976"/>
    <w:rsid w:val="00157380"/>
    <w:rsid w:val="001733A2"/>
    <w:rsid w:val="001858E8"/>
    <w:rsid w:val="00195A7F"/>
    <w:rsid w:val="001A1151"/>
    <w:rsid w:val="001A4911"/>
    <w:rsid w:val="001A6750"/>
    <w:rsid w:val="001B0A9E"/>
    <w:rsid w:val="001B6388"/>
    <w:rsid w:val="001C1916"/>
    <w:rsid w:val="001C65DD"/>
    <w:rsid w:val="001D17AE"/>
    <w:rsid w:val="001D4CFD"/>
    <w:rsid w:val="001D6093"/>
    <w:rsid w:val="001E55BD"/>
    <w:rsid w:val="001F296C"/>
    <w:rsid w:val="00203D12"/>
    <w:rsid w:val="00203EE3"/>
    <w:rsid w:val="00210794"/>
    <w:rsid w:val="00216F60"/>
    <w:rsid w:val="00221A2A"/>
    <w:rsid w:val="002237F9"/>
    <w:rsid w:val="0022415F"/>
    <w:rsid w:val="00225AC3"/>
    <w:rsid w:val="00230A7B"/>
    <w:rsid w:val="00231476"/>
    <w:rsid w:val="00234012"/>
    <w:rsid w:val="00240964"/>
    <w:rsid w:val="002517C9"/>
    <w:rsid w:val="0025523D"/>
    <w:rsid w:val="00255D49"/>
    <w:rsid w:val="002577A6"/>
    <w:rsid w:val="002748E4"/>
    <w:rsid w:val="002953A2"/>
    <w:rsid w:val="002B5558"/>
    <w:rsid w:val="002B6999"/>
    <w:rsid w:val="002C3F29"/>
    <w:rsid w:val="002C5667"/>
    <w:rsid w:val="002E53A2"/>
    <w:rsid w:val="002E5AC1"/>
    <w:rsid w:val="0030524B"/>
    <w:rsid w:val="00312536"/>
    <w:rsid w:val="00314ABF"/>
    <w:rsid w:val="00334412"/>
    <w:rsid w:val="00340767"/>
    <w:rsid w:val="00341DA3"/>
    <w:rsid w:val="00345B7A"/>
    <w:rsid w:val="0035049A"/>
    <w:rsid w:val="00352DF6"/>
    <w:rsid w:val="00356825"/>
    <w:rsid w:val="00363B0D"/>
    <w:rsid w:val="00373E80"/>
    <w:rsid w:val="00377D14"/>
    <w:rsid w:val="003850D8"/>
    <w:rsid w:val="00385507"/>
    <w:rsid w:val="00394C1B"/>
    <w:rsid w:val="003D5755"/>
    <w:rsid w:val="003D69CF"/>
    <w:rsid w:val="003F5EEF"/>
    <w:rsid w:val="00401BDB"/>
    <w:rsid w:val="0043748F"/>
    <w:rsid w:val="00441F68"/>
    <w:rsid w:val="00450CB3"/>
    <w:rsid w:val="00454469"/>
    <w:rsid w:val="00457AEC"/>
    <w:rsid w:val="00457D63"/>
    <w:rsid w:val="00470C5D"/>
    <w:rsid w:val="0047538E"/>
    <w:rsid w:val="00476579"/>
    <w:rsid w:val="00482D52"/>
    <w:rsid w:val="004844EF"/>
    <w:rsid w:val="0048660A"/>
    <w:rsid w:val="004911B5"/>
    <w:rsid w:val="00491D79"/>
    <w:rsid w:val="0049479B"/>
    <w:rsid w:val="004974D2"/>
    <w:rsid w:val="004A18E3"/>
    <w:rsid w:val="004B31BA"/>
    <w:rsid w:val="004B4FFD"/>
    <w:rsid w:val="004B68C6"/>
    <w:rsid w:val="004C0546"/>
    <w:rsid w:val="004E4B75"/>
    <w:rsid w:val="004E6EEF"/>
    <w:rsid w:val="004F0AA2"/>
    <w:rsid w:val="005007EE"/>
    <w:rsid w:val="00505418"/>
    <w:rsid w:val="005078DE"/>
    <w:rsid w:val="00525977"/>
    <w:rsid w:val="0055590F"/>
    <w:rsid w:val="00567099"/>
    <w:rsid w:val="00584F72"/>
    <w:rsid w:val="005933D5"/>
    <w:rsid w:val="005A31AC"/>
    <w:rsid w:val="005A3D30"/>
    <w:rsid w:val="005A6167"/>
    <w:rsid w:val="005A70DF"/>
    <w:rsid w:val="005B07B7"/>
    <w:rsid w:val="005B257D"/>
    <w:rsid w:val="005B3FBC"/>
    <w:rsid w:val="005B4089"/>
    <w:rsid w:val="005B472B"/>
    <w:rsid w:val="005B4C52"/>
    <w:rsid w:val="005C727F"/>
    <w:rsid w:val="005E1FF5"/>
    <w:rsid w:val="005E6D86"/>
    <w:rsid w:val="005E7D82"/>
    <w:rsid w:val="005F07B9"/>
    <w:rsid w:val="005F0CB6"/>
    <w:rsid w:val="00601930"/>
    <w:rsid w:val="00603F13"/>
    <w:rsid w:val="0062197D"/>
    <w:rsid w:val="00634E6F"/>
    <w:rsid w:val="006357C9"/>
    <w:rsid w:val="0063637D"/>
    <w:rsid w:val="00642A71"/>
    <w:rsid w:val="00655375"/>
    <w:rsid w:val="00663427"/>
    <w:rsid w:val="00667119"/>
    <w:rsid w:val="006721F5"/>
    <w:rsid w:val="00672671"/>
    <w:rsid w:val="00674AAD"/>
    <w:rsid w:val="006808AE"/>
    <w:rsid w:val="00691096"/>
    <w:rsid w:val="006925F9"/>
    <w:rsid w:val="00693353"/>
    <w:rsid w:val="00693467"/>
    <w:rsid w:val="00694E21"/>
    <w:rsid w:val="006A1E05"/>
    <w:rsid w:val="006A5445"/>
    <w:rsid w:val="006B0492"/>
    <w:rsid w:val="006B60B7"/>
    <w:rsid w:val="006C2AE8"/>
    <w:rsid w:val="006C68B2"/>
    <w:rsid w:val="006D6B94"/>
    <w:rsid w:val="006D7027"/>
    <w:rsid w:val="006E1A4C"/>
    <w:rsid w:val="006F0DB9"/>
    <w:rsid w:val="006F23C9"/>
    <w:rsid w:val="007038AB"/>
    <w:rsid w:val="00704E5C"/>
    <w:rsid w:val="007056D6"/>
    <w:rsid w:val="00705E49"/>
    <w:rsid w:val="00716105"/>
    <w:rsid w:val="007215F6"/>
    <w:rsid w:val="00735D56"/>
    <w:rsid w:val="0073722C"/>
    <w:rsid w:val="00737854"/>
    <w:rsid w:val="00737BB4"/>
    <w:rsid w:val="00741978"/>
    <w:rsid w:val="0075162B"/>
    <w:rsid w:val="0075558B"/>
    <w:rsid w:val="00765341"/>
    <w:rsid w:val="00765AF0"/>
    <w:rsid w:val="00786D60"/>
    <w:rsid w:val="007912AF"/>
    <w:rsid w:val="00791E8A"/>
    <w:rsid w:val="007A035F"/>
    <w:rsid w:val="007A57AB"/>
    <w:rsid w:val="007B0437"/>
    <w:rsid w:val="007B1920"/>
    <w:rsid w:val="007B2F69"/>
    <w:rsid w:val="007C5906"/>
    <w:rsid w:val="007D2271"/>
    <w:rsid w:val="007D4A46"/>
    <w:rsid w:val="007E0FB2"/>
    <w:rsid w:val="007E4B8F"/>
    <w:rsid w:val="007E6C7C"/>
    <w:rsid w:val="007F0457"/>
    <w:rsid w:val="008051DB"/>
    <w:rsid w:val="008140E0"/>
    <w:rsid w:val="00817A6E"/>
    <w:rsid w:val="00823845"/>
    <w:rsid w:val="008240A9"/>
    <w:rsid w:val="00826AF7"/>
    <w:rsid w:val="0083013E"/>
    <w:rsid w:val="00830C36"/>
    <w:rsid w:val="00832B54"/>
    <w:rsid w:val="008339CE"/>
    <w:rsid w:val="00836248"/>
    <w:rsid w:val="00843E3D"/>
    <w:rsid w:val="0085042F"/>
    <w:rsid w:val="00894B3C"/>
    <w:rsid w:val="00896A56"/>
    <w:rsid w:val="008A65AC"/>
    <w:rsid w:val="008B0019"/>
    <w:rsid w:val="008D33DB"/>
    <w:rsid w:val="008E2E56"/>
    <w:rsid w:val="0090034C"/>
    <w:rsid w:val="0090060B"/>
    <w:rsid w:val="00902484"/>
    <w:rsid w:val="00905C17"/>
    <w:rsid w:val="00906023"/>
    <w:rsid w:val="00914030"/>
    <w:rsid w:val="009211A5"/>
    <w:rsid w:val="0092197D"/>
    <w:rsid w:val="00932368"/>
    <w:rsid w:val="009508C8"/>
    <w:rsid w:val="009522F4"/>
    <w:rsid w:val="00952416"/>
    <w:rsid w:val="00962A87"/>
    <w:rsid w:val="009631AF"/>
    <w:rsid w:val="00963581"/>
    <w:rsid w:val="009745A4"/>
    <w:rsid w:val="00996199"/>
    <w:rsid w:val="00997755"/>
    <w:rsid w:val="009B4D54"/>
    <w:rsid w:val="009C472E"/>
    <w:rsid w:val="009C63E9"/>
    <w:rsid w:val="009C6654"/>
    <w:rsid w:val="009F3935"/>
    <w:rsid w:val="009F7303"/>
    <w:rsid w:val="00A03330"/>
    <w:rsid w:val="00A04C83"/>
    <w:rsid w:val="00A05605"/>
    <w:rsid w:val="00A0574C"/>
    <w:rsid w:val="00A10B2B"/>
    <w:rsid w:val="00A119B0"/>
    <w:rsid w:val="00A172D5"/>
    <w:rsid w:val="00A20EBF"/>
    <w:rsid w:val="00A261D8"/>
    <w:rsid w:val="00A30CE6"/>
    <w:rsid w:val="00A3310C"/>
    <w:rsid w:val="00A36389"/>
    <w:rsid w:val="00A41C70"/>
    <w:rsid w:val="00A42EE0"/>
    <w:rsid w:val="00A444AB"/>
    <w:rsid w:val="00A47985"/>
    <w:rsid w:val="00A6105A"/>
    <w:rsid w:val="00A6740E"/>
    <w:rsid w:val="00A776FE"/>
    <w:rsid w:val="00A961B4"/>
    <w:rsid w:val="00AA4E6C"/>
    <w:rsid w:val="00AC4DFC"/>
    <w:rsid w:val="00AD0BA6"/>
    <w:rsid w:val="00AE2381"/>
    <w:rsid w:val="00AF0D20"/>
    <w:rsid w:val="00AF1218"/>
    <w:rsid w:val="00AF32DE"/>
    <w:rsid w:val="00AF55A2"/>
    <w:rsid w:val="00B056C0"/>
    <w:rsid w:val="00B0755D"/>
    <w:rsid w:val="00B077E0"/>
    <w:rsid w:val="00B121D8"/>
    <w:rsid w:val="00B175E0"/>
    <w:rsid w:val="00B22A35"/>
    <w:rsid w:val="00B33E0F"/>
    <w:rsid w:val="00B45AFB"/>
    <w:rsid w:val="00B62865"/>
    <w:rsid w:val="00B62F5E"/>
    <w:rsid w:val="00B73BEE"/>
    <w:rsid w:val="00B7636E"/>
    <w:rsid w:val="00B76B31"/>
    <w:rsid w:val="00B77B54"/>
    <w:rsid w:val="00B81F40"/>
    <w:rsid w:val="00B82D63"/>
    <w:rsid w:val="00B83154"/>
    <w:rsid w:val="00B843E2"/>
    <w:rsid w:val="00B8583A"/>
    <w:rsid w:val="00B86D8E"/>
    <w:rsid w:val="00B94923"/>
    <w:rsid w:val="00B97CCE"/>
    <w:rsid w:val="00BA6CF6"/>
    <w:rsid w:val="00BB47B3"/>
    <w:rsid w:val="00BC31AC"/>
    <w:rsid w:val="00BD4F42"/>
    <w:rsid w:val="00BD7AF9"/>
    <w:rsid w:val="00BD7F26"/>
    <w:rsid w:val="00BE5C4B"/>
    <w:rsid w:val="00BE7FF4"/>
    <w:rsid w:val="00C029EB"/>
    <w:rsid w:val="00C067A8"/>
    <w:rsid w:val="00C07482"/>
    <w:rsid w:val="00C25284"/>
    <w:rsid w:val="00C3048E"/>
    <w:rsid w:val="00C31966"/>
    <w:rsid w:val="00C35963"/>
    <w:rsid w:val="00C36DD4"/>
    <w:rsid w:val="00C51A32"/>
    <w:rsid w:val="00C539C0"/>
    <w:rsid w:val="00C53AED"/>
    <w:rsid w:val="00C550D7"/>
    <w:rsid w:val="00C56668"/>
    <w:rsid w:val="00C6062E"/>
    <w:rsid w:val="00C60B88"/>
    <w:rsid w:val="00C63B19"/>
    <w:rsid w:val="00C74508"/>
    <w:rsid w:val="00C75FDC"/>
    <w:rsid w:val="00C77C3A"/>
    <w:rsid w:val="00C83079"/>
    <w:rsid w:val="00C84647"/>
    <w:rsid w:val="00CA0DCD"/>
    <w:rsid w:val="00CA7832"/>
    <w:rsid w:val="00CB50FD"/>
    <w:rsid w:val="00CC71C8"/>
    <w:rsid w:val="00CD23FC"/>
    <w:rsid w:val="00CD30BF"/>
    <w:rsid w:val="00CD4E01"/>
    <w:rsid w:val="00CD6AD2"/>
    <w:rsid w:val="00CE5F6B"/>
    <w:rsid w:val="00CE76ED"/>
    <w:rsid w:val="00CF1029"/>
    <w:rsid w:val="00CF736C"/>
    <w:rsid w:val="00D04681"/>
    <w:rsid w:val="00D16C79"/>
    <w:rsid w:val="00D27AAD"/>
    <w:rsid w:val="00D32B9C"/>
    <w:rsid w:val="00D36751"/>
    <w:rsid w:val="00D43BE0"/>
    <w:rsid w:val="00D52DAD"/>
    <w:rsid w:val="00D6159F"/>
    <w:rsid w:val="00D75940"/>
    <w:rsid w:val="00D8135E"/>
    <w:rsid w:val="00D825C3"/>
    <w:rsid w:val="00D829BB"/>
    <w:rsid w:val="00D90F4B"/>
    <w:rsid w:val="00D9377F"/>
    <w:rsid w:val="00D93E49"/>
    <w:rsid w:val="00D958DD"/>
    <w:rsid w:val="00D95F53"/>
    <w:rsid w:val="00D96346"/>
    <w:rsid w:val="00DA2D78"/>
    <w:rsid w:val="00DA654D"/>
    <w:rsid w:val="00DA7C85"/>
    <w:rsid w:val="00DC7793"/>
    <w:rsid w:val="00DD52C5"/>
    <w:rsid w:val="00DD7246"/>
    <w:rsid w:val="00DE17D1"/>
    <w:rsid w:val="00DE5A33"/>
    <w:rsid w:val="00DE71A7"/>
    <w:rsid w:val="00DF4402"/>
    <w:rsid w:val="00DF5AAC"/>
    <w:rsid w:val="00DF62A2"/>
    <w:rsid w:val="00DF7B4F"/>
    <w:rsid w:val="00E07679"/>
    <w:rsid w:val="00E23DFD"/>
    <w:rsid w:val="00E30099"/>
    <w:rsid w:val="00E3301A"/>
    <w:rsid w:val="00E4079D"/>
    <w:rsid w:val="00E4536A"/>
    <w:rsid w:val="00E50756"/>
    <w:rsid w:val="00E51421"/>
    <w:rsid w:val="00E60FC8"/>
    <w:rsid w:val="00E726FD"/>
    <w:rsid w:val="00E74403"/>
    <w:rsid w:val="00E86D21"/>
    <w:rsid w:val="00EA2A56"/>
    <w:rsid w:val="00EB2538"/>
    <w:rsid w:val="00EE6E10"/>
    <w:rsid w:val="00EF0D71"/>
    <w:rsid w:val="00EF50FD"/>
    <w:rsid w:val="00F036AE"/>
    <w:rsid w:val="00F04D66"/>
    <w:rsid w:val="00F06AA5"/>
    <w:rsid w:val="00F11B54"/>
    <w:rsid w:val="00F12C38"/>
    <w:rsid w:val="00F219DC"/>
    <w:rsid w:val="00F27BCF"/>
    <w:rsid w:val="00F30223"/>
    <w:rsid w:val="00F3686A"/>
    <w:rsid w:val="00F56B98"/>
    <w:rsid w:val="00F609F1"/>
    <w:rsid w:val="00F63218"/>
    <w:rsid w:val="00F70320"/>
    <w:rsid w:val="00F77A7A"/>
    <w:rsid w:val="00F827F4"/>
    <w:rsid w:val="00F95487"/>
    <w:rsid w:val="00F95AAA"/>
    <w:rsid w:val="00FA7C55"/>
    <w:rsid w:val="00FB1FDE"/>
    <w:rsid w:val="00FC4ECA"/>
    <w:rsid w:val="00FD18CF"/>
    <w:rsid w:val="00FD7702"/>
    <w:rsid w:val="00FE5E07"/>
    <w:rsid w:val="00FF0B03"/>
    <w:rsid w:val="00FF6CF9"/>
    <w:rsid w:val="00FF6EB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7A560D7"/>
  <w15:chartTrackingRefBased/>
  <w15:docId w15:val="{DFBE06A7-5C5C-48EA-BB15-2E64CE908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rPr>
      <w:sz w:val="24"/>
      <w:szCs w:val="24"/>
      <w:lang w:eastAsia="ar-SA"/>
    </w:rPr>
  </w:style>
  <w:style w:type="paragraph" w:styleId="Nadpis1">
    <w:name w:val="heading 1"/>
    <w:basedOn w:val="Normln"/>
    <w:next w:val="Normln"/>
    <w:qFormat/>
    <w:pPr>
      <w:keepNext/>
      <w:numPr>
        <w:numId w:val="1"/>
      </w:numPr>
      <w:jc w:val="center"/>
      <w:outlineLvl w:val="0"/>
    </w:pPr>
    <w:rPr>
      <w:b/>
    </w:rPr>
  </w:style>
  <w:style w:type="paragraph" w:styleId="Nadpis2">
    <w:name w:val="heading 2"/>
    <w:basedOn w:val="Normln"/>
    <w:next w:val="Normln"/>
    <w:qFormat/>
    <w:pPr>
      <w:keepNext/>
      <w:numPr>
        <w:ilvl w:val="1"/>
        <w:numId w:val="1"/>
      </w:numPr>
      <w:jc w:val="center"/>
      <w:outlineLvl w:val="1"/>
    </w:pPr>
    <w:rPr>
      <w:rFonts w:ascii="Arial" w:hAnsi="Arial" w:cs="Arial"/>
      <w:b/>
      <w:sz w:val="20"/>
      <w:szCs w:val="22"/>
    </w:rPr>
  </w:style>
  <w:style w:type="paragraph" w:styleId="Nadpis3">
    <w:name w:val="heading 3"/>
    <w:basedOn w:val="Normln"/>
    <w:next w:val="Normln"/>
    <w:qFormat/>
    <w:pPr>
      <w:keepNext/>
      <w:numPr>
        <w:ilvl w:val="2"/>
        <w:numId w:val="1"/>
      </w:numPr>
      <w:jc w:val="center"/>
      <w:outlineLvl w:val="2"/>
    </w:pPr>
    <w:rPr>
      <w:b/>
      <w:bCs/>
    </w:rPr>
  </w:style>
  <w:style w:type="paragraph" w:styleId="Nadpis4">
    <w:name w:val="heading 4"/>
    <w:basedOn w:val="Normln"/>
    <w:next w:val="Normln"/>
    <w:qFormat/>
    <w:pPr>
      <w:keepNext/>
      <w:numPr>
        <w:ilvl w:val="3"/>
        <w:numId w:val="1"/>
      </w:numPr>
      <w:outlineLvl w:val="3"/>
    </w:pPr>
    <w:rPr>
      <w:b/>
      <w:sz w:val="28"/>
      <w:szCs w:val="28"/>
    </w:rPr>
  </w:style>
  <w:style w:type="paragraph" w:styleId="Nadpis5">
    <w:name w:val="heading 5"/>
    <w:basedOn w:val="Normln"/>
    <w:next w:val="Normln"/>
    <w:qFormat/>
    <w:pPr>
      <w:keepNext/>
      <w:numPr>
        <w:ilvl w:val="4"/>
        <w:numId w:val="1"/>
      </w:numPr>
      <w:outlineLvl w:val="4"/>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Pr>
      <w:rFonts w:ascii="Symbol" w:hAnsi="Symbol" w:cs="Symbol" w:hint="default"/>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hAnsi="Times New Roman" w:cs="Times New Roman" w:hint="default"/>
      <w:b w:val="0"/>
      <w:sz w:val="24"/>
      <w:szCs w:val="24"/>
    </w:rPr>
  </w:style>
  <w:style w:type="character" w:customStyle="1" w:styleId="WW8Num3z0">
    <w:name w:val="WW8Num3z0"/>
    <w:rPr>
      <w:rFonts w:hint="default"/>
    </w:rPr>
  </w:style>
  <w:style w:type="character" w:customStyle="1" w:styleId="WW8Num4z0">
    <w:name w:val="WW8Num4z0"/>
    <w:rPr>
      <w:rFonts w:ascii="Times New Roman" w:eastAsia="Calibri" w:hAnsi="Times New Roman" w:cs="Times New Roman" w:hint="default"/>
      <w:b w:val="0"/>
      <w:sz w:val="24"/>
      <w:szCs w:val="24"/>
      <w:shd w:val="clear" w:color="auto" w:fill="auto"/>
    </w:rPr>
  </w:style>
  <w:style w:type="character" w:customStyle="1" w:styleId="WW8Num5z0">
    <w:name w:val="WW8Num5z0"/>
    <w:rPr>
      <w:rFonts w:hint="default"/>
      <w:szCs w:val="24"/>
      <w:shd w:val="clear" w:color="auto" w:fill="auto"/>
      <w:lang w:val="cs-CZ"/>
    </w:rPr>
  </w:style>
  <w:style w:type="character" w:customStyle="1" w:styleId="WW8Num6z0">
    <w:name w:val="WW8Num6z0"/>
    <w:rPr>
      <w:rFonts w:ascii="Times New Roman" w:eastAsia="Times New Roman" w:hAnsi="Times New Roman" w:cs="Calibri" w:hint="default"/>
      <w:b w:val="0"/>
      <w:szCs w:val="24"/>
      <w:shd w:val="clear" w:color="auto" w:fill="auto"/>
      <w:lang w:val="cs-CZ"/>
    </w:rPr>
  </w:style>
  <w:style w:type="character" w:customStyle="1" w:styleId="WW8Num7z0">
    <w:name w:val="WW8Num7z0"/>
    <w:rPr>
      <w:rFonts w:hint="default"/>
      <w:b w:val="0"/>
    </w:rPr>
  </w:style>
  <w:style w:type="character" w:customStyle="1" w:styleId="WW8Num8z0">
    <w:name w:val="WW8Num8z0"/>
    <w:rPr>
      <w:rFonts w:ascii="Times New Roman" w:hAnsi="Times New Roman" w:cs="Times New Roman" w:hint="default"/>
      <w:b w:val="0"/>
      <w:color w:val="000000"/>
      <w:sz w:val="24"/>
      <w:szCs w:val="24"/>
      <w:shd w:val="clear" w:color="auto" w:fill="FFFFFF"/>
    </w:rPr>
  </w:style>
  <w:style w:type="character" w:customStyle="1" w:styleId="WW8Num9z0">
    <w:name w:val="WW8Num9z0"/>
    <w:rPr>
      <w:rFonts w:cs="Times New Roman" w:hint="default"/>
      <w:b w:val="0"/>
      <w:color w:val="000000"/>
      <w:shd w:val="clear" w:color="auto" w:fill="FFFFFF"/>
    </w:rPr>
  </w:style>
  <w:style w:type="character" w:customStyle="1" w:styleId="WW8Num10z0">
    <w:name w:val="WW8Num10z0"/>
    <w:rPr>
      <w:rFonts w:ascii="Times New Roman" w:hAnsi="Times New Roman" w:cs="Times New Roman" w:hint="default"/>
      <w:b w:val="0"/>
      <w:iCs/>
      <w:strike w:val="0"/>
      <w:dstrike w:val="0"/>
      <w:color w:val="000000"/>
      <w:sz w:val="24"/>
      <w:szCs w:val="24"/>
      <w:shd w:val="clear" w:color="auto" w:fill="auto"/>
    </w:rPr>
  </w:style>
  <w:style w:type="character" w:customStyle="1" w:styleId="WW8Num11z0">
    <w:name w:val="WW8Num11z0"/>
    <w:rPr>
      <w:b w:val="0"/>
      <w:bCs/>
      <w:i w:val="0"/>
      <w:iCs/>
      <w:color w:val="000000"/>
      <w:sz w:val="22"/>
      <w:shd w:val="clear" w:color="auto" w:fill="auto"/>
    </w:rPr>
  </w:style>
  <w:style w:type="character" w:customStyle="1" w:styleId="WW8Num12z0">
    <w:name w:val="WW8Num12z0"/>
    <w:rPr>
      <w:rFonts w:hint="default"/>
      <w:bCs/>
      <w:iCs/>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Times New Roman" w:hAnsi="Times New Roman" w:cs="Times New Roman"/>
      <w:sz w:val="24"/>
      <w:szCs w:val="24"/>
      <w:shd w:val="clear" w:color="auto" w:fill="auto"/>
    </w:rPr>
  </w:style>
  <w:style w:type="character" w:customStyle="1" w:styleId="WW8Num13z1">
    <w:name w:val="WW8Num13z1"/>
    <w:rPr>
      <w:rFonts w:ascii="Times New Roman" w:hAnsi="Times New Roman" w:cs="Times New Roman"/>
      <w:b w:val="0"/>
      <w:bCs/>
      <w:sz w:val="24"/>
      <w:szCs w:val="24"/>
      <w:shd w:val="clear" w:color="auto" w:fill="auto"/>
    </w:rPr>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hint="default"/>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hint="default"/>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Standardnpsmoodstavce2">
    <w:name w:val="Standardní písmo odstavce2"/>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6z0">
    <w:name w:val="WW8Num16z0"/>
    <w:rPr>
      <w:rFonts w:ascii="Times New Roman" w:eastAsia="Calibri" w:hAnsi="Times New Roman" w:cs="Times New Roman"/>
      <w:b w:val="0"/>
      <w:sz w:val="24"/>
      <w:szCs w:val="24"/>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i w:val="0"/>
    </w:rPr>
  </w:style>
  <w:style w:type="character" w:customStyle="1" w:styleId="WW8Num18z0">
    <w:name w:val="WW8Num18z0"/>
    <w:rPr>
      <w:rFonts w:ascii="Times New Roman" w:eastAsia="Times New Roman" w:hAnsi="Times New Roman" w:cs="Times New Roman" w:hint="default"/>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18z3">
    <w:name w:val="WW8Num18z3"/>
    <w:rPr>
      <w:rFonts w:ascii="Symbol" w:hAnsi="Symbol" w:cs="Symbol" w:hint="default"/>
    </w:rPr>
  </w:style>
  <w:style w:type="character" w:customStyle="1" w:styleId="WW8Num19z0">
    <w:name w:val="WW8Num19z0"/>
    <w:rPr>
      <w:rFonts w:hint="default"/>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hint="default"/>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hint="default"/>
      <w:b w:val="0"/>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Times New Roman" w:eastAsia="Times New Roman" w:hAnsi="Times New Roman" w:cs="Times New Roman"/>
      <w:shd w:val="clear" w:color="auto" w:fill="FFFFFF"/>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hint="default"/>
      <w:b w:val="0"/>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Times New Roman" w:eastAsia="Times New Roman" w:hAnsi="Times New Roman" w:cs="Times New Roman"/>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8z0">
    <w:name w:val="WW8Num28z0"/>
    <w:rPr>
      <w:rFonts w:hint="default"/>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i w:val="0"/>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Times New Roman" w:eastAsia="Times New Roman" w:hAnsi="Times New Roman" w:cs="Times New Roman"/>
      <w:b/>
      <w:bCs/>
      <w:sz w:val="22"/>
      <w:szCs w:val="22"/>
      <w:shd w:val="clear" w:color="auto" w:fill="FFFFFF"/>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hint="default"/>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hint="default"/>
      <w:b w:val="0"/>
    </w:rPr>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hint="default"/>
      <w:b w:val="0"/>
      <w:bCs/>
      <w:iCs/>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hint="default"/>
    </w:rPr>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hint="default"/>
      <w:iCs/>
      <w:color w:val="auto"/>
    </w:rPr>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hint="default"/>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hint="default"/>
    </w:rPr>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ascii="Times New Roman" w:eastAsia="Times New Roman" w:hAnsi="Times New Roman" w:cs="Times New Roman" w:hint="default"/>
      <w:b/>
    </w:rPr>
  </w:style>
  <w:style w:type="character" w:customStyle="1" w:styleId="WW8Num38z1">
    <w:name w:val="WW8Num38z1"/>
    <w:rPr>
      <w:rFonts w:ascii="Courier New" w:hAnsi="Courier New" w:cs="Courier New" w:hint="default"/>
    </w:rPr>
  </w:style>
  <w:style w:type="character" w:customStyle="1" w:styleId="WW8Num38z2">
    <w:name w:val="WW8Num38z2"/>
    <w:rPr>
      <w:rFonts w:ascii="Wingdings" w:hAnsi="Wingdings" w:cs="Wingdings" w:hint="default"/>
    </w:rPr>
  </w:style>
  <w:style w:type="character" w:customStyle="1" w:styleId="WW8Num38z3">
    <w:name w:val="WW8Num38z3"/>
    <w:rPr>
      <w:rFonts w:ascii="Symbol" w:hAnsi="Symbol" w:cs="Symbol" w:hint="default"/>
    </w:rPr>
  </w:style>
  <w:style w:type="character" w:customStyle="1" w:styleId="WW8Num39z0">
    <w:name w:val="WW8Num39z0"/>
    <w:rPr>
      <w:rFonts w:hint="default"/>
      <w:b w:val="0"/>
    </w:rPr>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Standardnpsmoodstavce1">
    <w:name w:val="Standardní písmo odstavce1"/>
  </w:style>
  <w:style w:type="character" w:styleId="Hypertextovodkaz">
    <w:name w:val="Hyperlink"/>
    <w:rPr>
      <w:color w:val="0000FF"/>
      <w:u w:val="single"/>
    </w:rPr>
  </w:style>
  <w:style w:type="character" w:styleId="Sledovanodkaz">
    <w:name w:val="FollowedHyperlink"/>
    <w:rPr>
      <w:color w:val="800080"/>
      <w:u w:val="single"/>
    </w:rPr>
  </w:style>
  <w:style w:type="character" w:customStyle="1" w:styleId="TextbublinyChar">
    <w:name w:val="Text bubliny Char"/>
    <w:rPr>
      <w:rFonts w:ascii="Tahoma" w:hAnsi="Tahoma" w:cs="Tahoma"/>
      <w:sz w:val="16"/>
      <w:szCs w:val="16"/>
    </w:rPr>
  </w:style>
  <w:style w:type="character" w:customStyle="1" w:styleId="Odkaznakoment1">
    <w:name w:val="Odkaz na komentář1"/>
    <w:rPr>
      <w:sz w:val="16"/>
      <w:szCs w:val="16"/>
    </w:rPr>
  </w:style>
  <w:style w:type="character" w:customStyle="1" w:styleId="NzevChar">
    <w:name w:val="Název Char"/>
    <w:rPr>
      <w:b/>
      <w:caps/>
      <w:sz w:val="32"/>
      <w:szCs w:val="24"/>
    </w:rPr>
  </w:style>
  <w:style w:type="character" w:customStyle="1" w:styleId="ZkladntextChar">
    <w:name w:val="Základní text Char"/>
    <w:rPr>
      <w:sz w:val="24"/>
    </w:rPr>
  </w:style>
  <w:style w:type="character" w:customStyle="1" w:styleId="Symbolyproslovn">
    <w:name w:val="Symboly pro číslování"/>
  </w:style>
  <w:style w:type="paragraph" w:customStyle="1" w:styleId="Nadpis">
    <w:name w:val="Nadpis"/>
    <w:basedOn w:val="Normln"/>
    <w:next w:val="Zkladntext"/>
    <w:pPr>
      <w:keepNext/>
      <w:spacing w:before="240" w:after="120"/>
    </w:pPr>
    <w:rPr>
      <w:rFonts w:ascii="Arial" w:eastAsia="Lucida Sans Unicode" w:hAnsi="Arial" w:cs="Mangal"/>
      <w:sz w:val="28"/>
      <w:szCs w:val="28"/>
    </w:rPr>
  </w:style>
  <w:style w:type="paragraph" w:styleId="Zkladntext">
    <w:name w:val="Body Text"/>
    <w:basedOn w:val="Normln"/>
    <w:pPr>
      <w:jc w:val="both"/>
    </w:pPr>
    <w:rPr>
      <w:szCs w:val="20"/>
      <w:lang w:val="x-none"/>
    </w:rPr>
  </w:style>
  <w:style w:type="paragraph" w:styleId="Seznam">
    <w:name w:val="List"/>
    <w:basedOn w:val="Zkladntext"/>
    <w:rPr>
      <w:rFonts w:cs="Mangal"/>
    </w:rPr>
  </w:style>
  <w:style w:type="paragraph" w:customStyle="1" w:styleId="Popisek">
    <w:name w:val="Popisek"/>
    <w:basedOn w:val="Normln"/>
    <w:pPr>
      <w:suppressLineNumbers/>
      <w:spacing w:before="120" w:after="120"/>
    </w:pPr>
    <w:rPr>
      <w:rFonts w:cs="Mangal"/>
      <w:i/>
      <w:iCs/>
    </w:rPr>
  </w:style>
  <w:style w:type="paragraph" w:customStyle="1" w:styleId="Rejstk">
    <w:name w:val="Rejstřík"/>
    <w:basedOn w:val="Normln"/>
    <w:pPr>
      <w:suppressLineNumbers/>
    </w:pPr>
    <w:rPr>
      <w:rFonts w:cs="Mangal"/>
    </w:rPr>
  </w:style>
  <w:style w:type="paragraph" w:customStyle="1" w:styleId="Prosttext1">
    <w:name w:val="Prostý text1"/>
    <w:basedOn w:val="Normln"/>
    <w:rPr>
      <w:rFonts w:ascii="Courier New" w:hAnsi="Courier New" w:cs="Courier New"/>
      <w:sz w:val="20"/>
      <w:szCs w:val="20"/>
    </w:rPr>
  </w:style>
  <w:style w:type="paragraph" w:styleId="Nzev">
    <w:name w:val="Title"/>
    <w:basedOn w:val="Normln"/>
    <w:next w:val="Podnadpis"/>
    <w:qFormat/>
    <w:pPr>
      <w:pBdr>
        <w:bottom w:val="single" w:sz="4" w:space="1" w:color="000000"/>
      </w:pBdr>
      <w:jc w:val="center"/>
    </w:pPr>
    <w:rPr>
      <w:b/>
      <w:caps/>
      <w:sz w:val="32"/>
      <w:lang w:val="x-none"/>
    </w:rPr>
  </w:style>
  <w:style w:type="paragraph" w:styleId="Podnadpis">
    <w:name w:val="Subtitle"/>
    <w:basedOn w:val="Nadpis"/>
    <w:next w:val="Zkladntext"/>
    <w:qFormat/>
    <w:pPr>
      <w:jc w:val="center"/>
    </w:pPr>
    <w:rPr>
      <w:i/>
      <w:iCs/>
    </w:rPr>
  </w:style>
  <w:style w:type="paragraph" w:customStyle="1" w:styleId="Adresaodesilatele">
    <w:name w:val="Adresa odesilatele"/>
    <w:basedOn w:val="Normln"/>
    <w:pPr>
      <w:keepLines/>
      <w:overflowPunct w:val="0"/>
      <w:autoSpaceDE w:val="0"/>
      <w:ind w:right="4320"/>
      <w:textAlignment w:val="baseline"/>
    </w:pPr>
    <w:rPr>
      <w:szCs w:val="20"/>
    </w:rPr>
  </w:style>
  <w:style w:type="paragraph" w:customStyle="1" w:styleId="Zkladntext21">
    <w:name w:val="Základní text 21"/>
    <w:basedOn w:val="Normln"/>
    <w:pPr>
      <w:jc w:val="center"/>
    </w:pPr>
    <w:rPr>
      <w:rFonts w:ascii="Arial" w:hAnsi="Arial" w:cs="Arial"/>
      <w:bCs/>
      <w:sz w:val="18"/>
      <w:szCs w:val="22"/>
    </w:rPr>
  </w:style>
  <w:style w:type="paragraph" w:customStyle="1" w:styleId="Zkladntextodsazen21">
    <w:name w:val="Základní text odsazený 21"/>
    <w:basedOn w:val="Normln"/>
    <w:pPr>
      <w:ind w:left="283"/>
      <w:jc w:val="both"/>
    </w:pPr>
    <w:rPr>
      <w:b/>
    </w:rPr>
  </w:style>
  <w:style w:type="paragraph" w:styleId="Zkladntextodsazen">
    <w:name w:val="Body Text Indent"/>
    <w:basedOn w:val="Normln"/>
    <w:pPr>
      <w:ind w:left="540"/>
    </w:pPr>
  </w:style>
  <w:style w:type="paragraph" w:styleId="Textbubliny">
    <w:name w:val="Balloon Text"/>
    <w:basedOn w:val="Normln"/>
    <w:rPr>
      <w:rFonts w:ascii="Tahoma" w:hAnsi="Tahoma" w:cs="Tahoma"/>
      <w:sz w:val="16"/>
      <w:szCs w:val="16"/>
      <w:lang w:val="x-none"/>
    </w:rPr>
  </w:style>
  <w:style w:type="paragraph" w:customStyle="1" w:styleId="Textkomente1">
    <w:name w:val="Text komentáře1"/>
    <w:basedOn w:val="Normln"/>
    <w:rPr>
      <w:sz w:val="20"/>
      <w:szCs w:val="20"/>
    </w:rPr>
  </w:style>
  <w:style w:type="paragraph" w:styleId="Pedmtkomente">
    <w:name w:val="annotation subject"/>
    <w:basedOn w:val="Textkomente1"/>
    <w:next w:val="Textkomente1"/>
    <w:rPr>
      <w:b/>
      <w:bCs/>
    </w:rPr>
  </w:style>
  <w:style w:type="paragraph" w:styleId="Odstavecseseznamem">
    <w:name w:val="List Paragraph"/>
    <w:aliases w:val="Odrážky 1,seznam písmena"/>
    <w:basedOn w:val="Normln"/>
    <w:link w:val="OdstavecseseznamemChar"/>
    <w:uiPriority w:val="34"/>
    <w:qFormat/>
    <w:pPr>
      <w:spacing w:after="200" w:line="276" w:lineRule="auto"/>
      <w:ind w:left="720"/>
    </w:pPr>
    <w:rPr>
      <w:rFonts w:ascii="Calibri" w:eastAsia="Calibri" w:hAnsi="Calibri" w:cs="Calibri"/>
      <w:sz w:val="22"/>
      <w:szCs w:val="22"/>
    </w:rPr>
  </w:style>
  <w:style w:type="character" w:styleId="Odkaznakoment">
    <w:name w:val="annotation reference"/>
    <w:uiPriority w:val="99"/>
    <w:semiHidden/>
    <w:unhideWhenUsed/>
    <w:rsid w:val="007912AF"/>
    <w:rPr>
      <w:sz w:val="16"/>
      <w:szCs w:val="16"/>
    </w:rPr>
  </w:style>
  <w:style w:type="paragraph" w:styleId="Textkomente">
    <w:name w:val="annotation text"/>
    <w:basedOn w:val="Normln"/>
    <w:link w:val="TextkomenteChar"/>
    <w:uiPriority w:val="99"/>
    <w:semiHidden/>
    <w:unhideWhenUsed/>
    <w:rsid w:val="007912AF"/>
    <w:rPr>
      <w:sz w:val="20"/>
      <w:szCs w:val="20"/>
      <w:lang w:val="x-none"/>
    </w:rPr>
  </w:style>
  <w:style w:type="character" w:customStyle="1" w:styleId="TextkomenteChar">
    <w:name w:val="Text komentáře Char"/>
    <w:link w:val="Textkomente"/>
    <w:uiPriority w:val="99"/>
    <w:semiHidden/>
    <w:rsid w:val="007912AF"/>
    <w:rPr>
      <w:lang w:eastAsia="ar-SA"/>
    </w:rPr>
  </w:style>
  <w:style w:type="table" w:styleId="Mkatabulky">
    <w:name w:val="Table Grid"/>
    <w:basedOn w:val="Normlntabulka"/>
    <w:uiPriority w:val="39"/>
    <w:rsid w:val="009524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9745A4"/>
    <w:pPr>
      <w:tabs>
        <w:tab w:val="center" w:pos="4536"/>
        <w:tab w:val="right" w:pos="9072"/>
      </w:tabs>
    </w:pPr>
  </w:style>
  <w:style w:type="character" w:customStyle="1" w:styleId="ZhlavChar">
    <w:name w:val="Záhlaví Char"/>
    <w:link w:val="Zhlav"/>
    <w:uiPriority w:val="99"/>
    <w:rsid w:val="009745A4"/>
    <w:rPr>
      <w:sz w:val="24"/>
      <w:szCs w:val="24"/>
      <w:lang w:eastAsia="ar-SA"/>
    </w:rPr>
  </w:style>
  <w:style w:type="paragraph" w:styleId="Zpat">
    <w:name w:val="footer"/>
    <w:basedOn w:val="Normln"/>
    <w:link w:val="ZpatChar"/>
    <w:uiPriority w:val="99"/>
    <w:unhideWhenUsed/>
    <w:rsid w:val="009745A4"/>
    <w:pPr>
      <w:tabs>
        <w:tab w:val="center" w:pos="4536"/>
        <w:tab w:val="right" w:pos="9072"/>
      </w:tabs>
    </w:pPr>
  </w:style>
  <w:style w:type="character" w:customStyle="1" w:styleId="ZpatChar">
    <w:name w:val="Zápatí Char"/>
    <w:link w:val="Zpat"/>
    <w:uiPriority w:val="99"/>
    <w:rsid w:val="009745A4"/>
    <w:rPr>
      <w:sz w:val="24"/>
      <w:szCs w:val="24"/>
      <w:lang w:eastAsia="ar-SA"/>
    </w:rPr>
  </w:style>
  <w:style w:type="paragraph" w:styleId="Zkladntext2">
    <w:name w:val="Body Text 2"/>
    <w:basedOn w:val="Normln"/>
    <w:link w:val="Zkladntext2Char"/>
    <w:uiPriority w:val="99"/>
    <w:semiHidden/>
    <w:unhideWhenUsed/>
    <w:rsid w:val="0055590F"/>
    <w:pPr>
      <w:spacing w:after="120" w:line="480" w:lineRule="auto"/>
    </w:pPr>
  </w:style>
  <w:style w:type="character" w:customStyle="1" w:styleId="Zkladntext2Char">
    <w:name w:val="Základní text 2 Char"/>
    <w:link w:val="Zkladntext2"/>
    <w:uiPriority w:val="99"/>
    <w:semiHidden/>
    <w:rsid w:val="0055590F"/>
    <w:rPr>
      <w:sz w:val="24"/>
      <w:szCs w:val="24"/>
      <w:lang w:eastAsia="ar-SA"/>
    </w:rPr>
  </w:style>
  <w:style w:type="paragraph" w:customStyle="1" w:styleId="AAOdstavec">
    <w:name w:val="AA_Odstavec"/>
    <w:basedOn w:val="Normln"/>
    <w:rsid w:val="0055590F"/>
    <w:pPr>
      <w:suppressAutoHyphens w:val="0"/>
      <w:jc w:val="both"/>
    </w:pPr>
    <w:rPr>
      <w:rFonts w:ascii="Arial" w:hAnsi="Arial" w:cs="Arial"/>
      <w:sz w:val="20"/>
      <w:szCs w:val="20"/>
      <w:lang w:eastAsia="en-US"/>
    </w:rPr>
  </w:style>
  <w:style w:type="paragraph" w:styleId="Revize">
    <w:name w:val="Revision"/>
    <w:hidden/>
    <w:uiPriority w:val="99"/>
    <w:semiHidden/>
    <w:rsid w:val="002577A6"/>
    <w:rPr>
      <w:sz w:val="24"/>
      <w:szCs w:val="24"/>
      <w:lang w:eastAsia="ar-SA"/>
    </w:rPr>
  </w:style>
  <w:style w:type="character" w:styleId="Nevyeenzmnka">
    <w:name w:val="Unresolved Mention"/>
    <w:basedOn w:val="Standardnpsmoodstavce"/>
    <w:uiPriority w:val="99"/>
    <w:semiHidden/>
    <w:unhideWhenUsed/>
    <w:rsid w:val="00655375"/>
    <w:rPr>
      <w:color w:val="605E5C"/>
      <w:shd w:val="clear" w:color="auto" w:fill="E1DFDD"/>
    </w:rPr>
  </w:style>
  <w:style w:type="paragraph" w:styleId="Bezmezer">
    <w:name w:val="No Spacing"/>
    <w:uiPriority w:val="1"/>
    <w:qFormat/>
    <w:rsid w:val="00655375"/>
    <w:pPr>
      <w:suppressAutoHyphens/>
      <w:spacing w:line="276" w:lineRule="auto"/>
      <w:jc w:val="both"/>
    </w:pPr>
    <w:rPr>
      <w:rFonts w:asciiTheme="minorHAnsi" w:hAnsiTheme="minorHAnsi"/>
      <w:kern w:val="1"/>
      <w:sz w:val="22"/>
      <w:szCs w:val="24"/>
    </w:rPr>
  </w:style>
  <w:style w:type="character" w:customStyle="1" w:styleId="OdstavecseseznamemChar">
    <w:name w:val="Odstavec se seznamem Char"/>
    <w:aliases w:val="Odrážky 1 Char,seznam písmena Char"/>
    <w:link w:val="Odstavecseseznamem"/>
    <w:uiPriority w:val="34"/>
    <w:qFormat/>
    <w:locked/>
    <w:rsid w:val="006721F5"/>
    <w:rPr>
      <w:rFonts w:ascii="Calibri" w:eastAsia="Calibri" w:hAnsi="Calibri" w:cs="Calibri"/>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5866649">
      <w:bodyDiv w:val="1"/>
      <w:marLeft w:val="0"/>
      <w:marRight w:val="0"/>
      <w:marTop w:val="0"/>
      <w:marBottom w:val="0"/>
      <w:divBdr>
        <w:top w:val="none" w:sz="0" w:space="0" w:color="auto"/>
        <w:left w:val="none" w:sz="0" w:space="0" w:color="auto"/>
        <w:bottom w:val="none" w:sz="0" w:space="0" w:color="auto"/>
        <w:right w:val="none" w:sz="0" w:space="0" w:color="auto"/>
      </w:divBdr>
    </w:div>
    <w:div w:id="1562476395">
      <w:bodyDiv w:val="1"/>
      <w:marLeft w:val="0"/>
      <w:marRight w:val="0"/>
      <w:marTop w:val="0"/>
      <w:marBottom w:val="0"/>
      <w:divBdr>
        <w:top w:val="none" w:sz="0" w:space="0" w:color="auto"/>
        <w:left w:val="none" w:sz="0" w:space="0" w:color="auto"/>
        <w:bottom w:val="none" w:sz="0" w:space="0" w:color="auto"/>
        <w:right w:val="none" w:sz="0" w:space="0" w:color="auto"/>
      </w:divBdr>
    </w:div>
    <w:div w:id="1684624758">
      <w:bodyDiv w:val="1"/>
      <w:marLeft w:val="0"/>
      <w:marRight w:val="0"/>
      <w:marTop w:val="0"/>
      <w:marBottom w:val="0"/>
      <w:divBdr>
        <w:top w:val="none" w:sz="0" w:space="0" w:color="auto"/>
        <w:left w:val="none" w:sz="0" w:space="0" w:color="auto"/>
        <w:bottom w:val="none" w:sz="0" w:space="0" w:color="auto"/>
        <w:right w:val="none" w:sz="0" w:space="0" w:color="auto"/>
      </w:divBdr>
    </w:div>
    <w:div w:id="182072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kzcr.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Jan.vagner@kzcr.eu"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387A77-196E-4E92-9C07-9A194F9B1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3078</Words>
  <Characters>18166</Characters>
  <Application>Microsoft Office Word</Application>
  <DocSecurity>0</DocSecurity>
  <Lines>151</Lines>
  <Paragraphs>42</Paragraphs>
  <ScaleCrop>false</ScaleCrop>
  <HeadingPairs>
    <vt:vector size="2" baseType="variant">
      <vt:variant>
        <vt:lpstr>Název</vt:lpstr>
      </vt:variant>
      <vt:variant>
        <vt:i4>1</vt:i4>
      </vt:variant>
    </vt:vector>
  </HeadingPairs>
  <TitlesOfParts>
    <vt:vector size="1" baseType="lpstr">
      <vt:lpstr>ZEFRAPROJEKT                                                                                              projektový atelier</vt:lpstr>
    </vt:vector>
  </TitlesOfParts>
  <Company>HP</Company>
  <LinksUpToDate>false</LinksUpToDate>
  <CharactersWithSpaces>21202</CharactersWithSpaces>
  <SharedDoc>false</SharedDoc>
  <HLinks>
    <vt:vector size="6" baseType="variant">
      <vt:variant>
        <vt:i4>3145751</vt:i4>
      </vt:variant>
      <vt:variant>
        <vt:i4>0</vt:i4>
      </vt:variant>
      <vt:variant>
        <vt:i4>0</vt:i4>
      </vt:variant>
      <vt:variant>
        <vt:i4>5</vt:i4>
      </vt:variant>
      <vt:variant>
        <vt:lpwstr>mailto:sekretariat@kzcr.eu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ZEFRAPROJEKT                                                                                              projektový atelier</dc:title>
  <dc:subject/>
  <dc:creator>xx</dc:creator>
  <cp:keywords/>
  <cp:lastModifiedBy>Kremličková Václava</cp:lastModifiedBy>
  <cp:revision>5</cp:revision>
  <cp:lastPrinted>2024-09-02T10:33:00Z</cp:lastPrinted>
  <dcterms:created xsi:type="dcterms:W3CDTF">2025-07-03T07:05:00Z</dcterms:created>
  <dcterms:modified xsi:type="dcterms:W3CDTF">2025-07-08T10:35:00Z</dcterms:modified>
</cp:coreProperties>
</file>