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E86" w:rsidRPr="007D579E" w:rsidRDefault="007D579E">
      <w:pPr>
        <w:rPr>
          <w:sz w:val="28"/>
          <w:szCs w:val="28"/>
        </w:rPr>
      </w:pPr>
      <w:r w:rsidRPr="007D579E">
        <w:rPr>
          <w:sz w:val="28"/>
          <w:szCs w:val="28"/>
        </w:rPr>
        <w:t>Technický popis proved</w:t>
      </w:r>
      <w:r w:rsidR="00EC736C">
        <w:rPr>
          <w:sz w:val="28"/>
          <w:szCs w:val="28"/>
        </w:rPr>
        <w:t>ení nového nákladního výtahu č. 1, 11</w:t>
      </w:r>
    </w:p>
    <w:p w:rsidR="00151777" w:rsidRDefault="00151777" w:rsidP="004E5047">
      <w:pPr>
        <w:ind w:firstLine="2880"/>
      </w:pPr>
    </w:p>
    <w:p w:rsidR="00CA4D53" w:rsidRPr="0045419D" w:rsidRDefault="00CA4D53">
      <w:pPr>
        <w:rPr>
          <w:b/>
          <w:sz w:val="24"/>
          <w:szCs w:val="24"/>
        </w:rPr>
      </w:pPr>
      <w:r w:rsidRPr="0045419D">
        <w:rPr>
          <w:sz w:val="24"/>
          <w:szCs w:val="24"/>
        </w:rPr>
        <w:t xml:space="preserve">Akce: </w:t>
      </w:r>
      <w:r w:rsidR="002B4E14" w:rsidRPr="00D26BDB">
        <w:rPr>
          <w:b/>
          <w:sz w:val="24"/>
          <w:szCs w:val="24"/>
        </w:rPr>
        <w:t>Oprava</w:t>
      </w:r>
      <w:r w:rsidRPr="00D26BDB">
        <w:rPr>
          <w:b/>
          <w:sz w:val="24"/>
          <w:szCs w:val="24"/>
        </w:rPr>
        <w:t xml:space="preserve"> </w:t>
      </w:r>
      <w:r w:rsidRPr="0045419D">
        <w:rPr>
          <w:b/>
          <w:sz w:val="24"/>
          <w:szCs w:val="24"/>
        </w:rPr>
        <w:t xml:space="preserve">nákladního výtahu č. </w:t>
      </w:r>
      <w:r w:rsidR="00EC736C">
        <w:rPr>
          <w:b/>
          <w:sz w:val="24"/>
          <w:szCs w:val="24"/>
        </w:rPr>
        <w:t>1</w:t>
      </w:r>
      <w:r w:rsidRPr="0045419D">
        <w:rPr>
          <w:b/>
          <w:sz w:val="24"/>
          <w:szCs w:val="24"/>
        </w:rPr>
        <w:t xml:space="preserve">, budova </w:t>
      </w:r>
      <w:r w:rsidR="00EC736C">
        <w:rPr>
          <w:b/>
          <w:sz w:val="24"/>
          <w:szCs w:val="24"/>
        </w:rPr>
        <w:t>B, sekce L, č. 11 - budova L</w:t>
      </w:r>
    </w:p>
    <w:p w:rsidR="00CA4D53" w:rsidRDefault="00CA4D53" w:rsidP="0045419D">
      <w:bookmarkStart w:id="0" w:name="_GoBack"/>
      <w:bookmarkEnd w:id="0"/>
    </w:p>
    <w:p w:rsidR="00CA4D53" w:rsidRDefault="00CA4D53">
      <w:r>
        <w:t>Investor požaduje instalaci výtahu minimálně následujících technických parametrů:</w:t>
      </w:r>
    </w:p>
    <w:p w:rsidR="00CA4D53" w:rsidRDefault="006405C8">
      <w:r>
        <w:t xml:space="preserve">  </w:t>
      </w:r>
    </w:p>
    <w:p w:rsidR="00CA4D53" w:rsidRDefault="00CA4D53" w:rsidP="00845E7F">
      <w:pPr>
        <w:spacing w:after="0"/>
      </w:pPr>
      <w:r>
        <w:t>Typ:</w:t>
      </w:r>
      <w:r w:rsidR="006405C8">
        <w:t xml:space="preserve">             </w:t>
      </w:r>
      <w:r>
        <w:t xml:space="preserve"> </w:t>
      </w:r>
      <w:r w:rsidR="006405C8">
        <w:t xml:space="preserve">                                   </w:t>
      </w:r>
      <w:r w:rsidR="00C92D82">
        <w:t xml:space="preserve"> </w:t>
      </w:r>
      <w:r>
        <w:t>trakční výtah o nosnosti 500kg – dle EN 81-20, EN 81-21</w:t>
      </w:r>
    </w:p>
    <w:p w:rsidR="00CA4D53" w:rsidRDefault="00CA4D53" w:rsidP="00845E7F">
      <w:pPr>
        <w:spacing w:after="0"/>
      </w:pPr>
      <w:r>
        <w:t xml:space="preserve">Třída: </w:t>
      </w:r>
      <w:r w:rsidR="006405C8">
        <w:t xml:space="preserve">                                              </w:t>
      </w:r>
      <w:r>
        <w:t>I. Dle ČSN ISO 4190</w:t>
      </w:r>
      <w:r w:rsidR="007D579E">
        <w:t xml:space="preserve"> </w:t>
      </w:r>
      <w:r>
        <w:t>-1</w:t>
      </w:r>
    </w:p>
    <w:p w:rsidR="00CA4D53" w:rsidRDefault="00CA4D53" w:rsidP="00845E7F">
      <w:pPr>
        <w:spacing w:after="0"/>
      </w:pPr>
      <w:r>
        <w:t xml:space="preserve">Pohon: </w:t>
      </w:r>
      <w:r w:rsidR="006405C8">
        <w:t xml:space="preserve">                                           </w:t>
      </w:r>
      <w:r w:rsidR="00C92D82">
        <w:t xml:space="preserve"> </w:t>
      </w:r>
      <w:r>
        <w:t>trakční lanový – frekvenční řízení otáček</w:t>
      </w:r>
    </w:p>
    <w:p w:rsidR="00CA4D53" w:rsidRDefault="00CA4D53" w:rsidP="00845E7F">
      <w:pPr>
        <w:spacing w:after="0"/>
      </w:pPr>
      <w:r>
        <w:t xml:space="preserve">Nosnost: </w:t>
      </w:r>
      <w:r w:rsidR="006405C8">
        <w:t xml:space="preserve">                                        </w:t>
      </w:r>
      <w:r w:rsidR="00C92D82">
        <w:t xml:space="preserve"> </w:t>
      </w:r>
      <w:r>
        <w:t>500</w:t>
      </w:r>
      <w:r w:rsidR="006405C8">
        <w:t xml:space="preserve"> </w:t>
      </w:r>
      <w:r>
        <w:t>kg</w:t>
      </w:r>
    </w:p>
    <w:p w:rsidR="00CA4D53" w:rsidRDefault="00CA4D53" w:rsidP="00845E7F">
      <w:pPr>
        <w:spacing w:after="0"/>
      </w:pPr>
      <w:r>
        <w:t xml:space="preserve">Dopravní rychlost: </w:t>
      </w:r>
      <w:r w:rsidR="006405C8">
        <w:t xml:space="preserve">                        </w:t>
      </w:r>
      <w:r>
        <w:t>1m/s</w:t>
      </w:r>
    </w:p>
    <w:p w:rsidR="00CA4D53" w:rsidRDefault="00CA4D53" w:rsidP="00845E7F">
      <w:pPr>
        <w:spacing w:after="0"/>
      </w:pPr>
      <w:r>
        <w:t xml:space="preserve">Zdvih: </w:t>
      </w:r>
      <w:r w:rsidR="006405C8">
        <w:t xml:space="preserve">                                              </w:t>
      </w:r>
      <w:r w:rsidR="005D3CF0">
        <w:t>6,7</w:t>
      </w:r>
      <w:r>
        <w:t>m</w:t>
      </w:r>
    </w:p>
    <w:p w:rsidR="00CA4D53" w:rsidRDefault="00CA4D53" w:rsidP="00845E7F">
      <w:pPr>
        <w:spacing w:after="0"/>
      </w:pPr>
      <w:r>
        <w:t xml:space="preserve">Počet stanic: </w:t>
      </w:r>
      <w:r w:rsidR="006405C8">
        <w:t xml:space="preserve">                                  </w:t>
      </w:r>
      <w:r w:rsidR="00EC736C">
        <w:t>5</w:t>
      </w:r>
    </w:p>
    <w:p w:rsidR="00CA4D53" w:rsidRDefault="00CA4D53" w:rsidP="00845E7F">
      <w:pPr>
        <w:spacing w:after="0"/>
      </w:pPr>
      <w:r>
        <w:t xml:space="preserve">Počet nástupišť: </w:t>
      </w:r>
      <w:r w:rsidR="006405C8">
        <w:t xml:space="preserve">                            </w:t>
      </w:r>
      <w:r w:rsidR="00EC736C">
        <w:t>5</w:t>
      </w:r>
    </w:p>
    <w:p w:rsidR="00CA4D53" w:rsidRDefault="00CA4D53" w:rsidP="00845E7F">
      <w:pPr>
        <w:spacing w:after="0"/>
      </w:pPr>
      <w:r>
        <w:t xml:space="preserve">Výchozí stanice: </w:t>
      </w:r>
      <w:r w:rsidR="006405C8">
        <w:t xml:space="preserve">                            </w:t>
      </w:r>
      <w:r>
        <w:t>označení „0“</w:t>
      </w:r>
    </w:p>
    <w:p w:rsidR="00CA4D53" w:rsidRDefault="00CA4D53" w:rsidP="00845E7F">
      <w:pPr>
        <w:spacing w:after="0"/>
      </w:pPr>
      <w:r>
        <w:t xml:space="preserve">Počet jízd za hodinu: </w:t>
      </w:r>
      <w:r w:rsidR="006405C8">
        <w:t xml:space="preserve">                    </w:t>
      </w:r>
      <w:r>
        <w:t>120</w:t>
      </w:r>
    </w:p>
    <w:p w:rsidR="00020883" w:rsidRDefault="00020883" w:rsidP="00845E7F">
      <w:pPr>
        <w:spacing w:after="0"/>
      </w:pPr>
    </w:p>
    <w:p w:rsidR="00C33A44" w:rsidRDefault="00C33A44">
      <w:r>
        <w:t>ŠACHTA</w:t>
      </w:r>
    </w:p>
    <w:p w:rsidR="00C33A44" w:rsidRDefault="00C33A44" w:rsidP="0045419D">
      <w:pPr>
        <w:spacing w:after="0"/>
      </w:pPr>
      <w:r>
        <w:t xml:space="preserve">Rozměry šachty: </w:t>
      </w:r>
      <w:r w:rsidR="006405C8">
        <w:t xml:space="preserve">                            </w:t>
      </w:r>
      <w:r>
        <w:t>stávající - šířka 2</w:t>
      </w:r>
      <w:r w:rsidR="005D3CF0">
        <w:t>3</w:t>
      </w:r>
      <w:r>
        <w:t>5</w:t>
      </w:r>
      <w:r w:rsidR="005D3CF0">
        <w:t>0</w:t>
      </w:r>
      <w:r>
        <w:t xml:space="preserve"> x 2</w:t>
      </w:r>
      <w:r w:rsidR="005D3CF0">
        <w:t>94</w:t>
      </w:r>
      <w:r>
        <w:t>0</w:t>
      </w:r>
      <w:r w:rsidR="005D3CF0">
        <w:t xml:space="preserve"> </w:t>
      </w:r>
      <w:r>
        <w:t>mm</w:t>
      </w:r>
    </w:p>
    <w:p w:rsidR="00C33A44" w:rsidRDefault="00C33A44" w:rsidP="0045419D">
      <w:pPr>
        <w:spacing w:after="0"/>
      </w:pPr>
      <w:r>
        <w:t xml:space="preserve">Hloubka prohlubně šachty: </w:t>
      </w:r>
      <w:r w:rsidR="006405C8">
        <w:t xml:space="preserve">         </w:t>
      </w:r>
      <w:r>
        <w:t>stávající – 1</w:t>
      </w:r>
      <w:r w:rsidR="005D3CF0">
        <w:t>87</w:t>
      </w:r>
      <w:r>
        <w:t>0</w:t>
      </w:r>
      <w:r w:rsidR="005D3CF0">
        <w:t xml:space="preserve"> </w:t>
      </w:r>
      <w:r>
        <w:t>mm</w:t>
      </w:r>
    </w:p>
    <w:p w:rsidR="00C33A44" w:rsidRDefault="00C33A44" w:rsidP="0045419D">
      <w:pPr>
        <w:spacing w:after="0"/>
      </w:pPr>
      <w:r>
        <w:t xml:space="preserve">Výška hlavy šachty: </w:t>
      </w:r>
      <w:r w:rsidR="006405C8">
        <w:t xml:space="preserve">                       </w:t>
      </w:r>
      <w:r>
        <w:t>stávající – 3</w:t>
      </w:r>
      <w:r w:rsidR="005D3CF0">
        <w:t xml:space="preserve">155 </w:t>
      </w:r>
      <w:r>
        <w:t>mm</w:t>
      </w:r>
    </w:p>
    <w:p w:rsidR="00C33A44" w:rsidRDefault="00C33A44" w:rsidP="0045419D">
      <w:pPr>
        <w:spacing w:after="0"/>
      </w:pPr>
      <w:r>
        <w:t xml:space="preserve">Provedení šachty: </w:t>
      </w:r>
      <w:r w:rsidR="006405C8">
        <w:t xml:space="preserve">                          </w:t>
      </w:r>
      <w:r>
        <w:t>samostatná uzavřená šachta, stěny betonové s omítkou a nátěrem</w:t>
      </w:r>
    </w:p>
    <w:p w:rsidR="00C33A44" w:rsidRDefault="00C33A44" w:rsidP="0045419D">
      <w:pPr>
        <w:spacing w:after="0"/>
        <w:rPr>
          <w:rFonts w:ascii="Arial" w:hAnsi="Arial" w:cs="Arial"/>
          <w:color w:val="111111"/>
          <w:sz w:val="20"/>
          <w:szCs w:val="20"/>
          <w:shd w:val="clear" w:color="auto" w:fill="FFFFFF"/>
        </w:rPr>
      </w:pPr>
      <w:r>
        <w:t xml:space="preserve">Prostředí: </w:t>
      </w:r>
      <w:r w:rsidR="006405C8">
        <w:t xml:space="preserve">                                        </w:t>
      </w:r>
      <w:r>
        <w:t xml:space="preserve">obyčejné AA5 dle ČSN 33 200-5-51, teplota +5 až </w:t>
      </w:r>
      <w:r w:rsidRPr="00C33A44">
        <w:rPr>
          <w:sz w:val="20"/>
          <w:szCs w:val="20"/>
        </w:rPr>
        <w:t>+40</w:t>
      </w:r>
      <w:r>
        <w:rPr>
          <w:sz w:val="20"/>
          <w:szCs w:val="20"/>
        </w:rPr>
        <w:t xml:space="preserve"> </w:t>
      </w:r>
      <w:r w:rsidRPr="00C33A44">
        <w:rPr>
          <w:rFonts w:ascii="Arial" w:hAnsi="Arial" w:cs="Arial"/>
          <w:color w:val="111111"/>
          <w:sz w:val="20"/>
          <w:szCs w:val="20"/>
          <w:shd w:val="clear" w:color="auto" w:fill="FFFFFF"/>
        </w:rPr>
        <w:t>°C</w:t>
      </w:r>
    </w:p>
    <w:p w:rsidR="0045419D" w:rsidRDefault="0045419D" w:rsidP="0045419D">
      <w:pPr>
        <w:spacing w:after="0"/>
        <w:rPr>
          <w:rFonts w:ascii="Arial" w:hAnsi="Arial" w:cs="Arial"/>
          <w:color w:val="111111"/>
          <w:sz w:val="20"/>
          <w:szCs w:val="20"/>
          <w:shd w:val="clear" w:color="auto" w:fill="FFFFFF"/>
        </w:rPr>
      </w:pPr>
    </w:p>
    <w:p w:rsidR="00C33A44" w:rsidRDefault="00C33A44" w:rsidP="00C33A44">
      <w:r>
        <w:t>STROJOVNA</w:t>
      </w:r>
    </w:p>
    <w:p w:rsidR="00C33A44" w:rsidRDefault="00C33A44" w:rsidP="0045419D">
      <w:pPr>
        <w:spacing w:after="0"/>
      </w:pPr>
      <w:r>
        <w:t xml:space="preserve">Umístění: </w:t>
      </w:r>
      <w:r w:rsidR="006405C8">
        <w:t xml:space="preserve">                                        </w:t>
      </w:r>
      <w:r>
        <w:t xml:space="preserve">původní strojovna nad šachtou – přístup ze </w:t>
      </w:r>
      <w:r w:rsidR="005D3CF0">
        <w:t>střechy</w:t>
      </w:r>
    </w:p>
    <w:p w:rsidR="00B57CB6" w:rsidRDefault="00B57CB6" w:rsidP="0045419D">
      <w:pPr>
        <w:spacing w:after="0"/>
        <w:rPr>
          <w:rFonts w:ascii="Arial" w:hAnsi="Arial" w:cs="Arial"/>
          <w:color w:val="111111"/>
          <w:sz w:val="20"/>
          <w:szCs w:val="20"/>
          <w:shd w:val="clear" w:color="auto" w:fill="FFFFFF"/>
        </w:rPr>
      </w:pPr>
      <w:r>
        <w:t xml:space="preserve">Prostředí: </w:t>
      </w:r>
      <w:r w:rsidR="006405C8">
        <w:t xml:space="preserve">                                        </w:t>
      </w:r>
      <w:r>
        <w:t>obyčejné AA5 dle ČS</w:t>
      </w:r>
      <w:r w:rsidR="007D579E">
        <w:t>N</w:t>
      </w:r>
      <w:r>
        <w:t xml:space="preserve"> 33 2000-5-51, teplota +5 </w:t>
      </w:r>
      <w:r w:rsidRPr="00B57CB6">
        <w:rPr>
          <w:sz w:val="20"/>
          <w:szCs w:val="20"/>
        </w:rPr>
        <w:t xml:space="preserve">až +40 </w:t>
      </w:r>
      <w:r w:rsidRPr="00B57CB6">
        <w:rPr>
          <w:rFonts w:ascii="Arial" w:hAnsi="Arial" w:cs="Arial"/>
          <w:color w:val="111111"/>
          <w:sz w:val="20"/>
          <w:szCs w:val="20"/>
          <w:shd w:val="clear" w:color="auto" w:fill="FFFFFF"/>
        </w:rPr>
        <w:t>°C</w:t>
      </w:r>
    </w:p>
    <w:p w:rsidR="0045419D" w:rsidRDefault="0045419D" w:rsidP="0045419D">
      <w:pPr>
        <w:spacing w:after="0"/>
        <w:rPr>
          <w:rFonts w:ascii="Arial" w:hAnsi="Arial" w:cs="Arial"/>
          <w:color w:val="111111"/>
          <w:sz w:val="20"/>
          <w:szCs w:val="20"/>
          <w:shd w:val="clear" w:color="auto" w:fill="FFFFFF"/>
        </w:rPr>
      </w:pPr>
    </w:p>
    <w:p w:rsidR="00B57CB6" w:rsidRDefault="00B57CB6"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KABINA</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Počet vstupů: </w:t>
      </w:r>
      <w:r w:rsidR="006405C8">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1</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Stěny kabiny: </w:t>
      </w:r>
      <w:r w:rsidR="006405C8">
        <w:rPr>
          <w:rFonts w:ascii="Arial" w:hAnsi="Arial" w:cs="Arial"/>
          <w:color w:val="111111"/>
          <w:sz w:val="20"/>
          <w:szCs w:val="20"/>
          <w:shd w:val="clear" w:color="auto" w:fill="FFFFFF"/>
        </w:rPr>
        <w:t xml:space="preserve">                             </w:t>
      </w:r>
      <w:r w:rsidR="00C92D82">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ocelové lamely</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Osvětlení: </w:t>
      </w:r>
      <w:r w:rsidR="006405C8">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LED diodové umístění v podhledu</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Podlaha: </w:t>
      </w:r>
      <w:r w:rsidR="006405C8">
        <w:rPr>
          <w:rFonts w:ascii="Arial" w:hAnsi="Arial" w:cs="Arial"/>
          <w:color w:val="111111"/>
          <w:sz w:val="20"/>
          <w:szCs w:val="20"/>
          <w:shd w:val="clear" w:color="auto" w:fill="FFFFFF"/>
        </w:rPr>
        <w:t xml:space="preserve">                                    </w:t>
      </w:r>
      <w:r w:rsidR="00C92D82">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odolná krytina (např. ALTRO)</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Tlačítkový ovladač: </w:t>
      </w:r>
      <w:r w:rsidR="006405C8">
        <w:rPr>
          <w:rFonts w:ascii="Arial" w:hAnsi="Arial" w:cs="Arial"/>
          <w:color w:val="111111"/>
          <w:sz w:val="20"/>
          <w:szCs w:val="20"/>
          <w:shd w:val="clear" w:color="auto" w:fill="FFFFFF"/>
        </w:rPr>
        <w:t xml:space="preserve">                    </w:t>
      </w:r>
      <w:r w:rsidR="000279B4">
        <w:rPr>
          <w:rFonts w:ascii="Arial" w:hAnsi="Arial" w:cs="Arial"/>
          <w:color w:val="111111"/>
          <w:sz w:val="20"/>
          <w:szCs w:val="20"/>
          <w:shd w:val="clear" w:color="auto" w:fill="FFFFFF"/>
        </w:rPr>
        <w:t xml:space="preserve"> </w:t>
      </w:r>
      <w:proofErr w:type="spellStart"/>
      <w:r>
        <w:rPr>
          <w:rFonts w:ascii="Arial" w:hAnsi="Arial" w:cs="Arial"/>
          <w:color w:val="111111"/>
          <w:sz w:val="20"/>
          <w:szCs w:val="20"/>
          <w:shd w:val="clear" w:color="auto" w:fill="FFFFFF"/>
        </w:rPr>
        <w:t>antivandal</w:t>
      </w:r>
      <w:proofErr w:type="spellEnd"/>
      <w:r>
        <w:rPr>
          <w:rFonts w:ascii="Arial" w:hAnsi="Arial" w:cs="Arial"/>
          <w:color w:val="111111"/>
          <w:sz w:val="20"/>
          <w:szCs w:val="20"/>
          <w:shd w:val="clear" w:color="auto" w:fill="FFFFFF"/>
        </w:rPr>
        <w:t xml:space="preserve"> tlačítka, nerez sloupek, Braillovo písmo, display</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Madlo</w:t>
      </w:r>
      <w:r w:rsidR="006405C8">
        <w:rPr>
          <w:rFonts w:ascii="Arial" w:hAnsi="Arial" w:cs="Arial"/>
          <w:color w:val="111111"/>
          <w:sz w:val="20"/>
          <w:szCs w:val="20"/>
          <w:shd w:val="clear" w:color="auto" w:fill="FFFFFF"/>
        </w:rPr>
        <w:t xml:space="preserve">:                                         </w:t>
      </w:r>
      <w:r w:rsidR="000279B4">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nerezové na boční stěně kabin</w:t>
      </w:r>
      <w:r w:rsidR="00634291">
        <w:rPr>
          <w:rFonts w:ascii="Arial" w:hAnsi="Arial" w:cs="Arial"/>
          <w:color w:val="111111"/>
          <w:sz w:val="20"/>
          <w:szCs w:val="20"/>
          <w:shd w:val="clear" w:color="auto" w:fill="FFFFFF"/>
        </w:rPr>
        <w:t>y</w:t>
      </w:r>
    </w:p>
    <w:p w:rsidR="00B57CB6" w:rsidRDefault="00B57CB6" w:rsidP="00C33A44">
      <w:pPr>
        <w:rPr>
          <w:rFonts w:ascii="Arial" w:hAnsi="Arial" w:cs="Arial"/>
          <w:color w:val="111111"/>
          <w:sz w:val="20"/>
          <w:szCs w:val="20"/>
          <w:shd w:val="clear" w:color="auto" w:fill="FFFFFF"/>
        </w:rPr>
      </w:pPr>
    </w:p>
    <w:p w:rsidR="007D579E" w:rsidRDefault="007D579E"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ŠACHETNÍ DVEŘE</w:t>
      </w:r>
    </w:p>
    <w:p w:rsidR="007D579E" w:rsidRDefault="007D579E" w:rsidP="0045419D">
      <w:pPr>
        <w:spacing w:after="0"/>
        <w:rPr>
          <w:rFonts w:ascii="Arial" w:hAnsi="Arial" w:cs="Arial"/>
          <w:color w:val="111111"/>
          <w:sz w:val="20"/>
          <w:szCs w:val="20"/>
          <w:shd w:val="clear" w:color="auto" w:fill="FFFFFF"/>
        </w:rPr>
      </w:pPr>
    </w:p>
    <w:p w:rsidR="00B57CB6" w:rsidRDefault="007D579E"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Stavební otvor:        </w:t>
      </w:r>
      <w:r w:rsidR="006405C8">
        <w:rPr>
          <w:rFonts w:ascii="Arial" w:hAnsi="Arial" w:cs="Arial"/>
          <w:color w:val="111111"/>
          <w:sz w:val="20"/>
          <w:szCs w:val="20"/>
          <w:shd w:val="clear" w:color="auto" w:fill="FFFFFF"/>
        </w:rPr>
        <w:t xml:space="preserve">                    </w:t>
      </w:r>
      <w:r w:rsidR="000417EC">
        <w:rPr>
          <w:rFonts w:ascii="Arial" w:hAnsi="Arial" w:cs="Arial"/>
          <w:color w:val="111111"/>
          <w:sz w:val="20"/>
          <w:szCs w:val="20"/>
          <w:shd w:val="clear" w:color="auto" w:fill="FFFFFF"/>
        </w:rPr>
        <w:t xml:space="preserve"> </w:t>
      </w:r>
      <w:r w:rsidR="00B57CB6">
        <w:rPr>
          <w:rFonts w:ascii="Arial" w:hAnsi="Arial" w:cs="Arial"/>
          <w:color w:val="111111"/>
          <w:sz w:val="20"/>
          <w:szCs w:val="20"/>
          <w:shd w:val="clear" w:color="auto" w:fill="FFFFFF"/>
        </w:rPr>
        <w:t>šířka – 12</w:t>
      </w:r>
      <w:r w:rsidR="005D3CF0">
        <w:rPr>
          <w:rFonts w:ascii="Arial" w:hAnsi="Arial" w:cs="Arial"/>
          <w:color w:val="111111"/>
          <w:sz w:val="20"/>
          <w:szCs w:val="20"/>
          <w:shd w:val="clear" w:color="auto" w:fill="FFFFFF"/>
        </w:rPr>
        <w:t>95</w:t>
      </w:r>
      <w:r w:rsidR="00634291">
        <w:rPr>
          <w:rFonts w:ascii="Arial" w:hAnsi="Arial" w:cs="Arial"/>
          <w:color w:val="111111"/>
          <w:sz w:val="20"/>
          <w:szCs w:val="20"/>
          <w:shd w:val="clear" w:color="auto" w:fill="FFFFFF"/>
        </w:rPr>
        <w:t xml:space="preserve"> mm</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                         </w:t>
      </w:r>
      <w:r w:rsidR="006405C8">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výška – 2</w:t>
      </w:r>
      <w:r w:rsidR="005D3CF0">
        <w:rPr>
          <w:rFonts w:ascii="Arial" w:hAnsi="Arial" w:cs="Arial"/>
          <w:color w:val="111111"/>
          <w:sz w:val="20"/>
          <w:szCs w:val="20"/>
          <w:shd w:val="clear" w:color="auto" w:fill="FFFFFF"/>
        </w:rPr>
        <w:t>13</w:t>
      </w:r>
      <w:r>
        <w:rPr>
          <w:rFonts w:ascii="Arial" w:hAnsi="Arial" w:cs="Arial"/>
          <w:color w:val="111111"/>
          <w:sz w:val="20"/>
          <w:szCs w:val="20"/>
          <w:shd w:val="clear" w:color="auto" w:fill="FFFFFF"/>
        </w:rPr>
        <w:t>0</w:t>
      </w:r>
      <w:r w:rsidR="00634291">
        <w:rPr>
          <w:rFonts w:ascii="Arial" w:hAnsi="Arial" w:cs="Arial"/>
          <w:color w:val="111111"/>
          <w:sz w:val="20"/>
          <w:szCs w:val="20"/>
          <w:shd w:val="clear" w:color="auto" w:fill="FFFFFF"/>
        </w:rPr>
        <w:t xml:space="preserve"> mm</w:t>
      </w:r>
    </w:p>
    <w:p w:rsidR="0045419D" w:rsidRDefault="0045419D" w:rsidP="0045419D">
      <w:pPr>
        <w:spacing w:after="0"/>
        <w:rPr>
          <w:rFonts w:ascii="Arial" w:hAnsi="Arial" w:cs="Arial"/>
          <w:color w:val="111111"/>
          <w:sz w:val="20"/>
          <w:szCs w:val="20"/>
          <w:shd w:val="clear" w:color="auto" w:fill="FFFFFF"/>
        </w:rPr>
      </w:pPr>
    </w:p>
    <w:p w:rsidR="00B57CB6" w:rsidRDefault="00B57CB6"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POHON VÝTAHU</w:t>
      </w:r>
    </w:p>
    <w:p w:rsidR="0045419D"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Typ: </w:t>
      </w:r>
      <w:r w:rsidR="0045419D">
        <w:rPr>
          <w:rFonts w:ascii="Arial" w:hAnsi="Arial" w:cs="Arial"/>
          <w:color w:val="111111"/>
          <w:sz w:val="20"/>
          <w:szCs w:val="20"/>
          <w:shd w:val="clear" w:color="auto" w:fill="FFFFFF"/>
        </w:rPr>
        <w:t xml:space="preserve">                                            trakční stroj s frekvenčním řízením otáček</w:t>
      </w:r>
    </w:p>
    <w:p w:rsidR="0045419D" w:rsidRDefault="0045419D" w:rsidP="0045419D">
      <w:pPr>
        <w:spacing w:after="0"/>
        <w:rPr>
          <w:rFonts w:ascii="Arial" w:hAnsi="Arial" w:cs="Arial"/>
          <w:color w:val="111111"/>
          <w:sz w:val="20"/>
          <w:szCs w:val="20"/>
          <w:shd w:val="clear" w:color="auto" w:fill="FFFFFF"/>
        </w:rPr>
      </w:pPr>
    </w:p>
    <w:p w:rsidR="00B57CB6" w:rsidRDefault="0045419D"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                                               </w:t>
      </w:r>
    </w:p>
    <w:p w:rsidR="00B57CB6" w:rsidRDefault="00B57CB6" w:rsidP="0045419D">
      <w:pPr>
        <w:spacing w:after="0"/>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NOSNÉ PROSTŘEDKY: </w:t>
      </w:r>
      <w:r w:rsidR="0045419D">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navržena klasická ocelová lana</w:t>
      </w:r>
    </w:p>
    <w:p w:rsidR="0045419D" w:rsidRDefault="0045419D" w:rsidP="0045419D">
      <w:pPr>
        <w:spacing w:after="0"/>
        <w:rPr>
          <w:rFonts w:ascii="Arial" w:hAnsi="Arial" w:cs="Arial"/>
          <w:color w:val="111111"/>
          <w:sz w:val="20"/>
          <w:szCs w:val="20"/>
          <w:shd w:val="clear" w:color="auto" w:fill="FFFFFF"/>
        </w:rPr>
      </w:pPr>
    </w:p>
    <w:p w:rsidR="00B91128" w:rsidRDefault="00B91128"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ŘÍZENÍ A ELEKTRO</w:t>
      </w:r>
    </w:p>
    <w:p w:rsidR="00B91128" w:rsidRDefault="00B91128"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                                                   </w:t>
      </w:r>
      <w:r w:rsidR="0045419D">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Interkom – automatizovaný systém komunikace na GSM</w:t>
      </w:r>
    </w:p>
    <w:p w:rsidR="00B91128" w:rsidRDefault="00B91128"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lastRenderedPageBreak/>
        <w:t xml:space="preserve">                                                  </w:t>
      </w:r>
      <w:r w:rsidR="00634291">
        <w:rPr>
          <w:rFonts w:ascii="Arial" w:hAnsi="Arial" w:cs="Arial"/>
          <w:color w:val="111111"/>
          <w:sz w:val="20"/>
          <w:szCs w:val="20"/>
          <w:shd w:val="clear" w:color="auto" w:fill="FFFFFF"/>
        </w:rPr>
        <w:t xml:space="preserve"> </w:t>
      </w:r>
      <w:r w:rsidR="0045419D">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Akustický hlásič příjezdu kabiny do stanice</w:t>
      </w:r>
    </w:p>
    <w:p w:rsidR="00B91128" w:rsidRDefault="00B91128"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Ovladače a ukazatele ve st.      </w:t>
      </w:r>
      <w:r w:rsidR="0045419D">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Tlačítka volby s indikací záznamu</w:t>
      </w:r>
    </w:p>
    <w:p w:rsidR="00AA03CC" w:rsidRDefault="00B91128"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                                                   </w:t>
      </w:r>
      <w:r w:rsidR="0045419D">
        <w:rPr>
          <w:rFonts w:ascii="Arial" w:hAnsi="Arial" w:cs="Arial"/>
          <w:color w:val="111111"/>
          <w:sz w:val="20"/>
          <w:szCs w:val="20"/>
          <w:shd w:val="clear" w:color="auto" w:fill="FFFFFF"/>
        </w:rPr>
        <w:t xml:space="preserve">   </w:t>
      </w:r>
      <w:r w:rsidR="00AA03CC">
        <w:rPr>
          <w:rFonts w:ascii="Arial" w:hAnsi="Arial" w:cs="Arial"/>
          <w:color w:val="111111"/>
          <w:sz w:val="20"/>
          <w:szCs w:val="20"/>
          <w:shd w:val="clear" w:color="auto" w:fill="FFFFFF"/>
        </w:rPr>
        <w:t>Digitální ukazatel polohy a směru jízdy ve výchozí stanici</w:t>
      </w:r>
    </w:p>
    <w:p w:rsidR="00DF0013" w:rsidRDefault="00AA03CC"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                                                   </w:t>
      </w:r>
      <w:r w:rsidR="0045419D">
        <w:rPr>
          <w:rFonts w:ascii="Arial" w:hAnsi="Arial" w:cs="Arial"/>
          <w:color w:val="111111"/>
          <w:sz w:val="20"/>
          <w:szCs w:val="20"/>
          <w:shd w:val="clear" w:color="auto" w:fill="FFFFFF"/>
        </w:rPr>
        <w:t xml:space="preserve">   </w:t>
      </w:r>
      <w:r>
        <w:rPr>
          <w:rFonts w:ascii="Arial" w:hAnsi="Arial" w:cs="Arial"/>
          <w:color w:val="111111"/>
          <w:sz w:val="20"/>
          <w:szCs w:val="20"/>
          <w:shd w:val="clear" w:color="auto" w:fill="FFFFFF"/>
        </w:rPr>
        <w:t>Umístění ovladačů v zárubni šachetních dveří (případ</w:t>
      </w:r>
      <w:r w:rsidR="00DF0013">
        <w:rPr>
          <w:rFonts w:ascii="Arial" w:hAnsi="Arial" w:cs="Arial"/>
          <w:color w:val="111111"/>
          <w:sz w:val="20"/>
          <w:szCs w:val="20"/>
          <w:shd w:val="clear" w:color="auto" w:fill="FFFFFF"/>
        </w:rPr>
        <w:t>n</w:t>
      </w:r>
      <w:r>
        <w:rPr>
          <w:rFonts w:ascii="Arial" w:hAnsi="Arial" w:cs="Arial"/>
          <w:color w:val="111111"/>
          <w:sz w:val="20"/>
          <w:szCs w:val="20"/>
          <w:shd w:val="clear" w:color="auto" w:fill="FFFFFF"/>
        </w:rPr>
        <w:t>ě ve zdivu)</w:t>
      </w:r>
      <w:r w:rsidR="00B91128">
        <w:rPr>
          <w:rFonts w:ascii="Arial" w:hAnsi="Arial" w:cs="Arial"/>
          <w:color w:val="111111"/>
          <w:sz w:val="20"/>
          <w:szCs w:val="20"/>
          <w:shd w:val="clear" w:color="auto" w:fill="FFFFFF"/>
        </w:rPr>
        <w:t xml:space="preserve">        </w:t>
      </w:r>
    </w:p>
    <w:p w:rsidR="00DF0013" w:rsidRDefault="00DF0013" w:rsidP="00C33A44">
      <w:pPr>
        <w:rPr>
          <w:rFonts w:ascii="Arial" w:hAnsi="Arial" w:cs="Arial"/>
          <w:color w:val="111111"/>
          <w:sz w:val="20"/>
          <w:szCs w:val="20"/>
          <w:shd w:val="clear" w:color="auto" w:fill="FFFFFF"/>
        </w:rPr>
      </w:pPr>
      <w:r>
        <w:rPr>
          <w:rFonts w:ascii="Arial" w:hAnsi="Arial" w:cs="Arial"/>
          <w:color w:val="111111"/>
          <w:sz w:val="20"/>
          <w:szCs w:val="20"/>
          <w:shd w:val="clear" w:color="auto" w:fill="FFFFFF"/>
        </w:rPr>
        <w:t>POPIS HLAVNÍCH A SOUVISEJÍCÍCH PRACÍ A VYBAVENÍ PROSTORŮ SOUVISEJÍCÍCH S VÝTAHEM</w:t>
      </w:r>
      <w:r w:rsidR="00B91128">
        <w:rPr>
          <w:rFonts w:ascii="Arial" w:hAnsi="Arial" w:cs="Arial"/>
          <w:color w:val="111111"/>
          <w:sz w:val="20"/>
          <w:szCs w:val="20"/>
          <w:shd w:val="clear" w:color="auto" w:fill="FFFFFF"/>
        </w:rPr>
        <w:t xml:space="preserve">    </w:t>
      </w:r>
    </w:p>
    <w:p w:rsidR="00DF0013" w:rsidRDefault="00DF0013" w:rsidP="00DF0013">
      <w:pPr>
        <w:pStyle w:val="Odstavecseseznamem"/>
        <w:numPr>
          <w:ilvl w:val="0"/>
          <w:numId w:val="1"/>
        </w:numPr>
        <w:rPr>
          <w:rFonts w:ascii="Arial" w:hAnsi="Arial" w:cs="Arial"/>
          <w:color w:val="111111"/>
          <w:sz w:val="20"/>
          <w:szCs w:val="20"/>
          <w:shd w:val="clear" w:color="auto" w:fill="FFFFFF"/>
        </w:rPr>
      </w:pPr>
      <w:r>
        <w:rPr>
          <w:rFonts w:ascii="Arial" w:hAnsi="Arial" w:cs="Arial"/>
          <w:color w:val="111111"/>
          <w:sz w:val="20"/>
          <w:szCs w:val="20"/>
          <w:shd w:val="clear" w:color="auto" w:fill="FFFFFF"/>
        </w:rPr>
        <w:t>Původní výtah bude kompletně demontován včetně zařízení strojovny. Šachta výtahu bude vyčištěna, vybílena, omítky vyspraveny. Původní kotvení vodítek, pokud nebude použito, bude odstraněno a stěny začištěny.</w:t>
      </w:r>
    </w:p>
    <w:p w:rsidR="00634291" w:rsidRDefault="00DF0013" w:rsidP="00DF0013">
      <w:pPr>
        <w:pStyle w:val="Odstavecseseznamem"/>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Ve výtahové šachtě bude montována </w:t>
      </w:r>
      <w:r w:rsidRPr="00845E7F">
        <w:rPr>
          <w:rFonts w:ascii="Arial" w:hAnsi="Arial" w:cs="Arial"/>
          <w:b/>
          <w:color w:val="111111"/>
          <w:sz w:val="20"/>
          <w:szCs w:val="20"/>
          <w:shd w:val="clear" w:color="auto" w:fill="FFFFFF"/>
        </w:rPr>
        <w:t>kompletně nová technologie</w:t>
      </w:r>
      <w:r>
        <w:rPr>
          <w:rFonts w:ascii="Arial" w:hAnsi="Arial" w:cs="Arial"/>
          <w:color w:val="111111"/>
          <w:sz w:val="20"/>
          <w:szCs w:val="20"/>
          <w:shd w:val="clear" w:color="auto" w:fill="FFFFFF"/>
        </w:rPr>
        <w:t xml:space="preserve"> výtahu. Rozměry a konstrukčním provedením výtahová šachta s</w:t>
      </w:r>
      <w:r w:rsidR="00845E7F">
        <w:rPr>
          <w:rFonts w:ascii="Arial" w:hAnsi="Arial" w:cs="Arial"/>
          <w:color w:val="111111"/>
          <w:sz w:val="20"/>
          <w:szCs w:val="20"/>
          <w:shd w:val="clear" w:color="auto" w:fill="FFFFFF"/>
        </w:rPr>
        <w:t> </w:t>
      </w:r>
      <w:r>
        <w:rPr>
          <w:rFonts w:ascii="Arial" w:hAnsi="Arial" w:cs="Arial"/>
          <w:color w:val="111111"/>
          <w:sz w:val="20"/>
          <w:szCs w:val="20"/>
          <w:shd w:val="clear" w:color="auto" w:fill="FFFFFF"/>
        </w:rPr>
        <w:t>technologií</w:t>
      </w:r>
      <w:r w:rsidR="00845E7F">
        <w:rPr>
          <w:rFonts w:ascii="Arial" w:hAnsi="Arial" w:cs="Arial"/>
          <w:color w:val="111111"/>
          <w:sz w:val="20"/>
          <w:szCs w:val="20"/>
          <w:shd w:val="clear" w:color="auto" w:fill="FFFFFF"/>
        </w:rPr>
        <w:t xml:space="preserve"> zabrání</w:t>
      </w:r>
      <w:r>
        <w:rPr>
          <w:rFonts w:ascii="Arial" w:hAnsi="Arial" w:cs="Arial"/>
          <w:color w:val="111111"/>
          <w:sz w:val="20"/>
          <w:szCs w:val="20"/>
          <w:shd w:val="clear" w:color="auto" w:fill="FFFFFF"/>
        </w:rPr>
        <w:t xml:space="preserve"> riziku sevření oprávněných osob v šachtě, je-li klec v některé z koncových poloh své dráhy. V šachtě výtahu nesmí být umístěno zařízení ani vedení nepatřící k výtahu. Stěny, podlaha a strop šachty budou mít dostatečnou mechanickou pevnost, aby odolaly zatížením od technologie výtahu. Přístup do prohlubně šachty bude řešen sklopným žebříkem umístěným např. na dně šachty nebo boční stěně. V době, kdy bude žebřík v aktivní poloze, nebude možný provoz výtahu. Osvětlení šachty bude nové, provedeno tak, aby splňovalo předepsanou </w:t>
      </w:r>
      <w:r w:rsidR="00382C74">
        <w:rPr>
          <w:rFonts w:ascii="Arial" w:hAnsi="Arial" w:cs="Arial"/>
          <w:color w:val="111111"/>
          <w:sz w:val="20"/>
          <w:szCs w:val="20"/>
          <w:shd w:val="clear" w:color="auto" w:fill="FFFFFF"/>
        </w:rPr>
        <w:t>intenzitu a umístění těles. Pracovní osvětlení v šachtě musí zajišťovat trvale namontovaná světla. První svítidlo musí být umístěné 0,5m od dna šachty, poslední 0,5m od stropu šachty, ostatní svítidla musí být umístěna tak, aby intenzita osvětlení (měřeno při zavřených dveřích) byla v každém místě šachty větší než 50Lx. Schodišťový přepínač bude umístěn ve strojovně výtahu a v prohlubni šachty 1,5m nad úrovní</w:t>
      </w:r>
      <w:r w:rsidR="00634291">
        <w:rPr>
          <w:rFonts w:ascii="Arial" w:hAnsi="Arial" w:cs="Arial"/>
          <w:color w:val="111111"/>
          <w:sz w:val="20"/>
          <w:szCs w:val="20"/>
          <w:shd w:val="clear" w:color="auto" w:fill="FFFFFF"/>
        </w:rPr>
        <w:t xml:space="preserve"> podlahy. Ve strojovně a v prohlubni šachty bude instalována zásuvka 230 V. Pod šachtou nejsou žádné přístupné prostory. Odvětrání šachty bude přes otvory pro lana do strojovny a ve strojovně jsou dostatečně velké větrací mřížky do vnějšího prostoru.</w:t>
      </w:r>
    </w:p>
    <w:p w:rsidR="00634291" w:rsidRDefault="00634291" w:rsidP="00634291">
      <w:pPr>
        <w:pStyle w:val="Odstavecseseznamem"/>
        <w:numPr>
          <w:ilvl w:val="0"/>
          <w:numId w:val="1"/>
        </w:numPr>
        <w:rPr>
          <w:rFonts w:ascii="Arial" w:hAnsi="Arial" w:cs="Arial"/>
          <w:color w:val="111111"/>
          <w:sz w:val="20"/>
          <w:szCs w:val="20"/>
          <w:shd w:val="clear" w:color="auto" w:fill="FFFFFF"/>
        </w:rPr>
      </w:pPr>
      <w:r>
        <w:rPr>
          <w:rFonts w:ascii="Arial" w:hAnsi="Arial" w:cs="Arial"/>
          <w:color w:val="111111"/>
          <w:sz w:val="20"/>
          <w:szCs w:val="20"/>
          <w:shd w:val="clear" w:color="auto" w:fill="FFFFFF"/>
        </w:rPr>
        <w:t>Nový výtah bude využívat původní strojovnu výtahu. Přístup</w:t>
      </w:r>
      <w:r w:rsidR="00957948">
        <w:rPr>
          <w:rFonts w:ascii="Arial" w:hAnsi="Arial" w:cs="Arial"/>
          <w:color w:val="111111"/>
          <w:sz w:val="20"/>
          <w:szCs w:val="20"/>
          <w:shd w:val="clear" w:color="auto" w:fill="FFFFFF"/>
        </w:rPr>
        <w:t xml:space="preserve"> ke strojovně je zajištěn </w:t>
      </w:r>
      <w:r w:rsidR="008E134B">
        <w:rPr>
          <w:rFonts w:ascii="Arial" w:hAnsi="Arial" w:cs="Arial"/>
          <w:color w:val="111111"/>
          <w:sz w:val="20"/>
          <w:szCs w:val="20"/>
          <w:shd w:val="clear" w:color="auto" w:fill="FFFFFF"/>
        </w:rPr>
        <w:t>ze střechy</w:t>
      </w:r>
      <w:r w:rsidR="00957948">
        <w:rPr>
          <w:rFonts w:ascii="Arial" w:hAnsi="Arial" w:cs="Arial"/>
          <w:color w:val="111111"/>
          <w:sz w:val="20"/>
          <w:szCs w:val="20"/>
          <w:shd w:val="clear" w:color="auto" w:fill="FFFFFF"/>
        </w:rPr>
        <w:t xml:space="preserve"> budovy.</w:t>
      </w:r>
    </w:p>
    <w:p w:rsidR="00957948" w:rsidRDefault="00957948" w:rsidP="00957948">
      <w:pPr>
        <w:pStyle w:val="Odstavecseseznamem"/>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Elektrický rozvaděč výtahu se bude nacházet uvnitř strojovny na boční stěně a bude uložen na rámu. Pohonná jednotka (stroj) bude umístěna na ocelovém roštu s případnou </w:t>
      </w:r>
      <w:proofErr w:type="spellStart"/>
      <w:r>
        <w:rPr>
          <w:rFonts w:ascii="Arial" w:hAnsi="Arial" w:cs="Arial"/>
          <w:color w:val="111111"/>
          <w:sz w:val="20"/>
          <w:szCs w:val="20"/>
          <w:shd w:val="clear" w:color="auto" w:fill="FFFFFF"/>
        </w:rPr>
        <w:t>odkláněcí</w:t>
      </w:r>
      <w:proofErr w:type="spellEnd"/>
      <w:r>
        <w:rPr>
          <w:rFonts w:ascii="Arial" w:hAnsi="Arial" w:cs="Arial"/>
          <w:color w:val="111111"/>
          <w:sz w:val="20"/>
          <w:szCs w:val="20"/>
          <w:shd w:val="clear" w:color="auto" w:fill="FFFFFF"/>
        </w:rPr>
        <w:t xml:space="preserve"> kladkou a závěsy lan. Původní rám stroje bude demontován a podlaha strojovny začištěna a opatřena nátěrem proti tvoření prachu. Osvětlení strojovny musí být trvale namontováno a intenzita osvětlení musí být větší než 200Lx. Hlavní vypínač výtahu musí být umístěn za vstupními dveřmi do strojovny a musí být uzamykatelný ve vypnuté poloze. Ve strojovně musí být instalována zásuvka 230V a telefonní GSM modul, který bude sloužit pro nouzovou komunikaci osob z kabiny výtahu s vyprošťovací službou v případě poruchy výtahu.</w:t>
      </w:r>
    </w:p>
    <w:p w:rsidR="00957948" w:rsidRDefault="00957948" w:rsidP="00957948">
      <w:pPr>
        <w:pStyle w:val="Odstavecseseznamem"/>
        <w:numPr>
          <w:ilvl w:val="0"/>
          <w:numId w:val="1"/>
        </w:numPr>
        <w:rPr>
          <w:rFonts w:ascii="Arial" w:hAnsi="Arial" w:cs="Arial"/>
          <w:color w:val="111111"/>
          <w:sz w:val="20"/>
          <w:szCs w:val="20"/>
          <w:shd w:val="clear" w:color="auto" w:fill="FFFFFF"/>
        </w:rPr>
      </w:pPr>
      <w:r>
        <w:rPr>
          <w:rFonts w:ascii="Arial" w:hAnsi="Arial" w:cs="Arial"/>
          <w:color w:val="111111"/>
          <w:sz w:val="20"/>
          <w:szCs w:val="20"/>
          <w:shd w:val="clear" w:color="auto" w:fill="FFFFFF"/>
        </w:rPr>
        <w:t xml:space="preserve">Hlavní el. </w:t>
      </w:r>
      <w:r w:rsidR="00780FB6">
        <w:rPr>
          <w:rFonts w:ascii="Arial" w:hAnsi="Arial" w:cs="Arial"/>
          <w:color w:val="111111"/>
          <w:sz w:val="20"/>
          <w:szCs w:val="20"/>
          <w:shd w:val="clear" w:color="auto" w:fill="FFFFFF"/>
        </w:rPr>
        <w:t>p</w:t>
      </w:r>
      <w:r>
        <w:rPr>
          <w:rFonts w:ascii="Arial" w:hAnsi="Arial" w:cs="Arial"/>
          <w:color w:val="111111"/>
          <w:sz w:val="20"/>
          <w:szCs w:val="20"/>
          <w:shd w:val="clear" w:color="auto" w:fill="FFFFFF"/>
        </w:rPr>
        <w:t>řívod bude použit původní, investor zajistí revizi tohoto přívodu.</w:t>
      </w:r>
    </w:p>
    <w:p w:rsidR="00957948" w:rsidRDefault="00957948" w:rsidP="00957948">
      <w:pPr>
        <w:pStyle w:val="Odstavecseseznamem"/>
        <w:rPr>
          <w:rFonts w:ascii="Arial" w:hAnsi="Arial" w:cs="Arial"/>
          <w:color w:val="111111"/>
          <w:sz w:val="20"/>
          <w:szCs w:val="20"/>
          <w:shd w:val="clear" w:color="auto" w:fill="FFFFFF"/>
        </w:rPr>
      </w:pPr>
      <w:r>
        <w:rPr>
          <w:rFonts w:ascii="Arial" w:hAnsi="Arial" w:cs="Arial"/>
          <w:color w:val="111111"/>
          <w:sz w:val="20"/>
          <w:szCs w:val="20"/>
          <w:shd w:val="clear" w:color="auto" w:fill="FFFFFF"/>
        </w:rPr>
        <w:t>Jištění přívodu musí být provedeno jističem v hlavním nebo podružném rozvaděči typu 3f/B.</w:t>
      </w:r>
    </w:p>
    <w:p w:rsidR="00957948" w:rsidRDefault="00957948" w:rsidP="00957948">
      <w:pPr>
        <w:pStyle w:val="Odstavecseseznamem"/>
        <w:rPr>
          <w:rFonts w:ascii="Arial" w:hAnsi="Arial" w:cs="Arial"/>
          <w:color w:val="111111"/>
          <w:sz w:val="20"/>
          <w:szCs w:val="20"/>
          <w:shd w:val="clear" w:color="auto" w:fill="FFFFFF"/>
        </w:rPr>
      </w:pPr>
      <w:r>
        <w:rPr>
          <w:rFonts w:ascii="Arial" w:hAnsi="Arial" w:cs="Arial"/>
          <w:color w:val="111111"/>
          <w:sz w:val="20"/>
          <w:szCs w:val="20"/>
          <w:shd w:val="clear" w:color="auto" w:fill="FFFFFF"/>
        </w:rPr>
        <w:t>Dimenze přívodního vedení by měla stačit i na nové zařízení. Hlavní vypínač výtahu musí být 4-polo</w:t>
      </w:r>
      <w:r w:rsidR="00780FB6">
        <w:rPr>
          <w:rFonts w:ascii="Arial" w:hAnsi="Arial" w:cs="Arial"/>
          <w:color w:val="111111"/>
          <w:sz w:val="20"/>
          <w:szCs w:val="20"/>
          <w:shd w:val="clear" w:color="auto" w:fill="FFFFFF"/>
        </w:rPr>
        <w:t>vý</w:t>
      </w:r>
      <w:r>
        <w:rPr>
          <w:rFonts w:ascii="Arial" w:hAnsi="Arial" w:cs="Arial"/>
          <w:color w:val="111111"/>
          <w:sz w:val="20"/>
          <w:szCs w:val="20"/>
          <w:shd w:val="clear" w:color="auto" w:fill="FFFFFF"/>
        </w:rPr>
        <w:t xml:space="preserve"> uzamykatelný, osazený pomalu tavnými pojistkami</w:t>
      </w:r>
      <w:r w:rsidR="006405C8">
        <w:rPr>
          <w:rFonts w:ascii="Arial" w:hAnsi="Arial" w:cs="Arial"/>
          <w:color w:val="111111"/>
          <w:sz w:val="20"/>
          <w:szCs w:val="20"/>
          <w:shd w:val="clear" w:color="auto" w:fill="FFFFFF"/>
        </w:rPr>
        <w:t xml:space="preserve"> dle dodavatele výtahu.</w:t>
      </w:r>
    </w:p>
    <w:p w:rsidR="00B91128" w:rsidRPr="00DF0013" w:rsidRDefault="00DF0013" w:rsidP="00DF0013">
      <w:pPr>
        <w:pStyle w:val="Odstavecseseznamem"/>
        <w:rPr>
          <w:rFonts w:ascii="Arial" w:hAnsi="Arial" w:cs="Arial"/>
          <w:color w:val="111111"/>
          <w:sz w:val="20"/>
          <w:szCs w:val="20"/>
          <w:shd w:val="clear" w:color="auto" w:fill="FFFFFF"/>
        </w:rPr>
      </w:pPr>
      <w:r w:rsidRPr="00DF0013">
        <w:rPr>
          <w:rFonts w:ascii="Arial" w:hAnsi="Arial" w:cs="Arial"/>
          <w:color w:val="111111"/>
          <w:sz w:val="20"/>
          <w:szCs w:val="20"/>
          <w:shd w:val="clear" w:color="auto" w:fill="FFFFFF"/>
        </w:rPr>
        <w:t xml:space="preserve">                                                                                                                                                           </w:t>
      </w:r>
      <w:r w:rsidR="00B91128" w:rsidRPr="00DF0013">
        <w:rPr>
          <w:rFonts w:ascii="Arial" w:hAnsi="Arial" w:cs="Arial"/>
          <w:color w:val="111111"/>
          <w:sz w:val="20"/>
          <w:szCs w:val="20"/>
          <w:shd w:val="clear" w:color="auto" w:fill="FFFFFF"/>
        </w:rPr>
        <w:t xml:space="preserve">                           </w:t>
      </w:r>
    </w:p>
    <w:p w:rsidR="00CA4D53" w:rsidRDefault="00CA4D53">
      <w:r>
        <w:t xml:space="preserve">                                                                                                          </w:t>
      </w:r>
    </w:p>
    <w:sectPr w:rsidR="00CA4D53" w:rsidSect="0045419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9C728A"/>
    <w:multiLevelType w:val="hybridMultilevel"/>
    <w:tmpl w:val="289C5A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D53"/>
    <w:rsid w:val="00020883"/>
    <w:rsid w:val="000279B4"/>
    <w:rsid w:val="000417EC"/>
    <w:rsid w:val="00151777"/>
    <w:rsid w:val="002B4E14"/>
    <w:rsid w:val="00382C74"/>
    <w:rsid w:val="0045419D"/>
    <w:rsid w:val="004E5047"/>
    <w:rsid w:val="005D3CF0"/>
    <w:rsid w:val="00634291"/>
    <w:rsid w:val="006405C8"/>
    <w:rsid w:val="0077557E"/>
    <w:rsid w:val="00780FB6"/>
    <w:rsid w:val="007D579E"/>
    <w:rsid w:val="00845E7F"/>
    <w:rsid w:val="008E134B"/>
    <w:rsid w:val="00930436"/>
    <w:rsid w:val="00957948"/>
    <w:rsid w:val="00AA03CC"/>
    <w:rsid w:val="00B57CB6"/>
    <w:rsid w:val="00B91128"/>
    <w:rsid w:val="00BA6E86"/>
    <w:rsid w:val="00C14108"/>
    <w:rsid w:val="00C33A44"/>
    <w:rsid w:val="00C92D82"/>
    <w:rsid w:val="00CA4D53"/>
    <w:rsid w:val="00D26BDB"/>
    <w:rsid w:val="00DF0013"/>
    <w:rsid w:val="00EC73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6FB38-EFE5-425C-8E93-E5CB888E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05C8"/>
  </w:style>
  <w:style w:type="paragraph" w:styleId="Nadpis1">
    <w:name w:val="heading 1"/>
    <w:basedOn w:val="Normln"/>
    <w:next w:val="Normln"/>
    <w:link w:val="Nadpis1Char"/>
    <w:uiPriority w:val="9"/>
    <w:qFormat/>
    <w:rsid w:val="006405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6405C8"/>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Nadpis3">
    <w:name w:val="heading 3"/>
    <w:basedOn w:val="Normln"/>
    <w:next w:val="Normln"/>
    <w:link w:val="Nadpis3Char"/>
    <w:uiPriority w:val="9"/>
    <w:semiHidden/>
    <w:unhideWhenUsed/>
    <w:qFormat/>
    <w:rsid w:val="006405C8"/>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Nadpis4">
    <w:name w:val="heading 4"/>
    <w:basedOn w:val="Normln"/>
    <w:next w:val="Normln"/>
    <w:link w:val="Nadpis4Char"/>
    <w:uiPriority w:val="9"/>
    <w:semiHidden/>
    <w:unhideWhenUsed/>
    <w:qFormat/>
    <w:rsid w:val="006405C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6405C8"/>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6405C8"/>
    <w:pPr>
      <w:keepNext/>
      <w:keepLines/>
      <w:spacing w:before="40" w:after="0"/>
      <w:outlineLvl w:val="5"/>
    </w:pPr>
    <w:rPr>
      <w:rFonts w:asciiTheme="majorHAnsi" w:eastAsiaTheme="majorEastAsia" w:hAnsiTheme="majorHAnsi" w:cstheme="majorBidi"/>
      <w:color w:val="1F3864" w:themeColor="accent1" w:themeShade="80"/>
    </w:rPr>
  </w:style>
  <w:style w:type="paragraph" w:styleId="Nadpis7">
    <w:name w:val="heading 7"/>
    <w:basedOn w:val="Normln"/>
    <w:next w:val="Normln"/>
    <w:link w:val="Nadpis7Char"/>
    <w:uiPriority w:val="9"/>
    <w:semiHidden/>
    <w:unhideWhenUsed/>
    <w:qFormat/>
    <w:rsid w:val="006405C8"/>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Nadpis8">
    <w:name w:val="heading 8"/>
    <w:basedOn w:val="Normln"/>
    <w:next w:val="Normln"/>
    <w:link w:val="Nadpis8Char"/>
    <w:uiPriority w:val="9"/>
    <w:semiHidden/>
    <w:unhideWhenUsed/>
    <w:qFormat/>
    <w:rsid w:val="006405C8"/>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dpis9">
    <w:name w:val="heading 9"/>
    <w:basedOn w:val="Normln"/>
    <w:next w:val="Normln"/>
    <w:link w:val="Nadpis9Char"/>
    <w:uiPriority w:val="9"/>
    <w:semiHidden/>
    <w:unhideWhenUsed/>
    <w:qFormat/>
    <w:rsid w:val="006405C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F0013"/>
    <w:pPr>
      <w:ind w:left="720"/>
      <w:contextualSpacing/>
    </w:pPr>
  </w:style>
  <w:style w:type="character" w:customStyle="1" w:styleId="Nadpis1Char">
    <w:name w:val="Nadpis 1 Char"/>
    <w:basedOn w:val="Standardnpsmoodstavce"/>
    <w:link w:val="Nadpis1"/>
    <w:uiPriority w:val="9"/>
    <w:rsid w:val="006405C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semiHidden/>
    <w:rsid w:val="006405C8"/>
    <w:rPr>
      <w:rFonts w:asciiTheme="majorHAnsi" w:eastAsiaTheme="majorEastAsia" w:hAnsiTheme="majorHAnsi" w:cstheme="majorBidi"/>
      <w:color w:val="2F5496" w:themeColor="accent1" w:themeShade="BF"/>
      <w:sz w:val="28"/>
      <w:szCs w:val="28"/>
    </w:rPr>
  </w:style>
  <w:style w:type="character" w:customStyle="1" w:styleId="Nadpis3Char">
    <w:name w:val="Nadpis 3 Char"/>
    <w:basedOn w:val="Standardnpsmoodstavce"/>
    <w:link w:val="Nadpis3"/>
    <w:uiPriority w:val="9"/>
    <w:semiHidden/>
    <w:rsid w:val="006405C8"/>
    <w:rPr>
      <w:rFonts w:asciiTheme="majorHAnsi" w:eastAsiaTheme="majorEastAsia" w:hAnsiTheme="majorHAnsi" w:cstheme="majorBidi"/>
      <w:color w:val="1F3864" w:themeColor="accent1" w:themeShade="80"/>
      <w:sz w:val="24"/>
      <w:szCs w:val="24"/>
    </w:rPr>
  </w:style>
  <w:style w:type="character" w:customStyle="1" w:styleId="Nadpis4Char">
    <w:name w:val="Nadpis 4 Char"/>
    <w:basedOn w:val="Standardnpsmoodstavce"/>
    <w:link w:val="Nadpis4"/>
    <w:uiPriority w:val="9"/>
    <w:semiHidden/>
    <w:rsid w:val="006405C8"/>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6405C8"/>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6405C8"/>
    <w:rPr>
      <w:rFonts w:asciiTheme="majorHAnsi" w:eastAsiaTheme="majorEastAsia" w:hAnsiTheme="majorHAnsi" w:cstheme="majorBidi"/>
      <w:color w:val="1F3864" w:themeColor="accent1" w:themeShade="80"/>
    </w:rPr>
  </w:style>
  <w:style w:type="character" w:customStyle="1" w:styleId="Nadpis7Char">
    <w:name w:val="Nadpis 7 Char"/>
    <w:basedOn w:val="Standardnpsmoodstavce"/>
    <w:link w:val="Nadpis7"/>
    <w:uiPriority w:val="9"/>
    <w:semiHidden/>
    <w:rsid w:val="006405C8"/>
    <w:rPr>
      <w:rFonts w:asciiTheme="majorHAnsi" w:eastAsiaTheme="majorEastAsia" w:hAnsiTheme="majorHAnsi" w:cstheme="majorBidi"/>
      <w:i/>
      <w:iCs/>
      <w:color w:val="1F3864" w:themeColor="accent1" w:themeShade="80"/>
    </w:rPr>
  </w:style>
  <w:style w:type="character" w:customStyle="1" w:styleId="Nadpis8Char">
    <w:name w:val="Nadpis 8 Char"/>
    <w:basedOn w:val="Standardnpsmoodstavce"/>
    <w:link w:val="Nadpis8"/>
    <w:uiPriority w:val="9"/>
    <w:semiHidden/>
    <w:rsid w:val="006405C8"/>
    <w:rPr>
      <w:rFonts w:asciiTheme="majorHAnsi" w:eastAsiaTheme="majorEastAsia" w:hAnsiTheme="majorHAnsi" w:cstheme="majorBidi"/>
      <w:color w:val="262626" w:themeColor="text1" w:themeTint="D9"/>
      <w:sz w:val="21"/>
      <w:szCs w:val="21"/>
    </w:rPr>
  </w:style>
  <w:style w:type="character" w:customStyle="1" w:styleId="Nadpis9Char">
    <w:name w:val="Nadpis 9 Char"/>
    <w:basedOn w:val="Standardnpsmoodstavce"/>
    <w:link w:val="Nadpis9"/>
    <w:uiPriority w:val="9"/>
    <w:semiHidden/>
    <w:rsid w:val="006405C8"/>
    <w:rPr>
      <w:rFonts w:asciiTheme="majorHAnsi" w:eastAsiaTheme="majorEastAsia" w:hAnsiTheme="majorHAnsi" w:cstheme="majorBidi"/>
      <w:i/>
      <w:iCs/>
      <w:color w:val="262626" w:themeColor="text1" w:themeTint="D9"/>
      <w:sz w:val="21"/>
      <w:szCs w:val="21"/>
    </w:rPr>
  </w:style>
  <w:style w:type="paragraph" w:styleId="Titulek">
    <w:name w:val="caption"/>
    <w:basedOn w:val="Normln"/>
    <w:next w:val="Normln"/>
    <w:uiPriority w:val="35"/>
    <w:semiHidden/>
    <w:unhideWhenUsed/>
    <w:qFormat/>
    <w:rsid w:val="006405C8"/>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6405C8"/>
    <w:pPr>
      <w:spacing w:after="0" w:line="240" w:lineRule="auto"/>
      <w:contextualSpacing/>
    </w:pPr>
    <w:rPr>
      <w:rFonts w:asciiTheme="majorHAnsi" w:eastAsiaTheme="majorEastAsia" w:hAnsiTheme="majorHAnsi" w:cstheme="majorBidi"/>
      <w:spacing w:val="-10"/>
      <w:sz w:val="56"/>
      <w:szCs w:val="56"/>
    </w:rPr>
  </w:style>
  <w:style w:type="character" w:customStyle="1" w:styleId="NzevChar">
    <w:name w:val="Název Char"/>
    <w:basedOn w:val="Standardnpsmoodstavce"/>
    <w:link w:val="Nzev"/>
    <w:uiPriority w:val="10"/>
    <w:rsid w:val="006405C8"/>
    <w:rPr>
      <w:rFonts w:asciiTheme="majorHAnsi" w:eastAsiaTheme="majorEastAsia" w:hAnsiTheme="majorHAnsi" w:cstheme="majorBidi"/>
      <w:spacing w:val="-10"/>
      <w:sz w:val="56"/>
      <w:szCs w:val="56"/>
    </w:rPr>
  </w:style>
  <w:style w:type="paragraph" w:styleId="Podnadpis">
    <w:name w:val="Subtitle"/>
    <w:basedOn w:val="Normln"/>
    <w:next w:val="Normln"/>
    <w:link w:val="PodnadpisChar"/>
    <w:uiPriority w:val="11"/>
    <w:qFormat/>
    <w:rsid w:val="006405C8"/>
    <w:pPr>
      <w:numPr>
        <w:ilvl w:val="1"/>
      </w:numPr>
    </w:pPr>
    <w:rPr>
      <w:color w:val="5A5A5A" w:themeColor="text1" w:themeTint="A5"/>
      <w:spacing w:val="15"/>
    </w:rPr>
  </w:style>
  <w:style w:type="character" w:customStyle="1" w:styleId="PodnadpisChar">
    <w:name w:val="Podnadpis Char"/>
    <w:basedOn w:val="Standardnpsmoodstavce"/>
    <w:link w:val="Podnadpis"/>
    <w:uiPriority w:val="11"/>
    <w:rsid w:val="006405C8"/>
    <w:rPr>
      <w:color w:val="5A5A5A" w:themeColor="text1" w:themeTint="A5"/>
      <w:spacing w:val="15"/>
    </w:rPr>
  </w:style>
  <w:style w:type="character" w:styleId="Siln">
    <w:name w:val="Strong"/>
    <w:basedOn w:val="Standardnpsmoodstavce"/>
    <w:uiPriority w:val="22"/>
    <w:qFormat/>
    <w:rsid w:val="006405C8"/>
    <w:rPr>
      <w:b/>
      <w:bCs/>
      <w:color w:val="auto"/>
    </w:rPr>
  </w:style>
  <w:style w:type="character" w:styleId="Zdraznn">
    <w:name w:val="Emphasis"/>
    <w:basedOn w:val="Standardnpsmoodstavce"/>
    <w:uiPriority w:val="20"/>
    <w:qFormat/>
    <w:rsid w:val="006405C8"/>
    <w:rPr>
      <w:i/>
      <w:iCs/>
      <w:color w:val="auto"/>
    </w:rPr>
  </w:style>
  <w:style w:type="paragraph" w:styleId="Bezmezer">
    <w:name w:val="No Spacing"/>
    <w:uiPriority w:val="1"/>
    <w:qFormat/>
    <w:rsid w:val="006405C8"/>
    <w:pPr>
      <w:spacing w:after="0" w:line="240" w:lineRule="auto"/>
    </w:pPr>
  </w:style>
  <w:style w:type="paragraph" w:styleId="Citt">
    <w:name w:val="Quote"/>
    <w:basedOn w:val="Normln"/>
    <w:next w:val="Normln"/>
    <w:link w:val="CittChar"/>
    <w:uiPriority w:val="29"/>
    <w:qFormat/>
    <w:rsid w:val="006405C8"/>
    <w:pPr>
      <w:spacing w:before="200"/>
      <w:ind w:left="864" w:right="864"/>
    </w:pPr>
    <w:rPr>
      <w:i/>
      <w:iCs/>
      <w:color w:val="404040" w:themeColor="text1" w:themeTint="BF"/>
    </w:rPr>
  </w:style>
  <w:style w:type="character" w:customStyle="1" w:styleId="CittChar">
    <w:name w:val="Citát Char"/>
    <w:basedOn w:val="Standardnpsmoodstavce"/>
    <w:link w:val="Citt"/>
    <w:uiPriority w:val="29"/>
    <w:rsid w:val="006405C8"/>
    <w:rPr>
      <w:i/>
      <w:iCs/>
      <w:color w:val="404040" w:themeColor="text1" w:themeTint="BF"/>
    </w:rPr>
  </w:style>
  <w:style w:type="paragraph" w:styleId="Vrazncitt">
    <w:name w:val="Intense Quote"/>
    <w:basedOn w:val="Normln"/>
    <w:next w:val="Normln"/>
    <w:link w:val="VrazncittChar"/>
    <w:uiPriority w:val="30"/>
    <w:qFormat/>
    <w:rsid w:val="006405C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VrazncittChar">
    <w:name w:val="Výrazný citát Char"/>
    <w:basedOn w:val="Standardnpsmoodstavce"/>
    <w:link w:val="Vrazncitt"/>
    <w:uiPriority w:val="30"/>
    <w:rsid w:val="006405C8"/>
    <w:rPr>
      <w:i/>
      <w:iCs/>
      <w:color w:val="4472C4" w:themeColor="accent1"/>
    </w:rPr>
  </w:style>
  <w:style w:type="character" w:styleId="Zdraznnjemn">
    <w:name w:val="Subtle Emphasis"/>
    <w:basedOn w:val="Standardnpsmoodstavce"/>
    <w:uiPriority w:val="19"/>
    <w:qFormat/>
    <w:rsid w:val="006405C8"/>
    <w:rPr>
      <w:i/>
      <w:iCs/>
      <w:color w:val="404040" w:themeColor="text1" w:themeTint="BF"/>
    </w:rPr>
  </w:style>
  <w:style w:type="character" w:styleId="Zdraznnintenzivn">
    <w:name w:val="Intense Emphasis"/>
    <w:basedOn w:val="Standardnpsmoodstavce"/>
    <w:uiPriority w:val="21"/>
    <w:qFormat/>
    <w:rsid w:val="006405C8"/>
    <w:rPr>
      <w:i/>
      <w:iCs/>
      <w:color w:val="4472C4" w:themeColor="accent1"/>
    </w:rPr>
  </w:style>
  <w:style w:type="character" w:styleId="Odkazjemn">
    <w:name w:val="Subtle Reference"/>
    <w:basedOn w:val="Standardnpsmoodstavce"/>
    <w:uiPriority w:val="31"/>
    <w:qFormat/>
    <w:rsid w:val="006405C8"/>
    <w:rPr>
      <w:smallCaps/>
      <w:color w:val="404040" w:themeColor="text1" w:themeTint="BF"/>
    </w:rPr>
  </w:style>
  <w:style w:type="character" w:styleId="Odkazintenzivn">
    <w:name w:val="Intense Reference"/>
    <w:basedOn w:val="Standardnpsmoodstavce"/>
    <w:uiPriority w:val="32"/>
    <w:qFormat/>
    <w:rsid w:val="006405C8"/>
    <w:rPr>
      <w:b/>
      <w:bCs/>
      <w:smallCaps/>
      <w:color w:val="4472C4" w:themeColor="accent1"/>
      <w:spacing w:val="5"/>
    </w:rPr>
  </w:style>
  <w:style w:type="character" w:styleId="Nzevknihy">
    <w:name w:val="Book Title"/>
    <w:basedOn w:val="Standardnpsmoodstavce"/>
    <w:uiPriority w:val="33"/>
    <w:qFormat/>
    <w:rsid w:val="006405C8"/>
    <w:rPr>
      <w:b/>
      <w:bCs/>
      <w:i/>
      <w:iCs/>
      <w:spacing w:val="5"/>
    </w:rPr>
  </w:style>
  <w:style w:type="paragraph" w:styleId="Nadpisobsahu">
    <w:name w:val="TOC Heading"/>
    <w:basedOn w:val="Nadpis1"/>
    <w:next w:val="Normln"/>
    <w:uiPriority w:val="39"/>
    <w:semiHidden/>
    <w:unhideWhenUsed/>
    <w:qFormat/>
    <w:rsid w:val="006405C8"/>
    <w:pPr>
      <w:outlineLvl w:val="9"/>
    </w:pPr>
  </w:style>
  <w:style w:type="paragraph" w:styleId="Textbubliny">
    <w:name w:val="Balloon Text"/>
    <w:basedOn w:val="Normln"/>
    <w:link w:val="TextbublinyChar"/>
    <w:uiPriority w:val="99"/>
    <w:semiHidden/>
    <w:unhideWhenUsed/>
    <w:rsid w:val="002B4E1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4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F04C1-A83B-4B56-AD18-E2097678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854</Words>
  <Characters>5041</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Kállayová Věra</dc:creator>
  <cp:keywords/>
  <dc:description/>
  <cp:lastModifiedBy>Slavíková Dagmar</cp:lastModifiedBy>
  <cp:revision>5</cp:revision>
  <cp:lastPrinted>2023-06-14T04:14:00Z</cp:lastPrinted>
  <dcterms:created xsi:type="dcterms:W3CDTF">2023-06-08T17:03:00Z</dcterms:created>
  <dcterms:modified xsi:type="dcterms:W3CDTF">2023-06-14T06:00:00Z</dcterms:modified>
</cp:coreProperties>
</file>