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364"/>
        <w:gridCol w:w="3179"/>
        <w:gridCol w:w="2977"/>
      </w:tblGrid>
      <w:tr w:rsidR="005E7AEC" w:rsidRPr="00940DE2" w14:paraId="035212AC" w14:textId="77777777" w:rsidTr="003F7FE0">
        <w:trPr>
          <w:trHeight w:val="9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9557B2" w14:textId="0836E63F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 w:rsidR="00E022E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M1 - </w:t>
            </w:r>
            <w:r w:rsidR="009077A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4DD631CF" w14:textId="77777777" w:rsidTr="003F7FE0">
        <w:trPr>
          <w:trHeight w:val="585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7EA2FD23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ermStart w:id="1007958067" w:edGrp="everyone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  <w:permEnd w:id="1007958067"/>
          </w:p>
        </w:tc>
      </w:tr>
      <w:tr w:rsidR="005E7AEC" w:rsidRPr="00940DE2" w14:paraId="0706F264" w14:textId="77777777" w:rsidTr="003F7FE0">
        <w:trPr>
          <w:trHeight w:val="585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D41B9FA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D887540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5E7AEC" w:rsidRPr="00F826BF" w14:paraId="394A91F4" w14:textId="77777777" w:rsidTr="003F7FE0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DAD83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96400073" w:edGrp="everyone" w:colFirst="2" w:colLast="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437F" w14:textId="79D17F3D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  <w:r w:rsidR="004D26A3">
              <w:rPr>
                <w:rFonts w:ascii="Arial" w:eastAsia="Times New Roman" w:hAnsi="Arial" w:cs="Arial"/>
                <w:sz w:val="22"/>
                <w:szCs w:val="22"/>
              </w:rPr>
              <w:t xml:space="preserve"> – nižší střední třída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82EDD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0A21E3F4" w14:textId="77777777" w:rsidTr="004519E7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E03EC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07058689" w:edGrp="everyone" w:colFirst="2" w:colLast="2"/>
            <w:permEnd w:id="696400073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95D1D" w14:textId="622415DB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Hatchback</w:t>
            </w:r>
            <w:r w:rsidR="003E127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/</w:t>
            </w:r>
            <w:r w:rsidR="0010716C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A50398">
              <w:rPr>
                <w:rFonts w:ascii="Arial" w:eastAsia="Times New Roman" w:hAnsi="Arial" w:cs="Arial"/>
                <w:sz w:val="22"/>
                <w:szCs w:val="22"/>
              </w:rPr>
              <w:t>K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ombi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5D60F" w14:textId="5F807303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C12D6" w:rsidRPr="00F826BF" w14:paraId="19A11B42" w14:textId="77777777" w:rsidTr="004519E7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88FEB1" w14:textId="52A4D544" w:rsidR="00CC12D6" w:rsidRPr="00940DE2" w:rsidRDefault="00CC12D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13303645" w:edGrp="everyone" w:colFirst="2" w:colLast="2"/>
            <w:permEnd w:id="2007058689"/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9FAFA8" w14:textId="6A62E08B" w:rsidR="00CC12D6" w:rsidRDefault="00CC12D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2021 a novější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0229454" w14:textId="1FC42AC7" w:rsidR="00CC12D6" w:rsidRPr="006F0E77" w:rsidRDefault="00CC12D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12D6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62020578" w14:textId="77777777" w:rsidTr="004519E7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CDB3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10789434" w:edGrp="everyone" w:colFirst="2" w:colLast="2"/>
            <w:permEnd w:id="151330364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A1F80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673251" w14:textId="05C9663E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3F0764CD" w14:textId="77777777" w:rsidTr="004519E7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C7B4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8640588" w:edGrp="everyone" w:colFirst="2" w:colLast="2"/>
            <w:permEnd w:id="131078943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20893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7FD47C" w14:textId="08AF0A63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83399" w:rsidRPr="00F826BF" w14:paraId="72B85C53" w14:textId="77777777" w:rsidTr="004519E7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AB5697" w14:textId="4EDE3A3D" w:rsidR="00583399" w:rsidRPr="00940DE2" w:rsidRDefault="00583399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11001227" w:edGrp="everyone" w:colFirst="2" w:colLast="2"/>
            <w:permEnd w:id="148640588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Pozice </w:t>
            </w:r>
            <w:r w:rsidR="00F77D8A">
              <w:rPr>
                <w:rFonts w:ascii="Arial" w:eastAsia="Times New Roman" w:hAnsi="Arial" w:cs="Arial"/>
                <w:sz w:val="22"/>
                <w:szCs w:val="22"/>
              </w:rPr>
              <w:t>řízení vozidla</w:t>
            </w:r>
            <w:r w:rsidR="00640F39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25C7FC" w14:textId="462E6597" w:rsidR="00583399" w:rsidRPr="00940DE2" w:rsidRDefault="00583399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F75BBF4" w14:textId="2D300D6B" w:rsidR="00583399" w:rsidRPr="006F0E77" w:rsidRDefault="00583399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83399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4C6445A7" w14:textId="77777777" w:rsidTr="004519E7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9B2D874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289580189" w:edGrp="everyone" w:colFirst="2" w:colLast="2"/>
            <w:permEnd w:id="151100122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Palivo: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D2694A8" w14:textId="39E828A9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Bezolovnatý automobilový benzín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4C21EBEA" w14:textId="0B53EA97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17FD3E71" w14:textId="77777777" w:rsidTr="004519E7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664B42" w14:textId="5712CE2E" w:rsidR="00552436" w:rsidRPr="00940DE2" w:rsidRDefault="00094ABF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58646471" w:edGrp="everyone" w:colFirst="2" w:colLast="2"/>
            <w:permEnd w:id="1289580189"/>
            <w:r>
              <w:rPr>
                <w:rFonts w:ascii="Arial" w:eastAsia="Times New Roman" w:hAnsi="Arial" w:cs="Arial"/>
                <w:sz w:val="22"/>
                <w:szCs w:val="22"/>
              </w:rPr>
              <w:t>Nájezd v km max: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622593" w14:textId="1CB007F0" w:rsidR="00552436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F486951" w14:textId="241D0BC7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645BCB31" w14:textId="77777777" w:rsidTr="004519E7">
        <w:trPr>
          <w:trHeight w:val="3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E2BF" w14:textId="77777777" w:rsidR="00552436" w:rsidRPr="00F826BF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61088050" w:edGrp="everyone" w:colFirst="2" w:colLast="2"/>
            <w:permEnd w:id="758646471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79361" w14:textId="7CB305F5" w:rsidR="00552436" w:rsidRPr="00F826BF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900 </w:t>
            </w:r>
            <w:r w:rsidR="006E63EB">
              <w:rPr>
                <w:rFonts w:ascii="Arial" w:eastAsia="Times New Roman" w:hAnsi="Arial" w:cs="Arial"/>
                <w:sz w:val="22"/>
                <w:szCs w:val="22"/>
              </w:rPr>
              <w:t>s přeplňováním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FDA97B" w14:textId="4C41347A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39D7597F" w14:textId="77777777" w:rsidTr="007B07EF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0C37" w14:textId="77777777" w:rsidR="00552436" w:rsidRPr="00F826BF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79624707" w:edGrp="everyone" w:colFirst="2" w:colLast="2"/>
            <w:permEnd w:id="661088050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465A8" w14:textId="729D9658" w:rsidR="00552436" w:rsidRPr="00F826BF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4CC967" w14:textId="637CDF22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05CC5486" w14:textId="77777777" w:rsidTr="007B07EF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702D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32128720" w:edGrp="everyone" w:colFirst="2" w:colLast="2"/>
            <w:permEnd w:id="147962470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933A7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F8E8C" w14:textId="4BF08AEB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2BD36D14" w14:textId="77777777" w:rsidTr="007B07EF">
        <w:trPr>
          <w:trHeight w:val="975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95F8D4" w14:textId="4EBA1880" w:rsidR="009634E9" w:rsidRPr="009634E9" w:rsidRDefault="009634E9" w:rsidP="009634E9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permStart w:id="1347052682" w:edGrp="everyone" w:colFirst="1" w:colLast="1"/>
            <w:permEnd w:id="1032128720"/>
            <w:r w:rsidRPr="009634E9">
              <w:rPr>
                <w:rFonts w:ascii="Arial" w:eastAsia="Times New Roman" w:hAnsi="Arial" w:cs="Arial"/>
                <w:sz w:val="22"/>
                <w:szCs w:val="22"/>
              </w:rPr>
              <w:t>Vozidl</w:t>
            </w:r>
            <w:r w:rsidR="007D636F">
              <w:rPr>
                <w:rFonts w:ascii="Arial" w:eastAsia="Times New Roman" w:hAnsi="Arial" w:cs="Arial"/>
                <w:sz w:val="22"/>
                <w:szCs w:val="22"/>
              </w:rPr>
              <w:t>a</w:t>
            </w:r>
            <w:r w:rsidRPr="009634E9">
              <w:rPr>
                <w:rFonts w:ascii="Arial" w:eastAsia="Times New Roman" w:hAnsi="Arial" w:cs="Arial"/>
                <w:sz w:val="22"/>
                <w:szCs w:val="22"/>
              </w:rPr>
              <w:t xml:space="preserve"> musí splňovat veškeré podmínky dané českou a evropskou legislativou a dále platné normy dle ČSN, ISO ČSN.  </w:t>
            </w:r>
          </w:p>
          <w:p w14:paraId="4A77B6C8" w14:textId="77777777" w:rsidR="009634E9" w:rsidRPr="009634E9" w:rsidRDefault="009634E9" w:rsidP="009634E9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DABE15B" w14:textId="77777777" w:rsidR="009634E9" w:rsidRPr="009634E9" w:rsidRDefault="009634E9" w:rsidP="009634E9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15E33472" w14:textId="77777777" w:rsidR="00C6372B" w:rsidRPr="00C6372B" w:rsidRDefault="00C6372B" w:rsidP="00C6372B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C6372B">
              <w:rPr>
                <w:rFonts w:cs="Arial"/>
                <w:sz w:val="22"/>
                <w:szCs w:val="22"/>
              </w:rPr>
              <w:t>vozidlo musí splňovat veškeré požadavky nařízení vlády č. 173/2016 Sb., o stanovení závazných zadávacích podmínek pro veřejné zakázky na pořízení silničních vozidel,</w:t>
            </w:r>
          </w:p>
          <w:p w14:paraId="489395AD" w14:textId="77777777" w:rsidR="009634E9" w:rsidRPr="009634E9" w:rsidRDefault="009634E9" w:rsidP="009634E9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0AD34CFC" w14:textId="60E1DD32" w:rsidR="00552436" w:rsidRPr="00041420" w:rsidRDefault="009634E9" w:rsidP="00041420">
            <w:pPr>
              <w:pStyle w:val="Odstavecseseznamem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041420">
              <w:rPr>
                <w:rFonts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D0AC7" w14:textId="2609B558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52436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52436" w:rsidRPr="00F826BF" w14:paraId="230239DA" w14:textId="77777777" w:rsidTr="005203B6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A9C" w14:textId="77777777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71031107" w:edGrp="everyone" w:colFirst="2" w:colLast="2"/>
            <w:permEnd w:id="134705268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2D46A" w14:textId="0720AE4D" w:rsidR="00552436" w:rsidRPr="00940DE2" w:rsidRDefault="0019164F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Manuální min. 5 st</w:t>
            </w:r>
            <w:r w:rsidR="00E75BA0">
              <w:rPr>
                <w:rFonts w:ascii="Arial" w:eastAsia="Times New Roman" w:hAnsi="Arial" w:cs="Arial"/>
                <w:sz w:val="22"/>
                <w:szCs w:val="22"/>
              </w:rPr>
              <w:t xml:space="preserve">. vpřed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7BB602" w14:textId="4887BF08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84BD3" w:rsidRPr="00153E62" w14:paraId="4C11C5D2" w14:textId="77777777" w:rsidTr="005203B6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3ED63" w14:textId="3D752EF7" w:rsidR="00584BD3" w:rsidRPr="00153E62" w:rsidRDefault="00584BD3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47130593" w:edGrp="everyone" w:colFirst="2" w:colLast="2"/>
            <w:permEnd w:id="2071031107"/>
            <w:r w:rsidRPr="00153E62">
              <w:rPr>
                <w:rFonts w:ascii="Arial" w:eastAsia="Times New Roman" w:hAnsi="Arial" w:cs="Arial"/>
                <w:sz w:val="22"/>
                <w:szCs w:val="22"/>
              </w:rPr>
              <w:t>Objem zavazadlového prostoru [l]: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E6BD1D" w14:textId="563C595D" w:rsidR="00584BD3" w:rsidRPr="00153E62" w:rsidRDefault="00584BD3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153E6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="006329B7">
              <w:rPr>
                <w:rFonts w:ascii="Arial" w:eastAsia="Times New Roman" w:hAnsi="Arial" w:cs="Arial"/>
                <w:sz w:val="22"/>
                <w:szCs w:val="22"/>
              </w:rPr>
              <w:t>38</w:t>
            </w:r>
            <w:r w:rsidRPr="00153E62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0F1ECAF" w14:textId="0BF6468C" w:rsidR="00584BD3" w:rsidRPr="00153E62" w:rsidRDefault="00584BD3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153E62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443D7" w:rsidRPr="00F826BF" w14:paraId="14585DAD" w14:textId="77777777" w:rsidTr="00153E62">
        <w:trPr>
          <w:trHeight w:val="835"/>
        </w:trPr>
        <w:tc>
          <w:tcPr>
            <w:tcW w:w="68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AF26B27" w14:textId="1FAB876D" w:rsidR="00A443D7" w:rsidRPr="00153E62" w:rsidRDefault="00F374C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682797107" w:edGrp="everyone" w:colFirst="1" w:colLast="1"/>
            <w:permEnd w:id="647130593"/>
            <w:r>
              <w:rPr>
                <w:rFonts w:cs="Arial"/>
                <w:sz w:val="22"/>
                <w:szCs w:val="22"/>
                <w:lang w:eastAsia="en-US"/>
              </w:rPr>
              <w:t>Barva (v případě shodné nejnižší ceny bude vybrán dodavatel, který nabídne bílé vozidlo)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105BE0A" w14:textId="1A0A9059" w:rsidR="00A443D7" w:rsidRPr="00153E62" w:rsidRDefault="00A443D7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153E62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  <w:r w:rsidR="005910F7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</w:tc>
      </w:tr>
      <w:tr w:rsidR="00552436" w:rsidRPr="00F826BF" w14:paraId="77CC1A68" w14:textId="77777777" w:rsidTr="005203B6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DA5643A" w14:textId="3D4B510B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09153709" w:edGrp="everyone" w:colFirst="2" w:colLast="2"/>
            <w:permEnd w:id="168279710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Záruka výrobce</w:t>
            </w:r>
            <w:r w:rsidR="00C43193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D02BFAB" w14:textId="58B381FC" w:rsidR="00552436" w:rsidRPr="00940DE2" w:rsidRDefault="00552436" w:rsidP="0055243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2 roky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0D7FB840" w14:textId="31FCB48A" w:rsidR="00552436" w:rsidRPr="00F826BF" w:rsidRDefault="00552436" w:rsidP="0055243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permEnd w:id="409153709"/>
      <w:tr w:rsidR="005E7AEC" w:rsidRPr="00940DE2" w14:paraId="42C1665A" w14:textId="77777777" w:rsidTr="007B07EF">
        <w:trPr>
          <w:trHeight w:val="300"/>
        </w:trPr>
        <w:tc>
          <w:tcPr>
            <w:tcW w:w="3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998" w14:textId="4DF2D3C6" w:rsidR="00153E62" w:rsidRPr="00940DE2" w:rsidRDefault="00153E62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3920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52AD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4E96EAE7" w14:textId="77777777" w:rsidTr="003F7FE0">
        <w:trPr>
          <w:trHeight w:val="375"/>
        </w:trPr>
        <w:tc>
          <w:tcPr>
            <w:tcW w:w="6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6AAF" w14:textId="77777777" w:rsidR="005E7AEC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98962D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8C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DDEB64A" w14:textId="77777777" w:rsidTr="003F7FE0">
        <w:trPr>
          <w:trHeight w:val="585"/>
        </w:trPr>
        <w:tc>
          <w:tcPr>
            <w:tcW w:w="68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EBE7DCE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ED122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5E7AEC" w:rsidRPr="00F826BF" w14:paraId="0C11E877" w14:textId="77777777" w:rsidTr="003F7FE0">
        <w:trPr>
          <w:trHeight w:val="300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1757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31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03227" w14:textId="61C425C0" w:rsidR="005E7AEC" w:rsidRPr="00F826BF" w:rsidRDefault="00D717F5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4.0</w:t>
            </w:r>
            <w:r w:rsidR="005E7AEC"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00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024C" w14:textId="34BF98B9" w:rsidR="005E7AEC" w:rsidRPr="00F826BF" w:rsidRDefault="00552436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ermStart w:id="699475580" w:edGrp="everyone"/>
            <w:r w:rsidRPr="006F0E77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  <w:permEnd w:id="699475580"/>
          </w:p>
        </w:tc>
      </w:tr>
    </w:tbl>
    <w:p w14:paraId="649F49A8" w14:textId="3086BCC7" w:rsidR="005A1165" w:rsidRDefault="005A1165"/>
    <w:tbl>
      <w:tblPr>
        <w:tblW w:w="980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"/>
        <w:gridCol w:w="3635"/>
        <w:gridCol w:w="3178"/>
        <w:gridCol w:w="2974"/>
        <w:gridCol w:w="10"/>
      </w:tblGrid>
      <w:tr w:rsidR="005E7AEC" w:rsidRPr="00940DE2" w14:paraId="7614B81C" w14:textId="77777777" w:rsidTr="00DF76CB">
        <w:trPr>
          <w:gridAfter w:val="1"/>
          <w:wAfter w:w="10" w:type="dxa"/>
          <w:trHeight w:val="300"/>
        </w:trPr>
        <w:tc>
          <w:tcPr>
            <w:tcW w:w="3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392F" w14:textId="7EC53C73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83B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9DF5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5E414E7A" w14:textId="77777777" w:rsidTr="00DF76CB">
        <w:trPr>
          <w:gridAfter w:val="1"/>
          <w:wAfter w:w="10" w:type="dxa"/>
          <w:trHeight w:val="375"/>
        </w:trPr>
        <w:tc>
          <w:tcPr>
            <w:tcW w:w="682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3E810E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lastRenderedPageBreak/>
              <w:t>Požadovaná b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ezpečnostní a funkční výbava: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CEB7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EA3DEDF" w14:textId="77777777" w:rsidTr="00DF76CB">
        <w:trPr>
          <w:gridAfter w:val="1"/>
          <w:wAfter w:w="10" w:type="dxa"/>
          <w:trHeight w:val="870"/>
        </w:trPr>
        <w:tc>
          <w:tcPr>
            <w:tcW w:w="68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A6C84E7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00333896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0E7B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5BF2F962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A9FA4A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223367766" w:edGrp="everyone" w:colFirst="1" w:colLast="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A44D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7A9FECE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96FA4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02250660" w:edGrp="everyone" w:colFirst="1" w:colLast="1"/>
            <w:permEnd w:id="122336776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B9D9B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9DC9B39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0E0D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10766393" w:edGrp="everyone" w:colFirst="1" w:colLast="1"/>
            <w:permEnd w:id="100225066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F7FE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808C266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BAC4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70498333" w:edGrp="everyone" w:colFirst="1" w:colLast="1"/>
            <w:permEnd w:id="1010766393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D0013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5E7838F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16B9AC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60399745" w:edGrp="everyone" w:colFirst="1" w:colLast="1"/>
            <w:permEnd w:id="270498333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9D48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B9F90F5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AF02D3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86482393" w:edGrp="everyone" w:colFirst="1" w:colLast="1"/>
            <w:permEnd w:id="46039974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 na všech sedadlech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C5ED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69E53F4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88F6F3" w14:textId="6F777947" w:rsidR="005E7AEC" w:rsidRPr="00940DE2" w:rsidRDefault="00D71885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31684728" w:edGrp="everyone" w:colFirst="1" w:colLast="1"/>
            <w:permEnd w:id="1086482393"/>
            <w:r>
              <w:rPr>
                <w:rFonts w:ascii="Arial" w:eastAsia="Times New Roman" w:hAnsi="Arial" w:cs="Arial"/>
                <w:sz w:val="22"/>
                <w:szCs w:val="22"/>
              </w:rPr>
              <w:t>E</w:t>
            </w:r>
            <w:r w:rsidR="005F64BD" w:rsidRPr="00940DE2">
              <w:rPr>
                <w:rFonts w:ascii="Arial" w:eastAsia="Times New Roman" w:hAnsi="Arial" w:cs="Arial"/>
                <w:sz w:val="22"/>
                <w:szCs w:val="22"/>
              </w:rPr>
              <w:t>lektronický stabilizační systém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8A2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62108" w:rsidRPr="00940DE2" w14:paraId="2E07F794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A8F7F80" w14:textId="4A2315E3" w:rsidR="00E62108" w:rsidRDefault="00E62108" w:rsidP="00E62108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5675356" w:edGrp="everyone" w:colFirst="1" w:colLast="1"/>
            <w:permEnd w:id="2031684728"/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1B07D3" w14:textId="288BFC6A" w:rsidR="00E62108" w:rsidRPr="00F826BF" w:rsidRDefault="00E62108" w:rsidP="00E62108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C066C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E62108" w:rsidRPr="00940DE2" w14:paraId="46EAA2D3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B83ECD3" w14:textId="2B237575" w:rsidR="00E62108" w:rsidRDefault="00E62108" w:rsidP="00E62108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33411581" w:edGrp="everyone" w:colFirst="1" w:colLast="1"/>
            <w:permEnd w:id="115675356"/>
            <w:r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212DE6" w14:textId="1D5F2FFF" w:rsidR="00E62108" w:rsidRPr="00F826BF" w:rsidRDefault="00E62108" w:rsidP="00E62108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C066C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6CB97753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B0FAD33" w14:textId="30A5FCED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31438306" w:edGrp="everyone" w:colFirst="1" w:colLast="1"/>
            <w:permEnd w:id="1433411581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7438F3" w14:textId="60E898A6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11A9479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CE70B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11924809" w:edGrp="everyone" w:colFirst="1" w:colLast="1"/>
            <w:permEnd w:id="193143830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70BC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741236" w:rsidRPr="00940DE2" w14:paraId="4A5ED6A6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508775" w14:textId="37830A19" w:rsidR="00741236" w:rsidRPr="00940DE2" w:rsidRDefault="00741236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45760050" w:edGrp="everyone" w:colFirst="1" w:colLast="1"/>
            <w:permEnd w:id="611924809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Signalizace couvání – senzory informující řidiče 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94A94" w14:textId="427ACE67" w:rsidR="00741236" w:rsidRPr="00F826BF" w:rsidRDefault="00741236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741236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4CF012D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EC9FE" w14:textId="04D4A1BF" w:rsidR="005E7AEC" w:rsidRPr="00940DE2" w:rsidRDefault="00496ADA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33265006" w:edGrp="everyone" w:colFirst="1" w:colLast="1"/>
            <w:permEnd w:id="1545760050"/>
            <w:r>
              <w:rPr>
                <w:rFonts w:ascii="Arial" w:eastAsia="Times New Roman" w:hAnsi="Arial" w:cs="Arial"/>
                <w:sz w:val="22"/>
                <w:szCs w:val="22"/>
              </w:rPr>
              <w:t>V</w:t>
            </w:r>
            <w:r w:rsidR="00552436">
              <w:rPr>
                <w:rFonts w:ascii="Arial" w:eastAsia="Times New Roman" w:hAnsi="Arial" w:cs="Arial"/>
                <w:sz w:val="22"/>
                <w:szCs w:val="22"/>
              </w:rPr>
              <w:t xml:space="preserve">ýškově nastavitelný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7B53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EEC12B0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445C6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09123782" w:edGrp="everyone" w:colFirst="1" w:colLast="1"/>
            <w:permEnd w:id="193326500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70F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5DA42EA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95BFCF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61802207" w:edGrp="everyone" w:colFirst="1" w:colLast="1"/>
            <w:permEnd w:id="100912378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21D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B6FB55E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2F974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36628082" w:edGrp="everyone" w:colFirst="1" w:colLast="1"/>
            <w:permEnd w:id="156180220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B685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C7B6E92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3CB3D9" w14:textId="7D286B76" w:rsidR="005E7AEC" w:rsidRPr="00940DE2" w:rsidRDefault="00552436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28549418" w:edGrp="everyone" w:colFirst="1" w:colLast="1"/>
            <w:permEnd w:id="1536628082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Klimatizace </w:t>
            </w:r>
            <w:r w:rsidR="006470E3">
              <w:rPr>
                <w:rFonts w:ascii="Arial" w:eastAsia="Times New Roman" w:hAnsi="Arial" w:cs="Arial"/>
                <w:sz w:val="22"/>
                <w:szCs w:val="22"/>
              </w:rPr>
              <w:t xml:space="preserve">a topení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s manuální ovládáním </w:t>
            </w:r>
          </w:p>
        </w:tc>
        <w:tc>
          <w:tcPr>
            <w:tcW w:w="2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C879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1389E46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4DBD65" w14:textId="68CE611D" w:rsidR="005E7AEC" w:rsidRPr="00940DE2" w:rsidRDefault="002D3585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02066345" w:edGrp="everyone" w:colFirst="1" w:colLast="1"/>
            <w:permEnd w:id="528549418"/>
            <w:r w:rsidRPr="002D3585"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(funkční klíč – min. 2 kusy a pevný klíč – min. 1 kus)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783C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5D4768D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1CC9D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27529508" w:edGrp="everyone" w:colFirst="1" w:colLast="1"/>
            <w:permEnd w:id="180206634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BC1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7256D50" w14:textId="77777777" w:rsidTr="00DF76CB">
        <w:trPr>
          <w:gridAfter w:val="1"/>
          <w:wAfter w:w="10" w:type="dxa"/>
          <w:trHeight w:val="300"/>
        </w:trPr>
        <w:tc>
          <w:tcPr>
            <w:tcW w:w="682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4E20D" w14:textId="09E5C75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82418919" w:edGrp="everyone" w:colFirst="1" w:colLast="1"/>
            <w:permEnd w:id="52752950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</w:t>
            </w:r>
            <w:r w:rsidR="003E1274">
              <w:rPr>
                <w:rFonts w:ascii="Arial" w:eastAsia="Times New Roman" w:hAnsi="Arial" w:cs="Arial"/>
                <w:sz w:val="22"/>
                <w:szCs w:val="22"/>
              </w:rPr>
              <w:t>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icky ovládaná a vyhřívaná vnější zpětná zrcátka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FCF7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DF76CB" w:rsidRPr="00940DE2" w14:paraId="5C58664D" w14:textId="77777777" w:rsidTr="00DF76CB">
        <w:trPr>
          <w:gridBefore w:val="1"/>
          <w:gridAfter w:val="1"/>
          <w:wBefore w:w="9" w:type="dxa"/>
          <w:wAfter w:w="10" w:type="dxa"/>
          <w:trHeight w:val="300"/>
        </w:trPr>
        <w:tc>
          <w:tcPr>
            <w:tcW w:w="681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3549152" w14:textId="488382E5" w:rsidR="00DF76CB" w:rsidRPr="00940DE2" w:rsidRDefault="00DF76CB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42029802" w:edGrp="everyone" w:colFirst="1" w:colLast="1"/>
            <w:permEnd w:id="1882418919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Pokud bud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ou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vozidl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dodán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y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obuté do letních pneumatik, bude součástí dodávky sada zimních pneumatik, které svojí kvalitou a cenovou kategorií odpovídají obutí z prvovýroby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57E0D1" w14:textId="4AD56FDE" w:rsidR="00DF76CB" w:rsidRPr="00F826BF" w:rsidRDefault="00DF76CB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permEnd w:id="1842029802"/>
      <w:tr w:rsidR="005E7AEC" w:rsidRPr="00940DE2" w14:paraId="249F82A5" w14:textId="77777777" w:rsidTr="00DF76CB">
        <w:trPr>
          <w:gridBefore w:val="1"/>
          <w:wBefore w:w="9" w:type="dxa"/>
          <w:trHeight w:val="300"/>
        </w:trPr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10EE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374E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71B2" w14:textId="77777777" w:rsidR="005E7AEC" w:rsidRPr="00940DE2" w:rsidRDefault="005E7AEC" w:rsidP="005E7AE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14:paraId="1663CAA3" w14:textId="77777777" w:rsidR="005E7AEC" w:rsidRDefault="005E7AEC" w:rsidP="005E7AEC">
      <w:pPr>
        <w:tabs>
          <w:tab w:val="left" w:pos="5370"/>
        </w:tabs>
        <w:rPr>
          <w:rFonts w:ascii="Arial" w:eastAsia="Times New Roman" w:hAnsi="Arial" w:cs="Arial"/>
          <w:sz w:val="22"/>
          <w:szCs w:val="22"/>
        </w:rPr>
      </w:pPr>
    </w:p>
    <w:p w14:paraId="51942CA6" w14:textId="77777777" w:rsidR="000E1CEA" w:rsidRDefault="000E1CEA" w:rsidP="006329B7"/>
    <w:sectPr w:rsidR="000E1CEA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E6B28" w14:textId="77777777" w:rsidR="00B529BB" w:rsidRDefault="00B529BB" w:rsidP="005E7AEC">
      <w:r>
        <w:separator/>
      </w:r>
    </w:p>
  </w:endnote>
  <w:endnote w:type="continuationSeparator" w:id="0">
    <w:p w14:paraId="35450590" w14:textId="77777777" w:rsidR="00B529BB" w:rsidRDefault="00B529BB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FF7B7" w14:textId="77777777" w:rsidR="00B529BB" w:rsidRDefault="00B529BB" w:rsidP="005E7AEC">
      <w:r>
        <w:separator/>
      </w:r>
    </w:p>
  </w:footnote>
  <w:footnote w:type="continuationSeparator" w:id="0">
    <w:p w14:paraId="598D45A7" w14:textId="77777777" w:rsidR="00B529BB" w:rsidRDefault="00B529BB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677F" w14:textId="77777777" w:rsidR="004252FD" w:rsidRDefault="00B529BB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6A5E219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readOnly" w:enforcement="1" w:cryptProviderType="rsaAES" w:cryptAlgorithmClass="hash" w:cryptAlgorithmType="typeAny" w:cryptAlgorithmSid="14" w:cryptSpinCount="100000" w:hash="VXfiMSDQWJnAvx3BOWlAS8pQE8CWmJRqUjvsGCVHRW7grkdSIEDPYI2SZ9utqcDdlfdAUbT3NfGQJR66gf2Omw==" w:salt="2AaFx067RcE7InBDz8F0T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41420"/>
    <w:rsid w:val="00052BC8"/>
    <w:rsid w:val="00094ABF"/>
    <w:rsid w:val="000C30AB"/>
    <w:rsid w:val="000D5199"/>
    <w:rsid w:val="000E1CEA"/>
    <w:rsid w:val="0010716C"/>
    <w:rsid w:val="00152C0D"/>
    <w:rsid w:val="00153E62"/>
    <w:rsid w:val="0019164F"/>
    <w:rsid w:val="001E14C7"/>
    <w:rsid w:val="00266536"/>
    <w:rsid w:val="002B2F69"/>
    <w:rsid w:val="002C6667"/>
    <w:rsid w:val="002D3585"/>
    <w:rsid w:val="002E7697"/>
    <w:rsid w:val="00307D51"/>
    <w:rsid w:val="00320EF4"/>
    <w:rsid w:val="0039408B"/>
    <w:rsid w:val="0039798F"/>
    <w:rsid w:val="003B1A78"/>
    <w:rsid w:val="003E1274"/>
    <w:rsid w:val="003F62C0"/>
    <w:rsid w:val="00426F18"/>
    <w:rsid w:val="00496ADA"/>
    <w:rsid w:val="00496F8D"/>
    <w:rsid w:val="004A7D1C"/>
    <w:rsid w:val="004B540D"/>
    <w:rsid w:val="004C567F"/>
    <w:rsid w:val="004D26A3"/>
    <w:rsid w:val="004D4DF2"/>
    <w:rsid w:val="00512036"/>
    <w:rsid w:val="005203B6"/>
    <w:rsid w:val="00552436"/>
    <w:rsid w:val="00583399"/>
    <w:rsid w:val="00584BD3"/>
    <w:rsid w:val="005910F7"/>
    <w:rsid w:val="005A1165"/>
    <w:rsid w:val="005E7AEC"/>
    <w:rsid w:val="005F64BD"/>
    <w:rsid w:val="0060664E"/>
    <w:rsid w:val="006329B7"/>
    <w:rsid w:val="00640F39"/>
    <w:rsid w:val="006470E3"/>
    <w:rsid w:val="006578EE"/>
    <w:rsid w:val="006579E1"/>
    <w:rsid w:val="006E63EB"/>
    <w:rsid w:val="0071629B"/>
    <w:rsid w:val="00741236"/>
    <w:rsid w:val="00771BD3"/>
    <w:rsid w:val="00790A47"/>
    <w:rsid w:val="007952B7"/>
    <w:rsid w:val="007B07EF"/>
    <w:rsid w:val="007D0042"/>
    <w:rsid w:val="007D636F"/>
    <w:rsid w:val="007D6EF3"/>
    <w:rsid w:val="00803050"/>
    <w:rsid w:val="00832DAA"/>
    <w:rsid w:val="0084503E"/>
    <w:rsid w:val="00851E9D"/>
    <w:rsid w:val="00864D8A"/>
    <w:rsid w:val="008B23AF"/>
    <w:rsid w:val="009077A6"/>
    <w:rsid w:val="0091224C"/>
    <w:rsid w:val="009634E9"/>
    <w:rsid w:val="009C0F5B"/>
    <w:rsid w:val="009E5369"/>
    <w:rsid w:val="00A443D7"/>
    <w:rsid w:val="00A50398"/>
    <w:rsid w:val="00A61221"/>
    <w:rsid w:val="00A96745"/>
    <w:rsid w:val="00AA62ED"/>
    <w:rsid w:val="00AC41C6"/>
    <w:rsid w:val="00AF1F6E"/>
    <w:rsid w:val="00B529BB"/>
    <w:rsid w:val="00B75AA6"/>
    <w:rsid w:val="00BC57D8"/>
    <w:rsid w:val="00C315DF"/>
    <w:rsid w:val="00C43193"/>
    <w:rsid w:val="00C435BE"/>
    <w:rsid w:val="00C458D6"/>
    <w:rsid w:val="00C6372B"/>
    <w:rsid w:val="00C817DF"/>
    <w:rsid w:val="00CC12D6"/>
    <w:rsid w:val="00D045B5"/>
    <w:rsid w:val="00D105F8"/>
    <w:rsid w:val="00D30951"/>
    <w:rsid w:val="00D33EDB"/>
    <w:rsid w:val="00D717F5"/>
    <w:rsid w:val="00D71885"/>
    <w:rsid w:val="00DC544B"/>
    <w:rsid w:val="00DF76CB"/>
    <w:rsid w:val="00E022EF"/>
    <w:rsid w:val="00E4073E"/>
    <w:rsid w:val="00E62108"/>
    <w:rsid w:val="00E75BA0"/>
    <w:rsid w:val="00E93E05"/>
    <w:rsid w:val="00E97F49"/>
    <w:rsid w:val="00F01914"/>
    <w:rsid w:val="00F374C6"/>
    <w:rsid w:val="00F57DAB"/>
    <w:rsid w:val="00F73C29"/>
    <w:rsid w:val="00F76070"/>
    <w:rsid w:val="00F77D8A"/>
    <w:rsid w:val="00F82397"/>
    <w:rsid w:val="00F826BF"/>
    <w:rsid w:val="00FC27D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D23F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rsid w:val="00DF76CB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table" w:styleId="Mkatabulky">
    <w:name w:val="Table Grid"/>
    <w:basedOn w:val="Normlntabulka"/>
    <w:uiPriority w:val="59"/>
    <w:rsid w:val="00DF7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9634E9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634E9"/>
    <w:pPr>
      <w:ind w:left="720"/>
      <w:contextualSpacing/>
      <w:jc w:val="left"/>
    </w:pPr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5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477</Words>
  <Characters>2818</Characters>
  <Application>Microsoft Office Word</Application>
  <DocSecurity>8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63</cp:revision>
  <dcterms:created xsi:type="dcterms:W3CDTF">2022-10-18T09:09:00Z</dcterms:created>
  <dcterms:modified xsi:type="dcterms:W3CDTF">2023-01-10T16:25:00Z</dcterms:modified>
</cp:coreProperties>
</file>