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>
        <w:trPr>
          <w:trHeight w:val="55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pStyle w:val="Default"/>
              <w:jc w:val="both"/>
              <w:rPr>
                <w:rFonts w:cs="Arial"/>
                <w:b/>
                <w:color w:val="FF9933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Chlazení datového centra, Krajská zdravotní, a.s. – Masarykova nemocnice v Ústí nad Labem, o.z. – stavební práce, II.</w:t>
            </w: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</w:tc>
      </w:tr>
      <w:tr>
        <w:trPr>
          <w:trHeight w:val="39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>
        <w:trPr>
          <w:trHeight w:val="1024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MUDr. Tomáš Hrubý, generální ředitel KZ, a.s.</w:t>
            </w: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rPr>
                <w:rFonts w:cstheme="minorHAnsi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theme="minorHAnsi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theme="minorHAnsi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theme="minorHAnsi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theme="minorHAnsi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theme="minorHAnsi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bookmarkStart w:id="0" w:name="_GoBack"/>
            <w:bookmarkEnd w:id="0"/>
            <w:r>
              <w:rPr>
                <w:rFonts w:cs="Arial"/>
                <w:b/>
                <w:szCs w:val="20"/>
              </w:rPr>
              <w:t>Nabídková cena za celé plnění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Cena celkem bez DPH (v Kč)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theme="minorHAnsi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DPH 21 % (v Kč)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theme="minorHAnsi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celkem včetně DPH (v Kč)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theme="minorHAnsi"/>
              </w:rPr>
            </w:pPr>
          </w:p>
        </w:tc>
      </w:tr>
    </w:tbl>
    <w:p>
      <w:pPr>
        <w:spacing w:before="240"/>
        <w:ind w:right="-1"/>
        <w:jc w:val="both"/>
        <w:rPr>
          <w:rFonts w:cs="Arial"/>
          <w:sz w:val="16"/>
          <w:szCs w:val="16"/>
        </w:rPr>
      </w:pPr>
    </w:p>
    <w:p>
      <w:pPr>
        <w:pStyle w:val="Bezmezer"/>
        <w:ind w:right="-1"/>
      </w:pPr>
    </w:p>
    <w:p>
      <w:pPr>
        <w:pStyle w:val="Bezmezer"/>
        <w:ind w:right="-1"/>
      </w:pPr>
    </w:p>
    <w:p>
      <w:pPr>
        <w:spacing w:before="240"/>
        <w:ind w:right="-1"/>
        <w:jc w:val="both"/>
        <w:rPr>
          <w:rFonts w:cs="Arial"/>
          <w:sz w:val="16"/>
          <w:szCs w:val="16"/>
        </w:rPr>
      </w:pPr>
    </w:p>
    <w:p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</w:p>
    <w:p>
      <w:pPr>
        <w:snapToGrid w:val="0"/>
        <w:spacing w:after="120"/>
        <w:ind w:right="-1"/>
        <w:jc w:val="right"/>
        <w:rPr>
          <w:rFonts w:cs="Arial"/>
          <w:szCs w:val="20"/>
        </w:rPr>
      </w:pPr>
      <w:r>
        <w:rPr>
          <w:rFonts w:cs="Arial"/>
          <w:szCs w:val="20"/>
        </w:rPr>
        <w:t>…………………………………………</w:t>
      </w:r>
    </w:p>
    <w:p>
      <w:pPr>
        <w:snapToGrid w:val="0"/>
        <w:spacing w:after="120"/>
        <w:ind w:right="-1"/>
        <w:jc w:val="right"/>
        <w:rPr>
          <w:rFonts w:cs="Arial"/>
          <w:szCs w:val="20"/>
        </w:rPr>
      </w:pPr>
      <w:r>
        <w:rPr>
          <w:rFonts w:cs="Arial"/>
          <w:szCs w:val="20"/>
          <w:highlight w:val="yellow"/>
        </w:rPr>
        <w:t>Jméno, podpis</w:t>
      </w: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Krajská zdravotní, a.s.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č.ú.: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r>
                      <w:t>č.ú.: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8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5D911-A687-4BEF-824E-2E0B93788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2</Pages>
  <Words>129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2</cp:revision>
  <cp:lastPrinted>2025-02-20T13:28:00Z</cp:lastPrinted>
  <dcterms:created xsi:type="dcterms:W3CDTF">2026-03-09T07:22:00Z</dcterms:created>
  <dcterms:modified xsi:type="dcterms:W3CDTF">2026-03-09T07:22:00Z</dcterms:modified>
</cp:coreProperties>
</file>