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89C47" w14:textId="77777777" w:rsidR="009D63E0" w:rsidRPr="009D63E0" w:rsidRDefault="009D63E0" w:rsidP="009D63E0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14:paraId="20603B8C" w14:textId="77777777" w:rsidR="009D63E0" w:rsidRPr="009D63E0" w:rsidRDefault="009D63E0" w:rsidP="009D63E0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14:paraId="26D9208F" w14:textId="77777777" w:rsidR="009D63E0" w:rsidRPr="009D63E0" w:rsidRDefault="009D63E0" w:rsidP="009D63E0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14:paraId="25B3C962" w14:textId="77777777" w:rsidR="003C2DDF" w:rsidRPr="003C2DDF" w:rsidRDefault="003C2DDF" w:rsidP="003C2DDF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C2DDF">
        <w:rPr>
          <w:rFonts w:eastAsia="Times New Roman" w:cs="Arial"/>
          <w:b/>
          <w:sz w:val="28"/>
          <w:szCs w:val="28"/>
          <w:lang w:eastAsia="cs-CZ"/>
        </w:rPr>
        <w:t>Výzva k podání nabídek</w:t>
      </w:r>
    </w:p>
    <w:p w14:paraId="7D417077" w14:textId="77777777" w:rsidR="003C2DDF" w:rsidRPr="003C2DDF" w:rsidRDefault="003C2DDF" w:rsidP="003C2DD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2848A74" w14:textId="77777777" w:rsidR="003C2DDF" w:rsidRPr="003C2DDF" w:rsidRDefault="003C2DDF" w:rsidP="003C2DDF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</w:p>
    <w:p w14:paraId="41C05C7B" w14:textId="77777777" w:rsidR="003C2DDF" w:rsidRPr="003C2DDF" w:rsidRDefault="003C2DDF" w:rsidP="003C2DDF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</w:p>
    <w:p w14:paraId="0BA8BA72" w14:textId="77777777" w:rsidR="003C2DDF" w:rsidRPr="003C2DDF" w:rsidRDefault="003C2DDF" w:rsidP="003C2DDF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3C2DDF">
        <w:rPr>
          <w:rFonts w:eastAsia="Times New Roman" w:cs="Arial"/>
          <w:sz w:val="20"/>
          <w:szCs w:val="20"/>
          <w:lang w:eastAsia="cs-CZ"/>
        </w:rPr>
        <w:t xml:space="preserve">v souladu s ustanovením § 141 zákona č. 134/2016 Sb., o zadávání veřejných zakázek, ve znění pozdějších předpisů (dále jen „ZZVZ“), v zavedeném dynamickém nákupním systému s názvem </w:t>
      </w:r>
    </w:p>
    <w:p w14:paraId="63056022" w14:textId="77777777" w:rsidR="003C2DDF" w:rsidRPr="003C2DDF" w:rsidRDefault="003C2DDF" w:rsidP="003C2DDF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</w:p>
    <w:p w14:paraId="6045E572" w14:textId="77777777" w:rsidR="003C2DDF" w:rsidRPr="003C2DDF" w:rsidRDefault="003C2DDF" w:rsidP="003C2DDF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14:paraId="7514103E" w14:textId="740D42A0" w:rsidR="003C2DDF" w:rsidRDefault="00196EB9" w:rsidP="003C2DDF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196EB9">
        <w:rPr>
          <w:rFonts w:eastAsia="Times New Roman" w:cs="Arial"/>
          <w:b/>
          <w:sz w:val="28"/>
          <w:szCs w:val="28"/>
          <w:lang w:eastAsia="cs-CZ"/>
        </w:rPr>
        <w:t>Dynamický nákupní systém na dodávky osobních aut pro poskytovatele zdravotních služeb</w:t>
      </w:r>
    </w:p>
    <w:p w14:paraId="3BC1DE99" w14:textId="77777777" w:rsidR="00196EB9" w:rsidRPr="003C2DDF" w:rsidRDefault="00196EB9" w:rsidP="003C2DDF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</w:p>
    <w:p w14:paraId="1DC022D2" w14:textId="77777777" w:rsidR="003C2DDF" w:rsidRPr="003C2DDF" w:rsidRDefault="003C2DDF" w:rsidP="003C2DDF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3C2DDF">
        <w:rPr>
          <w:rFonts w:eastAsia="Times New Roman" w:cs="Arial"/>
          <w:sz w:val="20"/>
          <w:szCs w:val="20"/>
          <w:lang w:eastAsia="cs-CZ"/>
        </w:rPr>
        <w:t xml:space="preserve">na veřejnou zakázku s názvem:  </w:t>
      </w:r>
    </w:p>
    <w:p w14:paraId="6F049559" w14:textId="77777777" w:rsidR="003C2DDF" w:rsidRPr="003C2DDF" w:rsidRDefault="003C2DDF" w:rsidP="003C2DDF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1DE266FA" w14:textId="77777777" w:rsidR="003C2DDF" w:rsidRPr="003C2DDF" w:rsidRDefault="003C2DDF" w:rsidP="003C2DDF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2857E259" w14:textId="277CE339" w:rsidR="003C2DDF" w:rsidRPr="003C2DDF" w:rsidRDefault="00325F46" w:rsidP="003C2DDF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325F46">
        <w:rPr>
          <w:rFonts w:eastAsia="Times New Roman" w:cs="Arial"/>
          <w:b/>
          <w:sz w:val="28"/>
          <w:szCs w:val="28"/>
          <w:u w:val="single"/>
          <w:lang w:eastAsia="cs-CZ"/>
        </w:rPr>
        <w:t>Výzva č. 6: Nákup 1 ks automobilu kategorie M1 s pohonem 4x4 pro oddělení paliativní medicíny MNUL - elektromobil</w:t>
      </w:r>
    </w:p>
    <w:p w14:paraId="4E93303F" w14:textId="77777777" w:rsidR="003C2DDF" w:rsidRPr="003C2DDF" w:rsidRDefault="003C2DDF" w:rsidP="003C2DDF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6FCDEC5F" w14:textId="72BEDAA1" w:rsidR="00CC1689" w:rsidRPr="005A20B8" w:rsidRDefault="00CC1689" w:rsidP="00CC1689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5A20B8">
        <w:rPr>
          <w:rFonts w:eastAsia="Times New Roman" w:cs="Arial"/>
          <w:b/>
          <w:sz w:val="20"/>
          <w:szCs w:val="20"/>
          <w:lang w:eastAsia="cs-CZ"/>
        </w:rPr>
        <w:t>Veřejná zakázka je spolufinancována z</w:t>
      </w:r>
      <w:r>
        <w:rPr>
          <w:rFonts w:eastAsia="Times New Roman" w:cs="Arial"/>
          <w:b/>
          <w:sz w:val="20"/>
          <w:szCs w:val="20"/>
          <w:lang w:eastAsia="cs-CZ"/>
        </w:rPr>
        <w:t>e</w:t>
      </w:r>
      <w:r w:rsidRPr="005A20B8">
        <w:rPr>
          <w:rFonts w:eastAsia="Times New Roman" w:cs="Arial"/>
          <w:b/>
          <w:sz w:val="20"/>
          <w:szCs w:val="20"/>
          <w:lang w:eastAsia="cs-CZ"/>
        </w:rPr>
        <w:t> </w:t>
      </w:r>
      <w:r>
        <w:rPr>
          <w:rFonts w:eastAsia="Times New Roman" w:cs="Arial"/>
          <w:b/>
          <w:sz w:val="20"/>
          <w:szCs w:val="20"/>
          <w:lang w:eastAsia="cs-CZ"/>
        </w:rPr>
        <w:t>71</w:t>
      </w:r>
      <w:r w:rsidRPr="005A20B8">
        <w:rPr>
          <w:rFonts w:eastAsia="Times New Roman" w:cs="Arial"/>
          <w:b/>
          <w:sz w:val="20"/>
          <w:szCs w:val="20"/>
          <w:lang w:eastAsia="cs-CZ"/>
        </w:rPr>
        <w:t xml:space="preserve">. </w:t>
      </w:r>
      <w:r>
        <w:rPr>
          <w:rFonts w:eastAsia="Times New Roman" w:cs="Arial"/>
          <w:b/>
          <w:sz w:val="20"/>
          <w:szCs w:val="20"/>
          <w:lang w:eastAsia="cs-CZ"/>
        </w:rPr>
        <w:t>v</w:t>
      </w:r>
      <w:r w:rsidRPr="005A20B8">
        <w:rPr>
          <w:rFonts w:eastAsia="Times New Roman" w:cs="Arial"/>
          <w:b/>
          <w:sz w:val="20"/>
          <w:szCs w:val="20"/>
          <w:lang w:eastAsia="cs-CZ"/>
        </w:rPr>
        <w:t>ýzvy k předkládání žádostí o podporu z Integrovaného regionálního operačního programu</w:t>
      </w:r>
      <w:r>
        <w:rPr>
          <w:rFonts w:eastAsia="Times New Roman" w:cs="Arial"/>
          <w:b/>
          <w:sz w:val="20"/>
          <w:szCs w:val="20"/>
          <w:lang w:eastAsia="cs-CZ"/>
        </w:rPr>
        <w:t xml:space="preserve"> - </w:t>
      </w:r>
      <w:r w:rsidR="00F1554F" w:rsidRPr="00F1554F">
        <w:rPr>
          <w:rFonts w:eastAsia="Times New Roman" w:cs="Arial"/>
          <w:b/>
          <w:sz w:val="20"/>
          <w:szCs w:val="20"/>
          <w:lang w:eastAsia="cs-CZ"/>
        </w:rPr>
        <w:t>Podpora rozvoje a dostupnosti paliativní péče - SC 4.3 (MRR)</w:t>
      </w:r>
      <w:r w:rsidRPr="005A20B8">
        <w:rPr>
          <w:rFonts w:eastAsia="Times New Roman" w:cs="Arial"/>
          <w:b/>
          <w:sz w:val="20"/>
          <w:szCs w:val="20"/>
          <w:lang w:eastAsia="cs-CZ"/>
        </w:rPr>
        <w:t>:</w:t>
      </w:r>
    </w:p>
    <w:p w14:paraId="49F1EDED" w14:textId="77777777" w:rsidR="00CC1689" w:rsidRPr="005A20B8" w:rsidRDefault="00CC1689" w:rsidP="00CC1689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377E3719" w14:textId="00147FD8" w:rsidR="003242E7" w:rsidRDefault="00CC1689" w:rsidP="00CC1689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>
        <w:rPr>
          <w:rFonts w:eastAsia="Times New Roman" w:cs="Arial"/>
          <w:b/>
          <w:sz w:val="20"/>
          <w:szCs w:val="20"/>
          <w:lang w:eastAsia="cs-CZ"/>
        </w:rPr>
        <w:t xml:space="preserve">Název projektu: </w:t>
      </w:r>
      <w:r w:rsidR="003242E7">
        <w:rPr>
          <w:rFonts w:eastAsia="Times New Roman" w:cs="Arial"/>
          <w:b/>
          <w:sz w:val="20"/>
          <w:szCs w:val="20"/>
          <w:lang w:eastAsia="cs-CZ"/>
        </w:rPr>
        <w:tab/>
      </w:r>
      <w:r w:rsidR="003242E7" w:rsidRPr="003242E7">
        <w:rPr>
          <w:rFonts w:eastAsia="Times New Roman" w:cs="Arial"/>
          <w:b/>
          <w:sz w:val="20"/>
          <w:szCs w:val="20"/>
          <w:lang w:eastAsia="cs-CZ"/>
        </w:rPr>
        <w:t xml:space="preserve">Nákup vybavení pro oddělení paliativní medicíny </w:t>
      </w:r>
    </w:p>
    <w:p w14:paraId="614168D9" w14:textId="1BF595BD" w:rsidR="00CC1689" w:rsidRDefault="003242E7" w:rsidP="003242E7">
      <w:pPr>
        <w:spacing w:line="240" w:lineRule="auto"/>
        <w:ind w:left="1311" w:firstLine="57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3242E7">
        <w:rPr>
          <w:rFonts w:eastAsia="Times New Roman" w:cs="Arial"/>
          <w:b/>
          <w:sz w:val="20"/>
          <w:szCs w:val="20"/>
          <w:lang w:eastAsia="cs-CZ"/>
        </w:rPr>
        <w:t>Masarykovy nemocnice v Ústí nad Labem, o.z.</w:t>
      </w:r>
    </w:p>
    <w:p w14:paraId="25603F2D" w14:textId="7DC7ADEB" w:rsidR="00CC1689" w:rsidRPr="005A20B8" w:rsidRDefault="00CC1689" w:rsidP="00CC1689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5A20B8">
        <w:rPr>
          <w:rFonts w:eastAsia="Times New Roman" w:cs="Arial"/>
          <w:b/>
          <w:sz w:val="20"/>
          <w:szCs w:val="20"/>
          <w:lang w:eastAsia="cs-CZ"/>
        </w:rPr>
        <w:t xml:space="preserve">Registrační </w:t>
      </w:r>
      <w:r w:rsidRPr="0045020E">
        <w:rPr>
          <w:rFonts w:eastAsia="Times New Roman" w:cs="Arial"/>
          <w:b/>
          <w:sz w:val="20"/>
          <w:szCs w:val="20"/>
          <w:lang w:eastAsia="cs-CZ"/>
        </w:rPr>
        <w:t xml:space="preserve">číslo: </w:t>
      </w:r>
      <w:r w:rsidR="00D36503" w:rsidRPr="0045020E">
        <w:rPr>
          <w:rFonts w:cs="Arial"/>
          <w:b/>
          <w:sz w:val="20"/>
          <w:szCs w:val="20"/>
        </w:rPr>
        <w:t>CZ.06.04.03/00/23_071/0006781</w:t>
      </w:r>
    </w:p>
    <w:p w14:paraId="3E09C490" w14:textId="77777777" w:rsidR="00CC1689" w:rsidRDefault="00CC1689" w:rsidP="003C2DDF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</w:p>
    <w:p w14:paraId="3C38CD78" w14:textId="77777777" w:rsidR="00CC1689" w:rsidRDefault="00CC1689" w:rsidP="003C2DDF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</w:p>
    <w:p w14:paraId="30741171" w14:textId="77777777" w:rsidR="00CC1689" w:rsidRDefault="00CC1689" w:rsidP="003C2DDF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</w:p>
    <w:p w14:paraId="7FAEB866" w14:textId="6A2F3794" w:rsidR="003C2DDF" w:rsidRPr="003C2DDF" w:rsidRDefault="003C2DDF" w:rsidP="003C2DDF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3C2DDF">
        <w:rPr>
          <w:rFonts w:eastAsia="Times New Roman" w:cs="Arial"/>
          <w:sz w:val="20"/>
          <w:szCs w:val="20"/>
          <w:lang w:eastAsia="cs-CZ"/>
        </w:rPr>
        <w:t>Tato výzva včetně jejích příloh je zároveň zadávací dokumentací.</w:t>
      </w:r>
    </w:p>
    <w:p w14:paraId="6160FBBB" w14:textId="77777777" w:rsidR="009D63E0" w:rsidRPr="009D63E0" w:rsidRDefault="009D63E0" w:rsidP="009D63E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60A61C1C" w14:textId="77777777" w:rsidR="009D63E0" w:rsidRPr="009D63E0" w:rsidRDefault="009D63E0" w:rsidP="009D63E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5F913C94" w14:textId="77777777" w:rsidR="009D63E0" w:rsidRPr="009D63E0" w:rsidRDefault="009D63E0" w:rsidP="009D63E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61CDF4DF" w14:textId="77777777" w:rsidR="009D63E0" w:rsidRPr="009D63E0" w:rsidRDefault="009D63E0" w:rsidP="009D63E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3537F990" w14:textId="77777777" w:rsidR="009D63E0" w:rsidRPr="009D63E0" w:rsidRDefault="009D63E0" w:rsidP="009D63E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3F6DC807" w14:textId="77777777" w:rsidR="009D63E0" w:rsidRPr="009D63E0" w:rsidRDefault="009D63E0" w:rsidP="009D63E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36E31208" w14:textId="31B6DAD4" w:rsidR="00A2371E" w:rsidRDefault="00A2371E" w:rsidP="009D63E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4EF5B342" w14:textId="77777777" w:rsidR="00CC1689" w:rsidRPr="009D63E0" w:rsidRDefault="00CC1689" w:rsidP="009D63E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4513B676" w14:textId="77777777" w:rsidR="009D63E0" w:rsidRPr="009D63E0" w:rsidRDefault="009D63E0" w:rsidP="009D63E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204BB2B2" w14:textId="77777777" w:rsidR="009D63E0" w:rsidRPr="009D63E0" w:rsidRDefault="009D63E0" w:rsidP="009D63E0">
      <w:pPr>
        <w:spacing w:after="240"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9D63E0">
        <w:rPr>
          <w:rFonts w:eastAsia="Times New Roman" w:cs="Arial"/>
          <w:b/>
          <w:bCs/>
          <w:sz w:val="20"/>
          <w:szCs w:val="20"/>
          <w:lang w:eastAsia="cs-CZ"/>
        </w:rPr>
        <w:t>Identifikační údaje zadavatele</w:t>
      </w:r>
    </w:p>
    <w:p w14:paraId="13132ABD" w14:textId="4EEF2B0D" w:rsidR="009D63E0" w:rsidRPr="009D63E0" w:rsidRDefault="009D63E0" w:rsidP="009D63E0">
      <w:pPr>
        <w:spacing w:line="240" w:lineRule="auto"/>
        <w:jc w:val="both"/>
        <w:outlineLvl w:val="0"/>
        <w:rPr>
          <w:rFonts w:eastAsia="Times New Roman" w:cs="Arial"/>
          <w:bCs/>
          <w:sz w:val="20"/>
          <w:szCs w:val="20"/>
          <w:lang w:eastAsia="cs-CZ"/>
        </w:rPr>
      </w:pPr>
      <w:r w:rsidRPr="009D63E0">
        <w:rPr>
          <w:rFonts w:eastAsia="Times New Roman" w:cs="Arial"/>
          <w:bCs/>
          <w:sz w:val="20"/>
          <w:szCs w:val="20"/>
          <w:lang w:eastAsia="cs-CZ"/>
        </w:rPr>
        <w:t>Název zadavatele:</w:t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>Krajská zdravotní, a.s.</w:t>
      </w:r>
    </w:p>
    <w:p w14:paraId="615B407E" w14:textId="252EA205" w:rsidR="009D63E0" w:rsidRPr="009D63E0" w:rsidRDefault="009D63E0" w:rsidP="009D63E0">
      <w:pPr>
        <w:spacing w:line="240" w:lineRule="auto"/>
        <w:ind w:left="4956"/>
        <w:jc w:val="both"/>
        <w:outlineLvl w:val="0"/>
        <w:rPr>
          <w:rFonts w:eastAsia="Times New Roman" w:cs="Arial"/>
          <w:bCs/>
          <w:sz w:val="20"/>
          <w:szCs w:val="20"/>
          <w:lang w:eastAsia="cs-CZ"/>
        </w:rPr>
      </w:pPr>
      <w:r w:rsidRPr="009D63E0">
        <w:rPr>
          <w:rFonts w:eastAsia="Times New Roman" w:cs="Arial"/>
          <w:bCs/>
          <w:sz w:val="20"/>
          <w:szCs w:val="20"/>
          <w:lang w:eastAsia="cs-CZ"/>
        </w:rPr>
        <w:t xml:space="preserve">zapsána v obchodním rejstříku vedeným Krajským soudem v Ústí nad Labem, </w:t>
      </w:r>
      <w:r w:rsidR="000B5648">
        <w:rPr>
          <w:rFonts w:eastAsia="Times New Roman" w:cs="Arial"/>
          <w:bCs/>
          <w:sz w:val="20"/>
          <w:szCs w:val="20"/>
          <w:lang w:eastAsia="cs-CZ"/>
        </w:rPr>
        <w:t>oddíl</w:t>
      </w:r>
      <w:r w:rsidRPr="009D63E0">
        <w:rPr>
          <w:rFonts w:eastAsia="Times New Roman" w:cs="Arial"/>
          <w:bCs/>
          <w:sz w:val="20"/>
          <w:szCs w:val="20"/>
          <w:lang w:eastAsia="cs-CZ"/>
        </w:rPr>
        <w:t xml:space="preserve"> B</w:t>
      </w:r>
      <w:r w:rsidR="000B5648">
        <w:rPr>
          <w:rFonts w:eastAsia="Times New Roman" w:cs="Arial"/>
          <w:bCs/>
          <w:sz w:val="20"/>
          <w:szCs w:val="20"/>
          <w:lang w:eastAsia="cs-CZ"/>
        </w:rPr>
        <w:t>, vložka</w:t>
      </w:r>
      <w:r w:rsidRPr="009D63E0">
        <w:rPr>
          <w:rFonts w:eastAsia="Times New Roman" w:cs="Arial"/>
          <w:bCs/>
          <w:sz w:val="20"/>
          <w:szCs w:val="20"/>
          <w:lang w:eastAsia="cs-CZ"/>
        </w:rPr>
        <w:t xml:space="preserve"> 1550</w:t>
      </w:r>
    </w:p>
    <w:p w14:paraId="04C60595" w14:textId="2E6EEBC0" w:rsidR="009D63E0" w:rsidRPr="009D63E0" w:rsidRDefault="009D63E0" w:rsidP="009D63E0">
      <w:pPr>
        <w:spacing w:line="240" w:lineRule="auto"/>
        <w:jc w:val="both"/>
        <w:outlineLvl w:val="0"/>
        <w:rPr>
          <w:rFonts w:eastAsia="Times New Roman" w:cs="Arial"/>
          <w:bCs/>
          <w:sz w:val="20"/>
          <w:szCs w:val="20"/>
          <w:lang w:eastAsia="cs-CZ"/>
        </w:rPr>
      </w:pPr>
      <w:r w:rsidRPr="009D63E0">
        <w:rPr>
          <w:rFonts w:eastAsia="Times New Roman" w:cs="Arial"/>
          <w:bCs/>
          <w:sz w:val="20"/>
          <w:szCs w:val="20"/>
          <w:lang w:eastAsia="cs-CZ"/>
        </w:rPr>
        <w:t>Zadavatel ve smyslu ZZVZ:</w:t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>jiná právnická osoba, dle § 4 odst. 1 písm. e)</w:t>
      </w:r>
    </w:p>
    <w:p w14:paraId="3BD0D682" w14:textId="2BDC54FE" w:rsidR="009D63E0" w:rsidRPr="009D63E0" w:rsidRDefault="009D63E0" w:rsidP="009D63E0">
      <w:pPr>
        <w:spacing w:line="240" w:lineRule="auto"/>
        <w:jc w:val="both"/>
        <w:outlineLvl w:val="0"/>
        <w:rPr>
          <w:rFonts w:eastAsia="Times New Roman" w:cs="Arial"/>
          <w:bCs/>
          <w:sz w:val="20"/>
          <w:szCs w:val="20"/>
          <w:lang w:eastAsia="cs-CZ"/>
        </w:rPr>
      </w:pPr>
      <w:r w:rsidRPr="009D63E0">
        <w:rPr>
          <w:rFonts w:eastAsia="Times New Roman" w:cs="Arial"/>
          <w:bCs/>
          <w:sz w:val="20"/>
          <w:szCs w:val="20"/>
          <w:lang w:eastAsia="cs-CZ"/>
        </w:rPr>
        <w:t>Právní forma:</w:t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>akciová společnost</w:t>
      </w:r>
    </w:p>
    <w:p w14:paraId="55C2079A" w14:textId="56F8EF80" w:rsidR="009D63E0" w:rsidRPr="009D63E0" w:rsidRDefault="009D63E0" w:rsidP="009D63E0">
      <w:pPr>
        <w:spacing w:line="240" w:lineRule="auto"/>
        <w:jc w:val="both"/>
        <w:outlineLvl w:val="0"/>
        <w:rPr>
          <w:rFonts w:eastAsia="Times New Roman" w:cs="Arial"/>
          <w:bCs/>
          <w:sz w:val="20"/>
          <w:szCs w:val="20"/>
          <w:lang w:eastAsia="cs-CZ"/>
        </w:rPr>
      </w:pPr>
      <w:r w:rsidRPr="009D63E0">
        <w:rPr>
          <w:rFonts w:eastAsia="Times New Roman" w:cs="Arial"/>
          <w:bCs/>
          <w:sz w:val="20"/>
          <w:szCs w:val="20"/>
          <w:lang w:eastAsia="cs-CZ"/>
        </w:rPr>
        <w:t>IČO:</w:t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>25488627</w:t>
      </w:r>
    </w:p>
    <w:p w14:paraId="0FAA78A3" w14:textId="0D377991" w:rsidR="009D63E0" w:rsidRPr="009D63E0" w:rsidRDefault="009D63E0" w:rsidP="009D63E0">
      <w:pPr>
        <w:spacing w:line="240" w:lineRule="auto"/>
        <w:jc w:val="both"/>
        <w:outlineLvl w:val="0"/>
        <w:rPr>
          <w:rFonts w:eastAsia="Times New Roman" w:cs="Arial"/>
          <w:bCs/>
          <w:sz w:val="20"/>
          <w:szCs w:val="20"/>
          <w:lang w:eastAsia="cs-CZ"/>
        </w:rPr>
      </w:pPr>
      <w:r w:rsidRPr="009D63E0">
        <w:rPr>
          <w:rFonts w:eastAsia="Times New Roman" w:cs="Arial"/>
          <w:bCs/>
          <w:sz w:val="20"/>
          <w:szCs w:val="20"/>
          <w:lang w:eastAsia="cs-CZ"/>
        </w:rPr>
        <w:t>DIČ:</w:t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>CZ25488627</w:t>
      </w:r>
    </w:p>
    <w:p w14:paraId="19E2C8F4" w14:textId="46DF93EF" w:rsidR="009D63E0" w:rsidRPr="009D63E0" w:rsidRDefault="009D63E0" w:rsidP="009D63E0">
      <w:pPr>
        <w:spacing w:line="240" w:lineRule="auto"/>
        <w:jc w:val="both"/>
        <w:outlineLvl w:val="0"/>
        <w:rPr>
          <w:rFonts w:eastAsia="Times New Roman" w:cs="Arial"/>
          <w:bCs/>
          <w:sz w:val="20"/>
          <w:szCs w:val="20"/>
          <w:lang w:eastAsia="cs-CZ"/>
        </w:rPr>
      </w:pPr>
      <w:r w:rsidRPr="009D63E0">
        <w:rPr>
          <w:rFonts w:eastAsia="Times New Roman" w:cs="Arial"/>
          <w:bCs/>
          <w:sz w:val="20"/>
          <w:szCs w:val="20"/>
          <w:lang w:eastAsia="cs-CZ"/>
        </w:rPr>
        <w:t>Sídlo zadavatele:</w:t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>Sociální péče 3316/12a, 400 11 Ústí nad Labem</w:t>
      </w:r>
    </w:p>
    <w:p w14:paraId="2C43F3E9" w14:textId="0687F5A0" w:rsidR="009D63E0" w:rsidRPr="009D63E0" w:rsidRDefault="009D63E0" w:rsidP="009D63E0">
      <w:pPr>
        <w:spacing w:line="240" w:lineRule="auto"/>
        <w:ind w:left="4950" w:hanging="4950"/>
        <w:jc w:val="both"/>
        <w:outlineLvl w:val="0"/>
        <w:rPr>
          <w:rFonts w:eastAsia="Times New Roman" w:cs="Arial"/>
          <w:bCs/>
          <w:sz w:val="20"/>
          <w:szCs w:val="20"/>
          <w:lang w:eastAsia="cs-CZ"/>
        </w:rPr>
      </w:pPr>
      <w:r w:rsidRPr="009D63E0">
        <w:rPr>
          <w:rFonts w:eastAsia="Times New Roman" w:cs="Arial"/>
          <w:bCs/>
          <w:sz w:val="20"/>
          <w:szCs w:val="20"/>
          <w:lang w:eastAsia="cs-CZ"/>
        </w:rPr>
        <w:t>Osoba oprávněná jednat:</w:t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</w:r>
      <w:r w:rsidRPr="009D63E0">
        <w:rPr>
          <w:rFonts w:eastAsia="Times New Roman" w:cs="Arial"/>
          <w:bCs/>
          <w:sz w:val="20"/>
          <w:szCs w:val="20"/>
          <w:lang w:eastAsia="cs-CZ"/>
        </w:rPr>
        <w:tab/>
        <w:t xml:space="preserve">MUDr. </w:t>
      </w:r>
      <w:r w:rsidR="00196EB9">
        <w:rPr>
          <w:rFonts w:eastAsia="Times New Roman" w:cs="Arial"/>
          <w:bCs/>
          <w:sz w:val="20"/>
          <w:szCs w:val="20"/>
          <w:lang w:eastAsia="cs-CZ"/>
        </w:rPr>
        <w:t>Tomáš Hrubý</w:t>
      </w:r>
      <w:r w:rsidRPr="009D63E0">
        <w:rPr>
          <w:rFonts w:eastAsia="Times New Roman" w:cs="Arial"/>
          <w:bCs/>
          <w:sz w:val="20"/>
          <w:szCs w:val="20"/>
          <w:lang w:eastAsia="cs-CZ"/>
        </w:rPr>
        <w:t xml:space="preserve">, </w:t>
      </w:r>
      <w:r w:rsidR="00196EB9">
        <w:rPr>
          <w:rFonts w:eastAsia="Times New Roman" w:cs="Arial"/>
          <w:bCs/>
          <w:sz w:val="20"/>
          <w:szCs w:val="20"/>
          <w:lang w:eastAsia="cs-CZ"/>
        </w:rPr>
        <w:t>g</w:t>
      </w:r>
      <w:r w:rsidRPr="009D63E0">
        <w:rPr>
          <w:rFonts w:eastAsia="Times New Roman" w:cs="Arial"/>
          <w:sz w:val="20"/>
          <w:szCs w:val="20"/>
          <w:lang w:eastAsia="cs-CZ"/>
        </w:rPr>
        <w:t>enerální ředitel</w:t>
      </w:r>
    </w:p>
    <w:p w14:paraId="4FD740AF" w14:textId="77777777" w:rsidR="003C2DDF" w:rsidRPr="003C2DDF" w:rsidRDefault="003C2DDF" w:rsidP="003C2DDF">
      <w:pPr>
        <w:keepNext/>
        <w:keepLines/>
        <w:numPr>
          <w:ilvl w:val="0"/>
          <w:numId w:val="3"/>
        </w:numPr>
        <w:spacing w:line="240" w:lineRule="auto"/>
        <w:ind w:left="360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3C2DDF">
        <w:rPr>
          <w:rFonts w:eastAsia="Times New Roman" w:cs="Arial"/>
          <w:b/>
          <w:bCs/>
          <w:sz w:val="20"/>
          <w:szCs w:val="20"/>
          <w:lang w:eastAsia="cs-CZ"/>
        </w:rPr>
        <w:lastRenderedPageBreak/>
        <w:t>Informace o veřejné zakázce</w:t>
      </w:r>
    </w:p>
    <w:p w14:paraId="0FD951FE" w14:textId="77777777" w:rsidR="003C2DDF" w:rsidRPr="003C2DDF" w:rsidRDefault="003C2DDF" w:rsidP="003C2DDF">
      <w:pPr>
        <w:keepNext/>
        <w:keepLines/>
        <w:spacing w:line="240" w:lineRule="auto"/>
        <w:ind w:left="720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1F2B3DA4" w14:textId="77777777" w:rsidR="003C2DDF" w:rsidRPr="003C2DDF" w:rsidRDefault="003C2DDF" w:rsidP="003C2DDF">
      <w:pPr>
        <w:keepNext/>
        <w:tabs>
          <w:tab w:val="left" w:pos="3544"/>
        </w:tabs>
        <w:spacing w:after="240" w:line="240" w:lineRule="auto"/>
        <w:jc w:val="both"/>
        <w:outlineLvl w:val="0"/>
        <w:rPr>
          <w:rFonts w:eastAsia="Times New Roman" w:cs="Arial"/>
          <w:b/>
          <w:sz w:val="20"/>
          <w:szCs w:val="20"/>
          <w:lang w:eastAsia="cs-CZ"/>
        </w:rPr>
      </w:pPr>
      <w:r w:rsidRPr="003C2DDF">
        <w:rPr>
          <w:rFonts w:eastAsia="Times New Roman" w:cs="Arial"/>
          <w:b/>
          <w:sz w:val="20"/>
          <w:szCs w:val="20"/>
          <w:lang w:eastAsia="cs-CZ"/>
        </w:rPr>
        <w:t xml:space="preserve">Druh veřejné zakázky: </w:t>
      </w:r>
    </w:p>
    <w:p w14:paraId="58E8712D" w14:textId="77777777" w:rsidR="003C2DDF" w:rsidRPr="003C2DDF" w:rsidRDefault="003C2DDF" w:rsidP="003C2DDF">
      <w:pPr>
        <w:keepNext/>
        <w:numPr>
          <w:ilvl w:val="0"/>
          <w:numId w:val="5"/>
        </w:numPr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  <w:r w:rsidRPr="003C2DDF">
        <w:rPr>
          <w:rFonts w:eastAsia="Times New Roman" w:cs="Arial"/>
          <w:sz w:val="20"/>
          <w:szCs w:val="20"/>
          <w:lang w:eastAsia="cs-CZ"/>
        </w:rPr>
        <w:t>Veřejná zakázka na dodávky</w:t>
      </w:r>
    </w:p>
    <w:p w14:paraId="15A1123B" w14:textId="77777777" w:rsidR="003C2DDF" w:rsidRPr="003C2DDF" w:rsidRDefault="003C2DDF" w:rsidP="003C2DDF">
      <w:pPr>
        <w:numPr>
          <w:ilvl w:val="0"/>
          <w:numId w:val="3"/>
        </w:numPr>
        <w:spacing w:before="240" w:after="240" w:line="240" w:lineRule="auto"/>
        <w:ind w:left="360" w:hanging="357"/>
        <w:rPr>
          <w:rFonts w:eastAsia="Times New Roman" w:cs="Arial"/>
          <w:b/>
          <w:bCs/>
          <w:sz w:val="20"/>
          <w:szCs w:val="20"/>
          <w:lang w:eastAsia="cs-CZ"/>
        </w:rPr>
      </w:pPr>
      <w:r w:rsidRPr="003C2DDF">
        <w:rPr>
          <w:rFonts w:eastAsia="Times New Roman" w:cs="Arial"/>
          <w:b/>
          <w:bCs/>
          <w:sz w:val="20"/>
          <w:szCs w:val="20"/>
          <w:lang w:eastAsia="cs-CZ"/>
        </w:rPr>
        <w:t>Vymezení plnění veřejné zakázky</w:t>
      </w:r>
    </w:p>
    <w:p w14:paraId="5F450EEA" w14:textId="77777777" w:rsidR="003C2DDF" w:rsidRPr="003C2DDF" w:rsidRDefault="003C2DDF" w:rsidP="003C2DDF">
      <w:pPr>
        <w:numPr>
          <w:ilvl w:val="1"/>
          <w:numId w:val="24"/>
        </w:numPr>
        <w:tabs>
          <w:tab w:val="left" w:pos="284"/>
        </w:tabs>
        <w:spacing w:before="240" w:after="240" w:line="240" w:lineRule="auto"/>
        <w:ind w:hanging="357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3C2DDF">
        <w:rPr>
          <w:rFonts w:eastAsia="Times New Roman" w:cs="Arial"/>
          <w:b/>
          <w:sz w:val="20"/>
          <w:szCs w:val="20"/>
          <w:lang w:eastAsia="cs-CZ"/>
        </w:rPr>
        <w:t>Účel veřejné zakázky</w:t>
      </w:r>
    </w:p>
    <w:p w14:paraId="775A0AA9" w14:textId="0785C891" w:rsidR="003C2DDF" w:rsidRDefault="003C2DDF" w:rsidP="003C2DDF">
      <w:pPr>
        <w:tabs>
          <w:tab w:val="left" w:pos="284"/>
        </w:tabs>
        <w:spacing w:before="240" w:after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C2DDF">
        <w:rPr>
          <w:rFonts w:eastAsia="Times New Roman" w:cs="Arial"/>
          <w:sz w:val="20"/>
          <w:szCs w:val="20"/>
          <w:lang w:eastAsia="cs-CZ"/>
        </w:rPr>
        <w:t xml:space="preserve">Účelem této veřejné zakázky je nezbytná obnova zastaralého vozového parku zadavatele a zajištění </w:t>
      </w:r>
      <w:r w:rsidR="00745BDD">
        <w:rPr>
          <w:rFonts w:eastAsia="Times New Roman" w:cs="Arial"/>
          <w:sz w:val="20"/>
          <w:szCs w:val="20"/>
          <w:lang w:eastAsia="cs-CZ"/>
        </w:rPr>
        <w:t xml:space="preserve">provozu </w:t>
      </w:r>
      <w:r w:rsidR="00745BDD" w:rsidRPr="00745BDD">
        <w:rPr>
          <w:rFonts w:eastAsia="Times New Roman" w:cs="Arial"/>
          <w:sz w:val="20"/>
          <w:szCs w:val="20"/>
          <w:lang w:eastAsia="cs-CZ"/>
        </w:rPr>
        <w:t>Mobilního hospic</w:t>
      </w:r>
      <w:r w:rsidR="00B7129A">
        <w:rPr>
          <w:rFonts w:eastAsia="Times New Roman" w:cs="Arial"/>
          <w:sz w:val="20"/>
          <w:szCs w:val="20"/>
          <w:lang w:eastAsia="cs-CZ"/>
        </w:rPr>
        <w:t>e</w:t>
      </w:r>
      <w:r w:rsidR="00745BDD">
        <w:rPr>
          <w:rFonts w:eastAsia="Times New Roman" w:cs="Arial"/>
          <w:sz w:val="20"/>
          <w:szCs w:val="20"/>
          <w:lang w:eastAsia="cs-CZ"/>
        </w:rPr>
        <w:t xml:space="preserve"> </w:t>
      </w:r>
      <w:r w:rsidR="00745BDD" w:rsidRPr="00745BDD">
        <w:rPr>
          <w:rFonts w:eastAsia="Times New Roman" w:cs="Arial"/>
          <w:sz w:val="20"/>
          <w:szCs w:val="20"/>
          <w:lang w:eastAsia="cs-CZ"/>
        </w:rPr>
        <w:t>paliativní péče</w:t>
      </w:r>
      <w:r w:rsidR="00193907">
        <w:rPr>
          <w:rFonts w:eastAsia="Times New Roman" w:cs="Arial"/>
          <w:sz w:val="20"/>
          <w:szCs w:val="20"/>
          <w:lang w:eastAsia="cs-CZ"/>
        </w:rPr>
        <w:t xml:space="preserve"> Krajské zdravotní, a.s. – Masarykovy nemocnice v Ústí nad Labem, o.z</w:t>
      </w:r>
      <w:r w:rsidRPr="003C2DDF">
        <w:rPr>
          <w:rFonts w:eastAsia="Times New Roman" w:cs="Arial"/>
          <w:sz w:val="20"/>
          <w:szCs w:val="20"/>
          <w:lang w:eastAsia="cs-CZ"/>
        </w:rPr>
        <w:t>.</w:t>
      </w:r>
    </w:p>
    <w:p w14:paraId="2CD8E6E8" w14:textId="24388BC1" w:rsidR="003C2DDF" w:rsidRPr="003C2DDF" w:rsidRDefault="003C2DDF" w:rsidP="003C2DDF">
      <w:pPr>
        <w:numPr>
          <w:ilvl w:val="1"/>
          <w:numId w:val="24"/>
        </w:numPr>
        <w:tabs>
          <w:tab w:val="left" w:pos="284"/>
        </w:tabs>
        <w:spacing w:before="240" w:after="240"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bookmarkStart w:id="0" w:name="_Hlk199428531"/>
      <w:r>
        <w:rPr>
          <w:rFonts w:eastAsia="Times New Roman" w:cs="Arial"/>
          <w:b/>
          <w:sz w:val="20"/>
          <w:szCs w:val="20"/>
          <w:lang w:eastAsia="cs-CZ"/>
        </w:rPr>
        <w:t>Předmět</w:t>
      </w:r>
      <w:r w:rsidRPr="003C2DDF">
        <w:rPr>
          <w:rFonts w:eastAsia="Times New Roman" w:cs="Arial"/>
          <w:b/>
          <w:sz w:val="20"/>
          <w:szCs w:val="20"/>
          <w:lang w:eastAsia="cs-CZ"/>
        </w:rPr>
        <w:t xml:space="preserve"> veřejné zakázky</w:t>
      </w:r>
    </w:p>
    <w:p w14:paraId="4B0E9C01" w14:textId="7811CFE3" w:rsidR="003C2DDF" w:rsidRPr="003C2DDF" w:rsidRDefault="003C2DDF" w:rsidP="003C2DD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bookmarkStart w:id="1" w:name="_Toc365531845"/>
      <w:bookmarkStart w:id="2" w:name="_Toc371919913"/>
      <w:r w:rsidRPr="003C2DDF">
        <w:rPr>
          <w:rFonts w:eastAsia="Times New Roman" w:cs="Arial"/>
          <w:sz w:val="20"/>
          <w:szCs w:val="20"/>
          <w:lang w:eastAsia="cs-CZ"/>
        </w:rPr>
        <w:t xml:space="preserve">Předmětem veřejné zakázky je dodání </w:t>
      </w:r>
      <w:r w:rsidR="00F3033C">
        <w:rPr>
          <w:rFonts w:eastAsia="Times New Roman" w:cs="Arial"/>
          <w:sz w:val="20"/>
          <w:szCs w:val="20"/>
          <w:lang w:eastAsia="cs-CZ"/>
        </w:rPr>
        <w:t>1</w:t>
      </w:r>
      <w:r w:rsidRPr="003C2DDF">
        <w:rPr>
          <w:rFonts w:eastAsia="Times New Roman" w:cs="Arial"/>
          <w:sz w:val="20"/>
          <w:szCs w:val="20"/>
          <w:lang w:eastAsia="cs-CZ"/>
        </w:rPr>
        <w:t xml:space="preserve"> ks nov</w:t>
      </w:r>
      <w:r w:rsidR="00F3033C">
        <w:rPr>
          <w:rFonts w:eastAsia="Times New Roman" w:cs="Arial"/>
          <w:sz w:val="20"/>
          <w:szCs w:val="20"/>
          <w:lang w:eastAsia="cs-CZ"/>
        </w:rPr>
        <w:t>ého</w:t>
      </w:r>
      <w:r w:rsidRPr="003C2DDF">
        <w:rPr>
          <w:rFonts w:eastAsia="Times New Roman" w:cs="Arial"/>
          <w:sz w:val="20"/>
          <w:szCs w:val="20"/>
          <w:lang w:eastAsia="cs-CZ"/>
        </w:rPr>
        <w:t>, nepoužit</w:t>
      </w:r>
      <w:r w:rsidR="00F3033C">
        <w:rPr>
          <w:rFonts w:eastAsia="Times New Roman" w:cs="Arial"/>
          <w:sz w:val="20"/>
          <w:szCs w:val="20"/>
          <w:lang w:eastAsia="cs-CZ"/>
        </w:rPr>
        <w:t>ého</w:t>
      </w:r>
      <w:r w:rsidRPr="003C2DDF">
        <w:rPr>
          <w:rFonts w:eastAsia="Times New Roman" w:cs="Arial"/>
          <w:sz w:val="20"/>
          <w:szCs w:val="20"/>
          <w:lang w:eastAsia="cs-CZ"/>
        </w:rPr>
        <w:t>, nerenovovan</w:t>
      </w:r>
      <w:r w:rsidR="00F3033C">
        <w:rPr>
          <w:rFonts w:eastAsia="Times New Roman" w:cs="Arial"/>
          <w:sz w:val="20"/>
          <w:szCs w:val="20"/>
          <w:lang w:eastAsia="cs-CZ"/>
        </w:rPr>
        <w:t>ého</w:t>
      </w:r>
      <w:r w:rsidRPr="003C2DDF">
        <w:rPr>
          <w:rFonts w:eastAsia="Times New Roman" w:cs="Arial"/>
          <w:sz w:val="20"/>
          <w:szCs w:val="20"/>
          <w:lang w:eastAsia="cs-CZ"/>
        </w:rPr>
        <w:t xml:space="preserve"> a plně funkčníh</w:t>
      </w:r>
      <w:r w:rsidR="00F3033C">
        <w:rPr>
          <w:rFonts w:eastAsia="Times New Roman" w:cs="Arial"/>
          <w:sz w:val="20"/>
          <w:szCs w:val="20"/>
          <w:lang w:eastAsia="cs-CZ"/>
        </w:rPr>
        <w:t>o</w:t>
      </w:r>
      <w:r w:rsidRPr="003C2DDF">
        <w:rPr>
          <w:rFonts w:eastAsia="Times New Roman" w:cs="Arial"/>
          <w:sz w:val="20"/>
          <w:szCs w:val="20"/>
          <w:lang w:eastAsia="cs-CZ"/>
        </w:rPr>
        <w:t xml:space="preserve"> </w:t>
      </w:r>
      <w:r w:rsidR="00745BDD">
        <w:rPr>
          <w:rFonts w:eastAsia="Times New Roman" w:cs="Arial"/>
          <w:sz w:val="20"/>
          <w:szCs w:val="20"/>
          <w:lang w:eastAsia="cs-CZ"/>
        </w:rPr>
        <w:t>osobníh</w:t>
      </w:r>
      <w:r w:rsidR="00F3033C">
        <w:rPr>
          <w:rFonts w:eastAsia="Times New Roman" w:cs="Arial"/>
          <w:sz w:val="20"/>
          <w:szCs w:val="20"/>
          <w:lang w:eastAsia="cs-CZ"/>
        </w:rPr>
        <w:t>o</w:t>
      </w:r>
      <w:r w:rsidR="00745BDD">
        <w:rPr>
          <w:rFonts w:eastAsia="Times New Roman" w:cs="Arial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sz w:val="20"/>
          <w:szCs w:val="20"/>
          <w:lang w:eastAsia="cs-CZ"/>
        </w:rPr>
        <w:t>motorov</w:t>
      </w:r>
      <w:r w:rsidR="00F3033C">
        <w:rPr>
          <w:rFonts w:eastAsia="Times New Roman" w:cs="Arial"/>
          <w:sz w:val="20"/>
          <w:szCs w:val="20"/>
          <w:lang w:eastAsia="cs-CZ"/>
        </w:rPr>
        <w:t>ého</w:t>
      </w:r>
      <w:r w:rsidRPr="003C2DDF">
        <w:rPr>
          <w:rFonts w:eastAsia="Times New Roman" w:cs="Arial"/>
          <w:sz w:val="20"/>
          <w:szCs w:val="20"/>
          <w:lang w:eastAsia="cs-CZ"/>
        </w:rPr>
        <w:t xml:space="preserve"> vozid</w:t>
      </w:r>
      <w:r w:rsidR="00F3033C">
        <w:rPr>
          <w:rFonts w:eastAsia="Times New Roman" w:cs="Arial"/>
          <w:sz w:val="20"/>
          <w:szCs w:val="20"/>
          <w:lang w:eastAsia="cs-CZ"/>
        </w:rPr>
        <w:t>la</w:t>
      </w:r>
      <w:r w:rsidR="00DC615F">
        <w:rPr>
          <w:rFonts w:eastAsia="Times New Roman" w:cs="Arial"/>
          <w:sz w:val="20"/>
          <w:szCs w:val="20"/>
          <w:lang w:eastAsia="cs-CZ"/>
        </w:rPr>
        <w:t xml:space="preserve"> </w:t>
      </w:r>
      <w:r w:rsidR="00DC615F">
        <w:rPr>
          <w:rFonts w:cs="Arial"/>
          <w:sz w:val="20"/>
          <w:szCs w:val="20"/>
        </w:rPr>
        <w:t xml:space="preserve">střední třídy </w:t>
      </w:r>
      <w:r w:rsidR="00DC615F" w:rsidRPr="00333E26">
        <w:rPr>
          <w:rFonts w:cs="Arial"/>
          <w:sz w:val="20"/>
          <w:szCs w:val="20"/>
        </w:rPr>
        <w:t xml:space="preserve">kategorie </w:t>
      </w:r>
      <w:r w:rsidR="00DC615F">
        <w:rPr>
          <w:rFonts w:cs="Arial"/>
          <w:sz w:val="20"/>
          <w:szCs w:val="20"/>
        </w:rPr>
        <w:t>M</w:t>
      </w:r>
      <w:r w:rsidR="00DC615F" w:rsidRPr="00333E26">
        <w:rPr>
          <w:rFonts w:cs="Arial"/>
          <w:sz w:val="20"/>
          <w:szCs w:val="20"/>
        </w:rPr>
        <w:t>1</w:t>
      </w:r>
      <w:r w:rsidR="00F3033C">
        <w:rPr>
          <w:rFonts w:cs="Arial"/>
          <w:sz w:val="20"/>
          <w:szCs w:val="20"/>
        </w:rPr>
        <w:t xml:space="preserve"> </w:t>
      </w:r>
      <w:r w:rsidR="00F3033C" w:rsidRPr="00745BDD">
        <w:rPr>
          <w:rFonts w:eastAsia="Times New Roman" w:cs="Arial"/>
          <w:sz w:val="20"/>
          <w:szCs w:val="20"/>
          <w:lang w:eastAsia="cs-CZ"/>
        </w:rPr>
        <w:t xml:space="preserve">s pohonem </w:t>
      </w:r>
      <w:r w:rsidR="00F3033C">
        <w:rPr>
          <w:rFonts w:eastAsia="Times New Roman" w:cs="Arial"/>
          <w:sz w:val="20"/>
          <w:szCs w:val="20"/>
          <w:lang w:eastAsia="cs-CZ"/>
        </w:rPr>
        <w:t>4x4</w:t>
      </w:r>
      <w:r w:rsidRPr="003C2DDF">
        <w:rPr>
          <w:rFonts w:eastAsia="Times New Roman" w:cs="Arial"/>
          <w:sz w:val="20"/>
          <w:szCs w:val="20"/>
          <w:lang w:eastAsia="cs-CZ"/>
        </w:rPr>
        <w:t xml:space="preserve"> (dále též „vozidl</w:t>
      </w:r>
      <w:r w:rsidR="000B15BC">
        <w:rPr>
          <w:rFonts w:eastAsia="Times New Roman" w:cs="Arial"/>
          <w:sz w:val="20"/>
          <w:szCs w:val="20"/>
          <w:lang w:eastAsia="cs-CZ"/>
        </w:rPr>
        <w:t>o</w:t>
      </w:r>
      <w:r w:rsidRPr="003C2DDF">
        <w:rPr>
          <w:rFonts w:eastAsia="Times New Roman" w:cs="Arial"/>
          <w:sz w:val="20"/>
          <w:szCs w:val="20"/>
          <w:lang w:eastAsia="cs-CZ"/>
        </w:rPr>
        <w:t>“)</w:t>
      </w:r>
      <w:r w:rsidR="00745BDD">
        <w:rPr>
          <w:rFonts w:eastAsia="Times New Roman" w:cs="Arial"/>
          <w:sz w:val="20"/>
          <w:szCs w:val="20"/>
          <w:lang w:eastAsia="cs-CZ"/>
        </w:rPr>
        <w:t>.</w:t>
      </w:r>
    </w:p>
    <w:bookmarkEnd w:id="0"/>
    <w:p w14:paraId="0A83B246" w14:textId="77777777" w:rsidR="003C2DDF" w:rsidRPr="003C2DDF" w:rsidRDefault="003C2DDF" w:rsidP="003C2DD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418BF2F" w14:textId="5E3053D0" w:rsidR="003C2DDF" w:rsidRPr="003C2DDF" w:rsidRDefault="003C2DDF" w:rsidP="003C2DD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C2DDF">
        <w:rPr>
          <w:rFonts w:eastAsia="Times New Roman" w:cs="Arial"/>
          <w:sz w:val="20"/>
          <w:szCs w:val="20"/>
          <w:lang w:eastAsia="cs-CZ"/>
        </w:rPr>
        <w:t xml:space="preserve">Minimální požadavky zadavatele na </w:t>
      </w:r>
      <w:r w:rsidR="004D6B98">
        <w:rPr>
          <w:rFonts w:eastAsia="Times New Roman" w:cs="Arial"/>
          <w:sz w:val="20"/>
          <w:szCs w:val="20"/>
          <w:lang w:eastAsia="cs-CZ"/>
        </w:rPr>
        <w:t xml:space="preserve">technické parametry, </w:t>
      </w:r>
      <w:r w:rsidRPr="003C2DDF">
        <w:rPr>
          <w:rFonts w:eastAsia="Times New Roman" w:cs="Arial"/>
          <w:sz w:val="20"/>
          <w:szCs w:val="20"/>
          <w:lang w:eastAsia="cs-CZ"/>
        </w:rPr>
        <w:t>charakter a vlastnosti vozid</w:t>
      </w:r>
      <w:r w:rsidR="0002094C">
        <w:rPr>
          <w:rFonts w:eastAsia="Times New Roman" w:cs="Arial"/>
          <w:sz w:val="20"/>
          <w:szCs w:val="20"/>
          <w:lang w:eastAsia="cs-CZ"/>
        </w:rPr>
        <w:t>la</w:t>
      </w:r>
      <w:r w:rsidRPr="003C2DDF">
        <w:rPr>
          <w:rFonts w:eastAsia="Times New Roman" w:cs="Arial"/>
          <w:sz w:val="20"/>
          <w:szCs w:val="20"/>
          <w:lang w:eastAsia="cs-CZ"/>
        </w:rPr>
        <w:t xml:space="preserve"> jsou blíže specifikovány v</w:t>
      </w:r>
      <w:r w:rsidR="004D6B98">
        <w:rPr>
          <w:rFonts w:eastAsia="Times New Roman" w:cs="Arial"/>
          <w:sz w:val="20"/>
          <w:szCs w:val="20"/>
          <w:lang w:eastAsia="cs-CZ"/>
        </w:rPr>
        <w:t> </w:t>
      </w:r>
      <w:r w:rsidRPr="003C2DDF">
        <w:rPr>
          <w:rFonts w:eastAsia="Times New Roman" w:cs="Arial"/>
          <w:sz w:val="20"/>
          <w:szCs w:val="20"/>
          <w:lang w:eastAsia="cs-CZ"/>
        </w:rPr>
        <w:t>přílo</w:t>
      </w:r>
      <w:r w:rsidR="0002094C">
        <w:rPr>
          <w:rFonts w:eastAsia="Times New Roman" w:cs="Arial"/>
          <w:sz w:val="20"/>
          <w:szCs w:val="20"/>
          <w:lang w:eastAsia="cs-CZ"/>
        </w:rPr>
        <w:t>ze</w:t>
      </w:r>
      <w:r w:rsidRPr="003C2DDF">
        <w:rPr>
          <w:rFonts w:eastAsia="Times New Roman" w:cs="Arial"/>
          <w:sz w:val="20"/>
          <w:szCs w:val="20"/>
          <w:lang w:eastAsia="cs-CZ"/>
        </w:rPr>
        <w:t xml:space="preserve"> č. 2</w:t>
      </w:r>
      <w:r w:rsidR="0002094C">
        <w:rPr>
          <w:rFonts w:eastAsia="Times New Roman" w:cs="Arial"/>
          <w:sz w:val="20"/>
          <w:szCs w:val="20"/>
          <w:lang w:eastAsia="cs-CZ"/>
        </w:rPr>
        <w:t xml:space="preserve"> v</w:t>
      </w:r>
      <w:r w:rsidRPr="003C2DDF">
        <w:rPr>
          <w:rFonts w:eastAsia="Times New Roman" w:cs="Arial"/>
          <w:sz w:val="20"/>
          <w:szCs w:val="20"/>
          <w:lang w:eastAsia="cs-CZ"/>
        </w:rPr>
        <w:t>ýzvy k podání nabídek. Kromě těchto minimálních požadavků musí vozidl</w:t>
      </w:r>
      <w:r w:rsidR="0002094C">
        <w:rPr>
          <w:rFonts w:eastAsia="Times New Roman" w:cs="Arial"/>
          <w:sz w:val="20"/>
          <w:szCs w:val="20"/>
          <w:lang w:eastAsia="cs-CZ"/>
        </w:rPr>
        <w:t>o</w:t>
      </w:r>
      <w:r w:rsidRPr="003C2DDF">
        <w:rPr>
          <w:rFonts w:eastAsia="Times New Roman" w:cs="Arial"/>
          <w:sz w:val="20"/>
          <w:szCs w:val="20"/>
          <w:lang w:eastAsia="cs-CZ"/>
        </w:rPr>
        <w:t xml:space="preserve"> dále splňovat požadavky vymezené platnými českými a evropskými právními předpisy, zejména zákonem č. 56/2001 Sb., o podmínkách provozu vozidel na pozemních komunikacích, ve znění pozdějších předpisů.</w:t>
      </w:r>
    </w:p>
    <w:p w14:paraId="146B2C91" w14:textId="77777777" w:rsidR="003C2DDF" w:rsidRPr="003C2DDF" w:rsidRDefault="003C2DDF" w:rsidP="003C2DDF">
      <w:pPr>
        <w:spacing w:before="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E997CE2" w14:textId="20A7EFFF" w:rsidR="003C2DDF" w:rsidRPr="003C2DDF" w:rsidRDefault="004A7EBE" w:rsidP="003C2DDF">
      <w:pPr>
        <w:spacing w:after="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>Součástí předmětu veřejné zakázky je dále</w:t>
      </w:r>
      <w:r w:rsidR="003C2DDF" w:rsidRPr="003C2DDF">
        <w:rPr>
          <w:rFonts w:eastAsia="Times New Roman" w:cs="Arial"/>
          <w:sz w:val="20"/>
          <w:szCs w:val="20"/>
          <w:lang w:eastAsia="cs-CZ"/>
        </w:rPr>
        <w:t xml:space="preserve">: </w:t>
      </w:r>
    </w:p>
    <w:p w14:paraId="29754BE3" w14:textId="09CD92B6" w:rsidR="004A7EBE" w:rsidRPr="00CB0B22" w:rsidRDefault="000B5648" w:rsidP="004A7EBE">
      <w:pPr>
        <w:numPr>
          <w:ilvl w:val="0"/>
          <w:numId w:val="32"/>
        </w:numPr>
        <w:tabs>
          <w:tab w:val="left" w:pos="284"/>
        </w:tabs>
        <w:spacing w:line="240" w:lineRule="auto"/>
        <w:jc w:val="both"/>
        <w:rPr>
          <w:rFonts w:cs="Arial"/>
          <w:sz w:val="20"/>
          <w:szCs w:val="20"/>
        </w:rPr>
      </w:pPr>
      <w:r w:rsidRPr="00CB0B22">
        <w:rPr>
          <w:rFonts w:cs="Arial"/>
          <w:sz w:val="20"/>
          <w:szCs w:val="20"/>
        </w:rPr>
        <w:t>do</w:t>
      </w:r>
      <w:r>
        <w:rPr>
          <w:rFonts w:cs="Arial"/>
          <w:sz w:val="20"/>
          <w:szCs w:val="20"/>
        </w:rPr>
        <w:t>dání</w:t>
      </w:r>
      <w:r w:rsidRPr="00CB0B22">
        <w:rPr>
          <w:rFonts w:cs="Arial"/>
          <w:sz w:val="20"/>
          <w:szCs w:val="20"/>
        </w:rPr>
        <w:t xml:space="preserve"> </w:t>
      </w:r>
      <w:r w:rsidR="00A606D5">
        <w:rPr>
          <w:rFonts w:cs="Arial"/>
          <w:sz w:val="20"/>
          <w:szCs w:val="20"/>
        </w:rPr>
        <w:t>vozidla</w:t>
      </w:r>
      <w:r w:rsidR="004A7EBE" w:rsidRPr="00CB0B22">
        <w:rPr>
          <w:rFonts w:cs="Arial"/>
          <w:sz w:val="20"/>
          <w:szCs w:val="20"/>
        </w:rPr>
        <w:t xml:space="preserve"> do místa plnění,</w:t>
      </w:r>
    </w:p>
    <w:p w14:paraId="13ED10CB" w14:textId="357C77A8" w:rsidR="004A7EBE" w:rsidRPr="00CB0B22" w:rsidRDefault="004A7EBE" w:rsidP="004A7EBE">
      <w:pPr>
        <w:numPr>
          <w:ilvl w:val="0"/>
          <w:numId w:val="32"/>
        </w:numPr>
        <w:tabs>
          <w:tab w:val="left" w:pos="284"/>
        </w:tabs>
        <w:spacing w:line="240" w:lineRule="auto"/>
        <w:jc w:val="both"/>
        <w:rPr>
          <w:rFonts w:cs="Arial"/>
          <w:sz w:val="20"/>
          <w:szCs w:val="20"/>
        </w:rPr>
      </w:pPr>
      <w:r w:rsidRPr="00CB0B22">
        <w:rPr>
          <w:rFonts w:cs="Arial"/>
          <w:sz w:val="20"/>
          <w:szCs w:val="20"/>
        </w:rPr>
        <w:t xml:space="preserve">uvedení </w:t>
      </w:r>
      <w:r w:rsidR="00A606D5">
        <w:rPr>
          <w:rFonts w:cs="Arial"/>
          <w:sz w:val="20"/>
          <w:szCs w:val="20"/>
        </w:rPr>
        <w:t>vozidla</w:t>
      </w:r>
      <w:r>
        <w:rPr>
          <w:rFonts w:cs="Arial"/>
          <w:sz w:val="20"/>
          <w:szCs w:val="20"/>
        </w:rPr>
        <w:t xml:space="preserve"> </w:t>
      </w:r>
      <w:r w:rsidRPr="00CB0B22">
        <w:rPr>
          <w:rFonts w:cs="Arial"/>
          <w:sz w:val="20"/>
          <w:szCs w:val="20"/>
        </w:rPr>
        <w:t>do provozu včetně ověření jeho funkčnosti,</w:t>
      </w:r>
    </w:p>
    <w:p w14:paraId="08AA009C" w14:textId="28310416" w:rsidR="004A7EBE" w:rsidRPr="00CB0B22" w:rsidRDefault="004A7EBE" w:rsidP="004A7EBE">
      <w:pPr>
        <w:numPr>
          <w:ilvl w:val="0"/>
          <w:numId w:val="32"/>
        </w:numPr>
        <w:tabs>
          <w:tab w:val="left" w:pos="284"/>
        </w:tabs>
        <w:spacing w:line="240" w:lineRule="auto"/>
        <w:jc w:val="both"/>
        <w:rPr>
          <w:rFonts w:cs="Arial"/>
          <w:sz w:val="20"/>
          <w:szCs w:val="20"/>
        </w:rPr>
      </w:pPr>
      <w:r w:rsidRPr="00CB0B22">
        <w:rPr>
          <w:rFonts w:cs="Arial"/>
          <w:sz w:val="20"/>
          <w:szCs w:val="20"/>
        </w:rPr>
        <w:t>provedení všech přejímacích a provozních testů a zkoušek dle platné legislativy</w:t>
      </w:r>
      <w:r w:rsidR="00DC615F">
        <w:rPr>
          <w:rFonts w:cs="Arial"/>
          <w:sz w:val="20"/>
          <w:szCs w:val="20"/>
        </w:rPr>
        <w:t>,</w:t>
      </w:r>
    </w:p>
    <w:p w14:paraId="19871ED5" w14:textId="7971C4B7" w:rsidR="004A7EBE" w:rsidRPr="00CB0B22" w:rsidRDefault="00BF1895" w:rsidP="00BF1895">
      <w:pPr>
        <w:numPr>
          <w:ilvl w:val="0"/>
          <w:numId w:val="32"/>
        </w:numPr>
        <w:tabs>
          <w:tab w:val="left" w:pos="284"/>
        </w:tabs>
        <w:spacing w:line="240" w:lineRule="auto"/>
        <w:jc w:val="both"/>
        <w:rPr>
          <w:rFonts w:cs="Arial"/>
          <w:sz w:val="20"/>
          <w:szCs w:val="20"/>
        </w:rPr>
      </w:pPr>
      <w:r w:rsidRPr="00BF1895">
        <w:rPr>
          <w:rFonts w:cs="Arial"/>
          <w:sz w:val="20"/>
          <w:szCs w:val="20"/>
        </w:rPr>
        <w:t xml:space="preserve">zaškolení </w:t>
      </w:r>
      <w:r w:rsidR="00DC615F" w:rsidRPr="003C2DDF">
        <w:rPr>
          <w:rFonts w:eastAsia="Times New Roman" w:cs="Arial"/>
          <w:sz w:val="20"/>
          <w:szCs w:val="20"/>
          <w:lang w:eastAsia="cs-CZ"/>
        </w:rPr>
        <w:t>obslužného personálu zadavatele,</w:t>
      </w:r>
      <w:r w:rsidRPr="00BF1895">
        <w:rPr>
          <w:rFonts w:cs="Arial"/>
          <w:sz w:val="20"/>
          <w:szCs w:val="20"/>
        </w:rPr>
        <w:t xml:space="preserve"> včetně vystavení protokolu o zaškolení</w:t>
      </w:r>
      <w:r w:rsidR="004A7EBE" w:rsidRPr="00CB0B22">
        <w:rPr>
          <w:rFonts w:cs="Arial"/>
          <w:sz w:val="20"/>
          <w:szCs w:val="20"/>
        </w:rPr>
        <w:t>,</w:t>
      </w:r>
    </w:p>
    <w:p w14:paraId="6FB698B5" w14:textId="6EFDF387" w:rsidR="004A7EBE" w:rsidRPr="00CB0B22" w:rsidRDefault="004A7EBE" w:rsidP="004A7EBE">
      <w:pPr>
        <w:numPr>
          <w:ilvl w:val="0"/>
          <w:numId w:val="32"/>
        </w:numPr>
        <w:tabs>
          <w:tab w:val="left" w:pos="284"/>
        </w:tabs>
        <w:spacing w:line="240" w:lineRule="auto"/>
        <w:jc w:val="both"/>
        <w:rPr>
          <w:rFonts w:cs="Arial"/>
          <w:sz w:val="20"/>
          <w:szCs w:val="20"/>
        </w:rPr>
      </w:pPr>
      <w:r w:rsidRPr="00CB0B22">
        <w:rPr>
          <w:rFonts w:cs="Arial"/>
          <w:sz w:val="20"/>
          <w:szCs w:val="20"/>
        </w:rPr>
        <w:t>předání všech příslušných dokladů</w:t>
      </w:r>
      <w:r w:rsidR="00DC615F">
        <w:rPr>
          <w:rFonts w:cs="Arial"/>
          <w:sz w:val="20"/>
          <w:szCs w:val="20"/>
        </w:rPr>
        <w:t xml:space="preserve"> a </w:t>
      </w:r>
      <w:r w:rsidR="00DC615F" w:rsidRPr="003C2DDF">
        <w:rPr>
          <w:rFonts w:eastAsia="Times New Roman" w:cs="Arial"/>
          <w:sz w:val="20"/>
          <w:szCs w:val="20"/>
          <w:lang w:eastAsia="cs-CZ"/>
        </w:rPr>
        <w:t>dokumentů nezbytných k tomu, aby předmět plnění veřejné zakázky plnil sjednaný a obvyklý úče</w:t>
      </w:r>
      <w:r w:rsidR="00DC615F">
        <w:rPr>
          <w:rFonts w:eastAsia="Times New Roman" w:cs="Arial"/>
          <w:sz w:val="20"/>
          <w:szCs w:val="20"/>
          <w:lang w:eastAsia="cs-CZ"/>
        </w:rPr>
        <w:t>l</w:t>
      </w:r>
      <w:r w:rsidRPr="00CB0B22">
        <w:rPr>
          <w:rFonts w:cs="Arial"/>
          <w:sz w:val="20"/>
          <w:szCs w:val="20"/>
        </w:rPr>
        <w:t xml:space="preserve">, </w:t>
      </w:r>
    </w:p>
    <w:p w14:paraId="2FE75A29" w14:textId="2783803D" w:rsidR="004A7EBE" w:rsidRPr="00CC1689" w:rsidRDefault="004A7EBE" w:rsidP="00CC1689">
      <w:pPr>
        <w:numPr>
          <w:ilvl w:val="0"/>
          <w:numId w:val="32"/>
        </w:numPr>
        <w:tabs>
          <w:tab w:val="left" w:pos="284"/>
        </w:tabs>
        <w:spacing w:line="240" w:lineRule="auto"/>
        <w:jc w:val="both"/>
        <w:rPr>
          <w:rFonts w:cs="Arial"/>
          <w:sz w:val="20"/>
          <w:szCs w:val="20"/>
        </w:rPr>
      </w:pPr>
      <w:r w:rsidRPr="00CB0B22">
        <w:rPr>
          <w:rFonts w:cs="Arial"/>
          <w:sz w:val="20"/>
          <w:szCs w:val="20"/>
        </w:rPr>
        <w:t>záruční servis za podmínek uvedených v obligatorním návrhu kupní smlouvy</w:t>
      </w:r>
      <w:r w:rsidR="00CC1689">
        <w:rPr>
          <w:rFonts w:cs="Arial"/>
          <w:sz w:val="20"/>
          <w:szCs w:val="20"/>
        </w:rPr>
        <w:t>.</w:t>
      </w:r>
    </w:p>
    <w:p w14:paraId="5163894E" w14:textId="77777777" w:rsidR="003C2DDF" w:rsidRPr="003C2DDF" w:rsidRDefault="003C2DDF" w:rsidP="003C2DDF">
      <w:pPr>
        <w:spacing w:before="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1B60213" w14:textId="4FDBB279" w:rsidR="00EA3D8F" w:rsidRDefault="003C2DDF" w:rsidP="003825F3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C2DDF">
        <w:rPr>
          <w:rFonts w:eastAsia="Times New Roman" w:cs="Arial"/>
          <w:sz w:val="20"/>
          <w:szCs w:val="20"/>
          <w:lang w:eastAsia="cs-CZ"/>
        </w:rPr>
        <w:t xml:space="preserve">Pro nabízené </w:t>
      </w:r>
      <w:r w:rsidR="0003758C">
        <w:rPr>
          <w:rFonts w:eastAsia="Times New Roman" w:cs="Arial"/>
          <w:sz w:val="20"/>
          <w:szCs w:val="20"/>
          <w:lang w:eastAsia="cs-CZ"/>
        </w:rPr>
        <w:t>vozidlo</w:t>
      </w:r>
      <w:r w:rsidRPr="003C2DDF">
        <w:rPr>
          <w:rFonts w:eastAsia="Times New Roman" w:cs="Arial"/>
          <w:sz w:val="20"/>
          <w:szCs w:val="20"/>
          <w:lang w:eastAsia="cs-CZ"/>
        </w:rPr>
        <w:t xml:space="preserve"> doloží dodavatel k nabídce produktový list či katalog (příp. katalogový list) obsahující fotodokumentaci a základní charakteristiky nabízeného </w:t>
      </w:r>
      <w:r w:rsidR="0003758C">
        <w:rPr>
          <w:rFonts w:eastAsia="Times New Roman" w:cs="Arial"/>
          <w:sz w:val="20"/>
          <w:szCs w:val="20"/>
          <w:lang w:eastAsia="cs-CZ"/>
        </w:rPr>
        <w:t>vozidla</w:t>
      </w:r>
      <w:r w:rsidRPr="003C2DDF">
        <w:rPr>
          <w:rFonts w:eastAsia="Times New Roman" w:cs="Arial"/>
          <w:sz w:val="20"/>
          <w:szCs w:val="20"/>
          <w:lang w:eastAsia="cs-CZ"/>
        </w:rPr>
        <w:t>. V případě předložení katalogu obsahujícího více položek než pouze položky nabízené pro plnění veřejné zakázky, musí být položky určené k plnění zakázky výrazně a neodstranitelně označeny, včetně uvedení kompletních technických parametrů nabízen</w:t>
      </w:r>
      <w:r w:rsidR="009C5E7C">
        <w:rPr>
          <w:rFonts w:eastAsia="Times New Roman" w:cs="Arial"/>
          <w:sz w:val="20"/>
          <w:szCs w:val="20"/>
          <w:lang w:eastAsia="cs-CZ"/>
        </w:rPr>
        <w:t>é</w:t>
      </w:r>
      <w:r w:rsidRPr="003C2DDF">
        <w:rPr>
          <w:rFonts w:eastAsia="Times New Roman" w:cs="Arial"/>
          <w:sz w:val="20"/>
          <w:szCs w:val="20"/>
          <w:lang w:eastAsia="cs-CZ"/>
        </w:rPr>
        <w:t>h</w:t>
      </w:r>
      <w:r w:rsidR="009C5E7C">
        <w:rPr>
          <w:rFonts w:eastAsia="Times New Roman" w:cs="Arial"/>
          <w:sz w:val="20"/>
          <w:szCs w:val="20"/>
          <w:lang w:eastAsia="cs-CZ"/>
        </w:rPr>
        <w:t>o</w:t>
      </w:r>
      <w:r w:rsidRPr="003C2DDF">
        <w:rPr>
          <w:rFonts w:eastAsia="Times New Roman" w:cs="Arial"/>
          <w:sz w:val="20"/>
          <w:szCs w:val="20"/>
          <w:lang w:eastAsia="cs-CZ"/>
        </w:rPr>
        <w:t xml:space="preserve"> vozidl</w:t>
      </w:r>
      <w:r w:rsidR="009C5E7C">
        <w:rPr>
          <w:rFonts w:eastAsia="Times New Roman" w:cs="Arial"/>
          <w:sz w:val="20"/>
          <w:szCs w:val="20"/>
          <w:lang w:eastAsia="cs-CZ"/>
        </w:rPr>
        <w:t>a</w:t>
      </w:r>
      <w:r w:rsidRPr="003C2DDF">
        <w:rPr>
          <w:rFonts w:eastAsia="Times New Roman" w:cs="Arial"/>
          <w:sz w:val="20"/>
          <w:szCs w:val="20"/>
          <w:lang w:eastAsia="cs-CZ"/>
        </w:rPr>
        <w:t xml:space="preserve"> min. v rozsahu dle příloh</w:t>
      </w:r>
      <w:r w:rsidR="009C5E7C">
        <w:rPr>
          <w:rFonts w:eastAsia="Times New Roman" w:cs="Arial"/>
          <w:sz w:val="20"/>
          <w:szCs w:val="20"/>
          <w:lang w:eastAsia="cs-CZ"/>
        </w:rPr>
        <w:t>y</w:t>
      </w:r>
      <w:r w:rsidRPr="003C2DDF">
        <w:rPr>
          <w:rFonts w:eastAsia="Times New Roman" w:cs="Arial"/>
          <w:sz w:val="20"/>
          <w:szCs w:val="20"/>
          <w:lang w:eastAsia="cs-CZ"/>
        </w:rPr>
        <w:t xml:space="preserve"> č. 2 této výzvy k podání nabídek.  </w:t>
      </w:r>
    </w:p>
    <w:p w14:paraId="3A5AB635" w14:textId="77777777" w:rsidR="00E7556A" w:rsidRDefault="00E7556A" w:rsidP="003825F3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50CD875" w14:textId="77777777" w:rsidR="00E7556A" w:rsidRPr="003408E3" w:rsidRDefault="00E7556A" w:rsidP="00E7556A">
      <w:pPr>
        <w:spacing w:after="12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408E3">
        <w:rPr>
          <w:rFonts w:eastAsia="Times New Roman" w:cs="Arial"/>
          <w:sz w:val="20"/>
          <w:szCs w:val="20"/>
          <w:lang w:eastAsia="cs-CZ"/>
        </w:rPr>
        <w:t xml:space="preserve">Dodavatel je </w:t>
      </w:r>
      <w:bookmarkStart w:id="3" w:name="_Hlk209435291"/>
      <w:r w:rsidRPr="003408E3">
        <w:rPr>
          <w:rFonts w:eastAsia="Times New Roman" w:cs="Arial"/>
          <w:sz w:val="20"/>
          <w:szCs w:val="20"/>
          <w:lang w:eastAsia="cs-CZ"/>
        </w:rPr>
        <w:t xml:space="preserve">z důvodu zajištění souladu s varováním NÚKIB č. j. 6159/2025-NÚKIB-E/350 </w:t>
      </w:r>
      <w:bookmarkEnd w:id="3"/>
      <w:r w:rsidRPr="003408E3">
        <w:rPr>
          <w:rFonts w:eastAsia="Times New Roman" w:cs="Arial"/>
          <w:sz w:val="20"/>
          <w:szCs w:val="20"/>
          <w:lang w:eastAsia="cs-CZ"/>
        </w:rPr>
        <w:t>povinen zajistit, že:</w:t>
      </w:r>
    </w:p>
    <w:p w14:paraId="18D8EC1B" w14:textId="77777777" w:rsidR="00E7556A" w:rsidRDefault="00E7556A" w:rsidP="00E7556A">
      <w:pPr>
        <w:pStyle w:val="Odstavecseseznamem"/>
        <w:numPr>
          <w:ilvl w:val="0"/>
          <w:numId w:val="33"/>
        </w:numPr>
        <w:spacing w:after="120" w:line="240" w:lineRule="auto"/>
        <w:ind w:left="425" w:hanging="425"/>
        <w:contextualSpacing w:val="0"/>
        <w:jc w:val="both"/>
        <w:rPr>
          <w:rFonts w:eastAsia="Times New Roman" w:cs="Arial"/>
          <w:sz w:val="20"/>
          <w:szCs w:val="20"/>
          <w:lang w:eastAsia="cs-CZ"/>
        </w:rPr>
      </w:pPr>
      <w:bookmarkStart w:id="4" w:name="_Hlk209435542"/>
      <w:r>
        <w:rPr>
          <w:rFonts w:eastAsia="Times New Roman" w:cs="Arial"/>
          <w:sz w:val="20"/>
          <w:szCs w:val="20"/>
          <w:lang w:eastAsia="cs-CZ"/>
        </w:rPr>
        <w:t>j</w:t>
      </w:r>
      <w:r w:rsidRPr="003408E3">
        <w:rPr>
          <w:rFonts w:eastAsia="Times New Roman" w:cs="Arial"/>
          <w:sz w:val="20"/>
          <w:szCs w:val="20"/>
          <w:lang w:eastAsia="cs-CZ"/>
        </w:rPr>
        <w:t>ím dodaná technická aktiva nebudou odesílat žádná systémová, provozní ani uživatelská data na území</w:t>
      </w:r>
      <w:r>
        <w:rPr>
          <w:rFonts w:eastAsia="Times New Roman" w:cs="Arial"/>
          <w:sz w:val="20"/>
          <w:szCs w:val="20"/>
          <w:lang w:eastAsia="cs-CZ"/>
        </w:rPr>
        <w:t xml:space="preserve"> </w:t>
      </w:r>
      <w:r w:rsidRPr="003408E3">
        <w:rPr>
          <w:rFonts w:eastAsia="Times New Roman" w:cs="Arial"/>
          <w:sz w:val="20"/>
          <w:szCs w:val="20"/>
          <w:lang w:eastAsia="cs-CZ"/>
        </w:rPr>
        <w:t>Čínské lidové republiky, včetně zvláštních administrativních oblastí Hongkong a Macao, ani osobám se sídlem na tomto území.</w:t>
      </w:r>
    </w:p>
    <w:p w14:paraId="54E674FD" w14:textId="77777777" w:rsidR="00E7556A" w:rsidRDefault="00E7556A" w:rsidP="00E7556A">
      <w:pPr>
        <w:pStyle w:val="Odstavecseseznamem"/>
        <w:numPr>
          <w:ilvl w:val="0"/>
          <w:numId w:val="33"/>
        </w:numPr>
        <w:spacing w:after="120" w:line="240" w:lineRule="auto"/>
        <w:ind w:left="425" w:hanging="425"/>
        <w:contextualSpacing w:val="0"/>
        <w:jc w:val="both"/>
        <w:rPr>
          <w:rFonts w:eastAsia="Times New Roman" w:cs="Arial"/>
          <w:sz w:val="20"/>
          <w:szCs w:val="20"/>
          <w:lang w:eastAsia="cs-CZ"/>
        </w:rPr>
      </w:pPr>
      <w:r w:rsidRPr="003408E3">
        <w:rPr>
          <w:rFonts w:eastAsia="Times New Roman" w:cs="Arial"/>
          <w:sz w:val="20"/>
          <w:szCs w:val="20"/>
          <w:lang w:eastAsia="cs-CZ"/>
        </w:rPr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území.</w:t>
      </w:r>
    </w:p>
    <w:p w14:paraId="2822FC0E" w14:textId="77777777" w:rsidR="00E7556A" w:rsidRDefault="00E7556A" w:rsidP="00E7556A">
      <w:pPr>
        <w:pStyle w:val="Odstavecseseznamem"/>
        <w:numPr>
          <w:ilvl w:val="0"/>
          <w:numId w:val="33"/>
        </w:numPr>
        <w:spacing w:after="240" w:line="240" w:lineRule="auto"/>
        <w:ind w:left="426" w:hanging="426"/>
        <w:contextualSpacing w:val="0"/>
        <w:jc w:val="both"/>
        <w:rPr>
          <w:rFonts w:eastAsia="Times New Roman" w:cs="Arial"/>
          <w:sz w:val="20"/>
          <w:szCs w:val="20"/>
          <w:lang w:eastAsia="cs-CZ"/>
        </w:rPr>
      </w:pPr>
      <w:r w:rsidRPr="003408E3">
        <w:rPr>
          <w:rFonts w:eastAsia="Times New Roman" w:cs="Arial"/>
          <w:sz w:val="20"/>
          <w:szCs w:val="20"/>
          <w:lang w:eastAsia="cs-CZ"/>
        </w:rPr>
        <w:t>on sám nebo jiná osoba neodešle nebo nepřístupní žádná data svěřená nebo zpřístupněná mu zadavatelem na území Čínské lidové republiky, včetně zvláštních administrativních oblastí Hongkong a Macao, ani osobám se sídlem na tomto území.</w:t>
      </w:r>
    </w:p>
    <w:p w14:paraId="612C7F5F" w14:textId="77777777" w:rsidR="00E7556A" w:rsidRPr="006D65B2" w:rsidRDefault="00E7556A" w:rsidP="00E7556A">
      <w:pPr>
        <w:spacing w:after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6D65B2">
        <w:rPr>
          <w:rFonts w:eastAsia="Times New Roman" w:cs="Arial"/>
          <w:sz w:val="20"/>
          <w:szCs w:val="20"/>
          <w:lang w:eastAsia="cs-CZ"/>
        </w:rPr>
        <w:t xml:space="preserve">Dodavatel předloží v nabídce čestné prohlášení (příloha č. 3 této </w:t>
      </w:r>
      <w:r>
        <w:rPr>
          <w:rFonts w:eastAsia="Times New Roman" w:cs="Arial"/>
          <w:sz w:val="20"/>
          <w:szCs w:val="20"/>
          <w:lang w:eastAsia="cs-CZ"/>
        </w:rPr>
        <w:t>výzvy k podání nabídek</w:t>
      </w:r>
      <w:r w:rsidRPr="006D65B2">
        <w:rPr>
          <w:rFonts w:eastAsia="Times New Roman" w:cs="Arial"/>
          <w:sz w:val="20"/>
          <w:szCs w:val="20"/>
          <w:lang w:eastAsia="cs-CZ"/>
        </w:rPr>
        <w:t>), že po celou dobu plnění</w:t>
      </w:r>
      <w:r>
        <w:rPr>
          <w:rFonts w:eastAsia="Times New Roman" w:cs="Arial"/>
          <w:sz w:val="20"/>
          <w:szCs w:val="20"/>
          <w:lang w:eastAsia="cs-CZ"/>
        </w:rPr>
        <w:t xml:space="preserve"> </w:t>
      </w:r>
      <w:r w:rsidRPr="006D65B2">
        <w:rPr>
          <w:rFonts w:eastAsia="Times New Roman" w:cs="Arial"/>
          <w:sz w:val="20"/>
          <w:szCs w:val="20"/>
          <w:lang w:eastAsia="cs-CZ"/>
        </w:rPr>
        <w:t>veřejné zakázky (plnění předmětu plnění) zajistí plnění těchto povinností.</w:t>
      </w:r>
    </w:p>
    <w:bookmarkEnd w:id="4"/>
    <w:p w14:paraId="031F5AFF" w14:textId="77777777" w:rsidR="00E7556A" w:rsidRDefault="00E7556A" w:rsidP="00E7556A">
      <w:pPr>
        <w:numPr>
          <w:ilvl w:val="1"/>
          <w:numId w:val="24"/>
        </w:numPr>
        <w:tabs>
          <w:tab w:val="left" w:pos="284"/>
        </w:tabs>
        <w:spacing w:before="240" w:after="240"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>
        <w:rPr>
          <w:rFonts w:eastAsia="Times New Roman" w:cs="Arial"/>
          <w:b/>
          <w:sz w:val="20"/>
          <w:szCs w:val="20"/>
          <w:lang w:eastAsia="cs-CZ"/>
        </w:rPr>
        <w:lastRenderedPageBreak/>
        <w:t>Sociálně odpovědné zadávání</w:t>
      </w:r>
    </w:p>
    <w:p w14:paraId="64F2A94C" w14:textId="77777777" w:rsidR="00E7556A" w:rsidRPr="00A80B3A" w:rsidRDefault="00E7556A" w:rsidP="00E7556A">
      <w:pPr>
        <w:tabs>
          <w:tab w:val="left" w:pos="284"/>
        </w:tabs>
        <w:spacing w:after="12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A80B3A">
        <w:rPr>
          <w:rFonts w:eastAsia="Times New Roman" w:cs="Arial"/>
          <w:bCs/>
          <w:sz w:val="20"/>
          <w:szCs w:val="20"/>
          <w:lang w:eastAsia="cs-CZ"/>
        </w:rPr>
        <w:t xml:space="preserve">Ve smyslu ZZVZ zadavatel vycházel při přípravě tohoto zadávacího řízení, kromě jiného, i z obecných principů zaměřených na sociálně a environmentálně odpovědné zadávaní a inovace. </w:t>
      </w:r>
    </w:p>
    <w:p w14:paraId="4C55BF73" w14:textId="77777777" w:rsidR="00E7556A" w:rsidRPr="00A80B3A" w:rsidRDefault="00E7556A" w:rsidP="00E7556A">
      <w:pPr>
        <w:tabs>
          <w:tab w:val="left" w:pos="284"/>
        </w:tabs>
        <w:spacing w:after="12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A80B3A">
        <w:rPr>
          <w:rFonts w:eastAsia="Times New Roman" w:cs="Arial"/>
          <w:bCs/>
          <w:sz w:val="20"/>
          <w:szCs w:val="20"/>
          <w:lang w:eastAsia="cs-CZ"/>
        </w:rPr>
        <w:t>V oblasti sociálně odpovědného zadávání zadavatel požaduje, a to vzhledem k povaze a smyslu veřejné zakázky, aby dodavatel zajistil po celou dobu plnění veřejné zakázky:</w:t>
      </w:r>
    </w:p>
    <w:p w14:paraId="109E6C68" w14:textId="77777777" w:rsidR="00E7556A" w:rsidRPr="00A80B3A" w:rsidRDefault="00E7556A" w:rsidP="00E7556A">
      <w:pPr>
        <w:tabs>
          <w:tab w:val="left" w:pos="426"/>
        </w:tabs>
        <w:spacing w:after="12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A80B3A">
        <w:rPr>
          <w:rFonts w:eastAsia="Times New Roman" w:cs="Arial"/>
          <w:bCs/>
          <w:sz w:val="20"/>
          <w:szCs w:val="20"/>
          <w:lang w:eastAsia="cs-CZ"/>
        </w:rPr>
        <w:t>•</w:t>
      </w:r>
      <w:r w:rsidRPr="00A80B3A">
        <w:rPr>
          <w:rFonts w:eastAsia="Times New Roman" w:cs="Arial"/>
          <w:bCs/>
          <w:sz w:val="20"/>
          <w:szCs w:val="20"/>
          <w:lang w:eastAsia="cs-CZ"/>
        </w:rPr>
        <w:tab/>
        <w:t>plnění povinností vyplývajících z právních předpisů České republiky, zejména pak z předpisů pracovněprávních se zaměřením na vytvoření důstojných pracovních podmínek, plnění povinností ve vztahu k</w:t>
      </w:r>
      <w:r>
        <w:rPr>
          <w:rFonts w:eastAsia="Times New Roman" w:cs="Arial"/>
          <w:bCs/>
          <w:sz w:val="20"/>
          <w:szCs w:val="20"/>
          <w:lang w:eastAsia="cs-CZ"/>
        </w:rPr>
        <w:t> </w:t>
      </w:r>
      <w:r w:rsidRPr="00A80B3A">
        <w:rPr>
          <w:rFonts w:eastAsia="Times New Roman" w:cs="Arial"/>
          <w:bCs/>
          <w:sz w:val="20"/>
          <w:szCs w:val="20"/>
          <w:lang w:eastAsia="cs-CZ"/>
        </w:rPr>
        <w:t>odměňování zaměstnanců, dodržování délky pracovní doby, odpočinku, dále plnění povinností vyplývajících z</w:t>
      </w:r>
      <w:r>
        <w:rPr>
          <w:rFonts w:eastAsia="Times New Roman" w:cs="Arial"/>
          <w:bCs/>
          <w:sz w:val="20"/>
          <w:szCs w:val="20"/>
          <w:lang w:eastAsia="cs-CZ"/>
        </w:rPr>
        <w:t> </w:t>
      </w:r>
      <w:r w:rsidRPr="00A80B3A">
        <w:rPr>
          <w:rFonts w:eastAsia="Times New Roman" w:cs="Arial"/>
          <w:bCs/>
          <w:sz w:val="20"/>
          <w:szCs w:val="20"/>
          <w:lang w:eastAsia="cs-CZ"/>
        </w:rPr>
        <w:t>právních předpisů z oblasti zaměstnanosti, bezpečnosti a ochrany zdraví při práci, a to vůči všem osobám podílejícím se na plnění smlouvy; zadavatel požaduje, aby dodavatel zajistil plnění těchto povinností i u všech svých poddodavatelů, kteří se budou podílet na plnění této smlouvy,</w:t>
      </w:r>
    </w:p>
    <w:p w14:paraId="28B18C27" w14:textId="77777777" w:rsidR="00E7556A" w:rsidRDefault="00E7556A" w:rsidP="00E7556A">
      <w:pPr>
        <w:tabs>
          <w:tab w:val="left" w:pos="426"/>
        </w:tabs>
        <w:spacing w:after="24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A80B3A">
        <w:rPr>
          <w:rFonts w:eastAsia="Times New Roman" w:cs="Arial"/>
          <w:bCs/>
          <w:sz w:val="20"/>
          <w:szCs w:val="20"/>
          <w:lang w:eastAsia="cs-CZ"/>
        </w:rPr>
        <w:t>•</w:t>
      </w:r>
      <w:r w:rsidRPr="00A80B3A">
        <w:rPr>
          <w:rFonts w:eastAsia="Times New Roman" w:cs="Arial"/>
          <w:bCs/>
          <w:sz w:val="20"/>
          <w:szCs w:val="20"/>
          <w:lang w:eastAsia="cs-CZ"/>
        </w:rPr>
        <w:tab/>
        <w:t>férové dodavatelské vztahy se svými poddodavateli spočívající zejména v řádném a včasném plnění finančních závazků vůči svým poddodavatelům.</w:t>
      </w:r>
    </w:p>
    <w:p w14:paraId="3E5A7AC0" w14:textId="6D94A3A6" w:rsidR="00E7556A" w:rsidRDefault="00E7556A" w:rsidP="00E7556A">
      <w:pPr>
        <w:tabs>
          <w:tab w:val="left" w:pos="426"/>
        </w:tabs>
        <w:spacing w:after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E16596">
        <w:rPr>
          <w:rFonts w:eastAsia="Times New Roman" w:cs="Arial"/>
          <w:sz w:val="20"/>
          <w:szCs w:val="20"/>
          <w:lang w:eastAsia="cs-CZ"/>
        </w:rPr>
        <w:t xml:space="preserve">Dodavatel předloží v nabídce </w:t>
      </w:r>
      <w:r w:rsidRPr="000C70EB">
        <w:rPr>
          <w:rFonts w:eastAsia="Times New Roman" w:cs="Arial"/>
          <w:sz w:val="20"/>
          <w:szCs w:val="20"/>
          <w:lang w:eastAsia="cs-CZ"/>
        </w:rPr>
        <w:t>čestné prohlášení</w:t>
      </w:r>
      <w:r w:rsidR="00772D50">
        <w:rPr>
          <w:rFonts w:eastAsia="Times New Roman" w:cs="Arial"/>
          <w:sz w:val="20"/>
          <w:szCs w:val="20"/>
          <w:lang w:eastAsia="cs-CZ"/>
        </w:rPr>
        <w:t xml:space="preserve"> </w:t>
      </w:r>
      <w:r w:rsidR="00772D50" w:rsidRPr="006D65B2">
        <w:rPr>
          <w:rFonts w:eastAsia="Times New Roman" w:cs="Arial"/>
          <w:sz w:val="20"/>
          <w:szCs w:val="20"/>
          <w:lang w:eastAsia="cs-CZ"/>
        </w:rPr>
        <w:t xml:space="preserve">(příloha č. 3 této </w:t>
      </w:r>
      <w:r w:rsidR="00772D50">
        <w:rPr>
          <w:rFonts w:eastAsia="Times New Roman" w:cs="Arial"/>
          <w:sz w:val="20"/>
          <w:szCs w:val="20"/>
          <w:lang w:eastAsia="cs-CZ"/>
        </w:rPr>
        <w:t>výzvy k podání nabídek</w:t>
      </w:r>
      <w:r w:rsidR="00772D50" w:rsidRPr="006D65B2">
        <w:rPr>
          <w:rFonts w:eastAsia="Times New Roman" w:cs="Arial"/>
          <w:sz w:val="20"/>
          <w:szCs w:val="20"/>
          <w:lang w:eastAsia="cs-CZ"/>
        </w:rPr>
        <w:t>)</w:t>
      </w:r>
      <w:r w:rsidRPr="000C70EB">
        <w:rPr>
          <w:rFonts w:eastAsia="Times New Roman" w:cs="Arial"/>
          <w:sz w:val="20"/>
          <w:szCs w:val="20"/>
          <w:lang w:eastAsia="cs-CZ"/>
        </w:rPr>
        <w:t>, že</w:t>
      </w:r>
      <w:r w:rsidRPr="0078481B">
        <w:rPr>
          <w:rFonts w:eastAsia="Times New Roman" w:cs="Arial"/>
          <w:sz w:val="20"/>
          <w:szCs w:val="20"/>
          <w:lang w:eastAsia="cs-CZ"/>
        </w:rPr>
        <w:t xml:space="preserve"> po celou dobu plnění veřejné zakázky (plnění předmětu plnění) bude plnit tyto</w:t>
      </w:r>
      <w:r w:rsidRPr="002A4214">
        <w:rPr>
          <w:rFonts w:eastAsia="Times New Roman" w:cs="Arial"/>
          <w:sz w:val="20"/>
          <w:szCs w:val="20"/>
          <w:lang w:eastAsia="cs-CZ"/>
        </w:rPr>
        <w:t xml:space="preserve"> povinnosti</w:t>
      </w:r>
      <w:r w:rsidRPr="00E16596">
        <w:rPr>
          <w:rFonts w:eastAsia="Times New Roman" w:cs="Arial"/>
          <w:sz w:val="20"/>
          <w:szCs w:val="20"/>
          <w:lang w:eastAsia="cs-CZ"/>
        </w:rPr>
        <w:t>.</w:t>
      </w:r>
    </w:p>
    <w:p w14:paraId="0658B415" w14:textId="77777777" w:rsidR="00E7556A" w:rsidRPr="003C2DDF" w:rsidRDefault="00E7556A" w:rsidP="00E7556A">
      <w:pPr>
        <w:numPr>
          <w:ilvl w:val="1"/>
          <w:numId w:val="24"/>
        </w:numPr>
        <w:tabs>
          <w:tab w:val="left" w:pos="284"/>
        </w:tabs>
        <w:spacing w:before="240" w:after="240"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70122D">
        <w:rPr>
          <w:rFonts w:eastAsia="Times New Roman" w:cs="Arial"/>
          <w:b/>
          <w:bCs/>
          <w:iCs/>
          <w:sz w:val="20"/>
          <w:szCs w:val="20"/>
          <w:lang w:eastAsia="cs-CZ"/>
        </w:rPr>
        <w:t>Klasifikace předmětu veřejné zakázky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3260"/>
      </w:tblGrid>
      <w:tr w:rsidR="00E7556A" w:rsidRPr="0070122D" w14:paraId="4BEAE36C" w14:textId="77777777" w:rsidTr="00CD1777">
        <w:trPr>
          <w:trHeight w:val="454"/>
        </w:trPr>
        <w:tc>
          <w:tcPr>
            <w:tcW w:w="6658" w:type="dxa"/>
            <w:shd w:val="clear" w:color="auto" w:fill="CCEDFF"/>
            <w:noWrap/>
            <w:vAlign w:val="center"/>
            <w:hideMark/>
          </w:tcPr>
          <w:p w14:paraId="14014726" w14:textId="77777777" w:rsidR="00E7556A" w:rsidRPr="0070122D" w:rsidRDefault="00E7556A" w:rsidP="00CD177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  <w:lang w:eastAsia="cs-CZ"/>
              </w:rPr>
            </w:pPr>
            <w:r w:rsidRPr="0070122D">
              <w:rPr>
                <w:rFonts w:eastAsia="Times New Roman" w:cs="Arial"/>
                <w:b/>
                <w:bCs/>
                <w:color w:val="000000"/>
                <w:szCs w:val="18"/>
                <w:lang w:eastAsia="cs-CZ"/>
              </w:rPr>
              <w:t>název</w:t>
            </w:r>
          </w:p>
        </w:tc>
        <w:tc>
          <w:tcPr>
            <w:tcW w:w="3260" w:type="dxa"/>
            <w:shd w:val="clear" w:color="auto" w:fill="CCEDFF"/>
            <w:vAlign w:val="center"/>
            <w:hideMark/>
          </w:tcPr>
          <w:p w14:paraId="10133527" w14:textId="77777777" w:rsidR="00E7556A" w:rsidRPr="0070122D" w:rsidRDefault="00E7556A" w:rsidP="00CD177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  <w:lang w:eastAsia="cs-CZ"/>
              </w:rPr>
            </w:pPr>
            <w:r w:rsidRPr="0070122D">
              <w:rPr>
                <w:rFonts w:eastAsia="Times New Roman" w:cs="Arial"/>
                <w:b/>
                <w:bCs/>
                <w:color w:val="000000"/>
                <w:szCs w:val="18"/>
                <w:lang w:eastAsia="cs-CZ"/>
              </w:rPr>
              <w:t>CPV</w:t>
            </w:r>
          </w:p>
        </w:tc>
      </w:tr>
      <w:tr w:rsidR="00E7556A" w:rsidRPr="0070122D" w14:paraId="14426077" w14:textId="77777777" w:rsidTr="00CD1777">
        <w:trPr>
          <w:trHeight w:val="454"/>
        </w:trPr>
        <w:tc>
          <w:tcPr>
            <w:tcW w:w="6658" w:type="dxa"/>
            <w:shd w:val="clear" w:color="auto" w:fill="auto"/>
            <w:vAlign w:val="center"/>
            <w:hideMark/>
          </w:tcPr>
          <w:p w14:paraId="0D23804D" w14:textId="77777777" w:rsidR="00E7556A" w:rsidRPr="0070122D" w:rsidRDefault="00E7556A" w:rsidP="00CD1777">
            <w:pPr>
              <w:spacing w:line="240" w:lineRule="auto"/>
              <w:rPr>
                <w:rFonts w:eastAsia="Times New Roman" w:cs="Arial"/>
                <w:szCs w:val="18"/>
                <w:lang w:eastAsia="cs-CZ"/>
              </w:rPr>
            </w:pPr>
            <w:r w:rsidRPr="005C162F">
              <w:rPr>
                <w:rFonts w:cs="Arial"/>
                <w:sz w:val="20"/>
                <w:szCs w:val="20"/>
              </w:rPr>
              <w:t>Motorová vozidla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5FDCA30" w14:textId="77777777" w:rsidR="00E7556A" w:rsidRPr="0070122D" w:rsidRDefault="00E7556A" w:rsidP="00CD1777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18"/>
                <w:lang w:eastAsia="cs-CZ"/>
              </w:rPr>
            </w:pPr>
            <w:r w:rsidRPr="005C162F">
              <w:rPr>
                <w:rFonts w:cs="Arial"/>
                <w:sz w:val="20"/>
                <w:szCs w:val="20"/>
              </w:rPr>
              <w:t>34100000-8</w:t>
            </w:r>
          </w:p>
        </w:tc>
      </w:tr>
    </w:tbl>
    <w:bookmarkEnd w:id="1"/>
    <w:bookmarkEnd w:id="2"/>
    <w:p w14:paraId="43BB563E" w14:textId="449E7117" w:rsidR="008442BD" w:rsidRPr="003C2DDF" w:rsidRDefault="008442BD" w:rsidP="00E7556A">
      <w:pPr>
        <w:numPr>
          <w:ilvl w:val="1"/>
          <w:numId w:val="24"/>
        </w:numPr>
        <w:tabs>
          <w:tab w:val="left" w:pos="284"/>
        </w:tabs>
        <w:spacing w:before="240" w:after="240"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>
        <w:rPr>
          <w:rFonts w:eastAsia="Times New Roman" w:cs="Arial"/>
          <w:b/>
          <w:sz w:val="20"/>
          <w:szCs w:val="20"/>
          <w:lang w:eastAsia="cs-CZ"/>
        </w:rPr>
        <w:t>Doba</w:t>
      </w:r>
      <w:r w:rsidRPr="003C2DDF">
        <w:rPr>
          <w:rFonts w:eastAsia="Times New Roman" w:cs="Arial"/>
          <w:b/>
          <w:sz w:val="20"/>
          <w:szCs w:val="20"/>
          <w:lang w:eastAsia="cs-CZ"/>
        </w:rPr>
        <w:t xml:space="preserve"> veřejné zakázky</w:t>
      </w:r>
    </w:p>
    <w:p w14:paraId="64B39D67" w14:textId="48475210" w:rsidR="003C2DDF" w:rsidRPr="003C2DDF" w:rsidRDefault="003C2DDF" w:rsidP="003C2DD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C2DDF">
        <w:rPr>
          <w:rFonts w:eastAsia="Times New Roman" w:cs="Arial"/>
          <w:sz w:val="20"/>
          <w:szCs w:val="20"/>
          <w:lang w:eastAsia="cs-CZ"/>
        </w:rPr>
        <w:t>Maximální lhůta pro předání vozid</w:t>
      </w:r>
      <w:r w:rsidR="009C5E7C">
        <w:rPr>
          <w:rFonts w:eastAsia="Times New Roman" w:cs="Arial"/>
          <w:sz w:val="20"/>
          <w:szCs w:val="20"/>
          <w:lang w:eastAsia="cs-CZ"/>
        </w:rPr>
        <w:t>la</w:t>
      </w:r>
      <w:r w:rsidRPr="003C2DDF">
        <w:rPr>
          <w:rFonts w:eastAsia="Times New Roman" w:cs="Arial"/>
          <w:sz w:val="20"/>
          <w:szCs w:val="20"/>
          <w:lang w:eastAsia="cs-CZ"/>
        </w:rPr>
        <w:t xml:space="preserve"> k užívání zadavateli</w:t>
      </w:r>
      <w:r w:rsidR="007317FD">
        <w:rPr>
          <w:rFonts w:eastAsia="Times New Roman" w:cs="Arial"/>
          <w:sz w:val="20"/>
          <w:szCs w:val="20"/>
          <w:lang w:eastAsia="cs-CZ"/>
        </w:rPr>
        <w:t xml:space="preserve"> </w:t>
      </w:r>
      <w:r w:rsidR="007317FD" w:rsidRPr="007317FD">
        <w:rPr>
          <w:rFonts w:eastAsia="Times New Roman" w:cs="Arial"/>
          <w:sz w:val="20"/>
          <w:szCs w:val="20"/>
          <w:lang w:eastAsia="cs-CZ"/>
        </w:rPr>
        <w:t>činí</w:t>
      </w:r>
      <w:r w:rsidR="007317FD">
        <w:rPr>
          <w:rFonts w:eastAsia="Times New Roman" w:cs="Arial"/>
          <w:sz w:val="20"/>
          <w:szCs w:val="20"/>
          <w:lang w:eastAsia="cs-CZ"/>
        </w:rPr>
        <w:t xml:space="preserve"> </w:t>
      </w:r>
      <w:r w:rsidR="003E2D7A">
        <w:rPr>
          <w:rFonts w:eastAsia="Times New Roman" w:cs="Arial"/>
          <w:b/>
          <w:bCs/>
          <w:sz w:val="20"/>
          <w:szCs w:val="20"/>
          <w:lang w:eastAsia="cs-CZ"/>
        </w:rPr>
        <w:t>32</w:t>
      </w:r>
      <w:r w:rsidR="007317FD" w:rsidRPr="007317FD">
        <w:rPr>
          <w:rFonts w:eastAsia="Times New Roman" w:cs="Arial"/>
          <w:b/>
          <w:bCs/>
          <w:sz w:val="20"/>
          <w:szCs w:val="20"/>
          <w:lang w:eastAsia="cs-CZ"/>
        </w:rPr>
        <w:t xml:space="preserve"> týdnů ode dne účinnosti kupní smlouv</w:t>
      </w:r>
      <w:r w:rsidR="007317FD">
        <w:rPr>
          <w:rFonts w:eastAsia="Times New Roman" w:cs="Arial"/>
          <w:sz w:val="20"/>
          <w:szCs w:val="20"/>
          <w:lang w:eastAsia="cs-CZ"/>
        </w:rPr>
        <w:t>y.</w:t>
      </w:r>
    </w:p>
    <w:p w14:paraId="76BDB8A9" w14:textId="77777777" w:rsidR="003C2DDF" w:rsidRPr="003C2DDF" w:rsidRDefault="003C2DDF" w:rsidP="00E7556A">
      <w:pPr>
        <w:keepNext/>
        <w:keepLines/>
        <w:numPr>
          <w:ilvl w:val="0"/>
          <w:numId w:val="24"/>
        </w:numPr>
        <w:spacing w:before="240" w:after="240" w:line="240" w:lineRule="auto"/>
        <w:ind w:left="357" w:hanging="357"/>
        <w:jc w:val="both"/>
        <w:outlineLvl w:val="0"/>
        <w:rPr>
          <w:rFonts w:eastAsia="Times New Roman" w:cs="Arial"/>
          <w:b/>
          <w:sz w:val="20"/>
          <w:szCs w:val="20"/>
          <w:lang w:eastAsia="cs-CZ"/>
        </w:rPr>
      </w:pPr>
      <w:r w:rsidRPr="003C2DDF">
        <w:rPr>
          <w:rFonts w:eastAsia="Times New Roman" w:cs="Arial"/>
          <w:b/>
          <w:sz w:val="20"/>
          <w:szCs w:val="20"/>
          <w:lang w:eastAsia="cs-CZ"/>
        </w:rPr>
        <w:t xml:space="preserve">Místo plnění veřejné zakázky: </w:t>
      </w:r>
    </w:p>
    <w:p w14:paraId="676232CA" w14:textId="77777777" w:rsidR="003C2DDF" w:rsidRPr="003C2DDF" w:rsidRDefault="003C2DDF" w:rsidP="003C2DDF">
      <w:pPr>
        <w:spacing w:line="240" w:lineRule="auto"/>
        <w:rPr>
          <w:rFonts w:eastAsia="Times New Roman" w:cs="Arial"/>
          <w:bCs/>
          <w:sz w:val="20"/>
          <w:szCs w:val="20"/>
          <w:lang w:eastAsia="cs-CZ"/>
        </w:rPr>
      </w:pPr>
      <w:r w:rsidRPr="003C2DDF">
        <w:rPr>
          <w:rFonts w:eastAsia="Times New Roman" w:cs="Arial"/>
          <w:bCs/>
          <w:sz w:val="20"/>
          <w:szCs w:val="20"/>
          <w:lang w:eastAsia="cs-CZ"/>
        </w:rPr>
        <w:t>Krajská zdravotní, a.s.</w:t>
      </w:r>
    </w:p>
    <w:p w14:paraId="3D4351EA" w14:textId="77777777" w:rsidR="003C2DDF" w:rsidRPr="003C2DDF" w:rsidRDefault="003C2DDF" w:rsidP="003C2DDF">
      <w:pPr>
        <w:spacing w:line="240" w:lineRule="auto"/>
        <w:rPr>
          <w:rFonts w:eastAsia="Times New Roman" w:cs="Arial"/>
          <w:bCs/>
          <w:sz w:val="20"/>
          <w:szCs w:val="20"/>
          <w:lang w:eastAsia="cs-CZ"/>
        </w:rPr>
      </w:pPr>
      <w:r w:rsidRPr="003C2DDF">
        <w:rPr>
          <w:rFonts w:eastAsia="Times New Roman" w:cs="Arial"/>
          <w:bCs/>
          <w:sz w:val="20"/>
          <w:szCs w:val="20"/>
          <w:lang w:eastAsia="cs-CZ"/>
        </w:rPr>
        <w:t xml:space="preserve">Sociální péče 3316/12a </w:t>
      </w:r>
    </w:p>
    <w:p w14:paraId="5AAA5260" w14:textId="77777777" w:rsidR="003C2DDF" w:rsidRPr="003C2DDF" w:rsidRDefault="003C2DDF" w:rsidP="003C2DDF">
      <w:pPr>
        <w:spacing w:line="240" w:lineRule="auto"/>
        <w:rPr>
          <w:rFonts w:eastAsia="Times New Roman" w:cs="Arial"/>
          <w:bCs/>
          <w:sz w:val="20"/>
          <w:szCs w:val="20"/>
          <w:lang w:eastAsia="cs-CZ"/>
        </w:rPr>
      </w:pPr>
      <w:r w:rsidRPr="003C2DDF">
        <w:rPr>
          <w:rFonts w:eastAsia="Times New Roman" w:cs="Arial"/>
          <w:bCs/>
          <w:sz w:val="20"/>
          <w:szCs w:val="20"/>
          <w:lang w:eastAsia="cs-CZ"/>
        </w:rPr>
        <w:t>400 11 Ústí nad Labem</w:t>
      </w:r>
    </w:p>
    <w:p w14:paraId="1E41893D" w14:textId="77777777" w:rsidR="003C2DDF" w:rsidRPr="003C2DDF" w:rsidRDefault="003C2DDF" w:rsidP="00E7556A">
      <w:pPr>
        <w:keepNext/>
        <w:keepLines/>
        <w:numPr>
          <w:ilvl w:val="0"/>
          <w:numId w:val="24"/>
        </w:numPr>
        <w:spacing w:before="240" w:after="240" w:line="240" w:lineRule="auto"/>
        <w:ind w:left="357" w:hanging="357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3C2DDF">
        <w:rPr>
          <w:rFonts w:eastAsia="Times New Roman" w:cs="Arial"/>
          <w:b/>
          <w:bCs/>
          <w:sz w:val="20"/>
          <w:szCs w:val="20"/>
          <w:lang w:eastAsia="cs-CZ"/>
        </w:rPr>
        <w:t>Způsob a kritéria hodnocení nabídek</w:t>
      </w:r>
    </w:p>
    <w:p w14:paraId="533A9C09" w14:textId="77777777" w:rsidR="003C2DDF" w:rsidRPr="003C2DDF" w:rsidRDefault="003C2DDF" w:rsidP="003C2DD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C2DDF">
        <w:rPr>
          <w:rFonts w:eastAsia="Times New Roman" w:cs="Arial"/>
          <w:sz w:val="20"/>
          <w:szCs w:val="20"/>
          <w:lang w:eastAsia="cs-CZ"/>
        </w:rPr>
        <w:t>Dle § 114 odst. 1 ZZVZ budou nabídky hodnoceny podle jejich ekonomické výhodnosti. Ekonomická výhodnost bude hodnocena dle § 114 odst. 2 ZZVZ podle nejnižší nabídkové ceny bez DPH.</w:t>
      </w:r>
    </w:p>
    <w:p w14:paraId="0A80EBED" w14:textId="77777777" w:rsidR="003C2DDF" w:rsidRPr="003C2DDF" w:rsidRDefault="003C2DDF" w:rsidP="003C2DD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962670E" w14:textId="5B223FAF" w:rsidR="00E7556A" w:rsidRDefault="003C2DDF" w:rsidP="00B347B7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C2DDF">
        <w:rPr>
          <w:rFonts w:eastAsia="Times New Roman" w:cs="Arial"/>
          <w:sz w:val="20"/>
          <w:szCs w:val="20"/>
          <w:lang w:eastAsia="cs-CZ"/>
        </w:rPr>
        <w:t>Zadavatel provede hodnocení tak, že seřadí nabídky podle výše nabídkové ceny v Kč bez DPH stanovené dle této zadávací dokumentace. Nabídka s nejnižší nabídkovou cenou v Kč bez DPH bude vybrána jako ekonomicky nejvýhodnější.</w:t>
      </w:r>
    </w:p>
    <w:p w14:paraId="5775CFD4" w14:textId="5DB2D81B" w:rsidR="00E7556A" w:rsidRDefault="00E7556A" w:rsidP="00B347B7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1197E78" w14:textId="77777777" w:rsidR="00E7556A" w:rsidRPr="003C2DDF" w:rsidRDefault="00E7556A" w:rsidP="00B347B7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210D09D3" w14:textId="77777777" w:rsidR="003C2DDF" w:rsidRPr="003C2DDF" w:rsidRDefault="003C2DDF" w:rsidP="00E7556A">
      <w:pPr>
        <w:keepNext/>
        <w:numPr>
          <w:ilvl w:val="0"/>
          <w:numId w:val="24"/>
        </w:numPr>
        <w:spacing w:before="240" w:after="240" w:line="240" w:lineRule="auto"/>
        <w:ind w:hanging="357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3C2DDF">
        <w:rPr>
          <w:rFonts w:eastAsia="Times New Roman" w:cs="Arial"/>
          <w:b/>
          <w:bCs/>
          <w:sz w:val="20"/>
          <w:szCs w:val="20"/>
          <w:lang w:eastAsia="cs-CZ"/>
        </w:rPr>
        <w:t>Podmínky pro podání nabídky</w:t>
      </w:r>
    </w:p>
    <w:p w14:paraId="56FE7F46" w14:textId="751E6C80" w:rsidR="00847841" w:rsidRPr="003C2DDF" w:rsidRDefault="00847841" w:rsidP="00E7556A">
      <w:pPr>
        <w:numPr>
          <w:ilvl w:val="1"/>
          <w:numId w:val="24"/>
        </w:numPr>
        <w:spacing w:before="240" w:after="240" w:line="240" w:lineRule="auto"/>
        <w:ind w:hanging="357"/>
        <w:jc w:val="both"/>
        <w:rPr>
          <w:rFonts w:eastAsia="Times New Roman" w:cs="Arial"/>
          <w:bCs/>
          <w:sz w:val="20"/>
          <w:szCs w:val="20"/>
          <w:lang w:eastAsia="cs-CZ"/>
        </w:rPr>
      </w:pPr>
      <w:r>
        <w:rPr>
          <w:rFonts w:eastAsia="Times New Roman" w:cs="Arial"/>
          <w:b/>
          <w:bCs/>
          <w:sz w:val="20"/>
          <w:szCs w:val="20"/>
          <w:lang w:eastAsia="cs-CZ"/>
        </w:rPr>
        <w:t>P</w:t>
      </w:r>
      <w:r w:rsidRPr="003C2DDF">
        <w:rPr>
          <w:rFonts w:eastAsia="Times New Roman" w:cs="Arial"/>
          <w:b/>
          <w:bCs/>
          <w:sz w:val="20"/>
          <w:szCs w:val="20"/>
          <w:lang w:eastAsia="cs-CZ"/>
        </w:rPr>
        <w:t>odá</w:t>
      </w:r>
      <w:r>
        <w:rPr>
          <w:rFonts w:eastAsia="Times New Roman" w:cs="Arial"/>
          <w:b/>
          <w:bCs/>
          <w:sz w:val="20"/>
          <w:szCs w:val="20"/>
          <w:lang w:eastAsia="cs-CZ"/>
        </w:rPr>
        <w:t>vá</w:t>
      </w:r>
      <w:r w:rsidRPr="003C2DDF">
        <w:rPr>
          <w:rFonts w:eastAsia="Times New Roman" w:cs="Arial"/>
          <w:b/>
          <w:bCs/>
          <w:sz w:val="20"/>
          <w:szCs w:val="20"/>
          <w:lang w:eastAsia="cs-CZ"/>
        </w:rPr>
        <w:t>ní nabíd</w:t>
      </w:r>
      <w:r>
        <w:rPr>
          <w:rFonts w:eastAsia="Times New Roman" w:cs="Arial"/>
          <w:b/>
          <w:bCs/>
          <w:sz w:val="20"/>
          <w:szCs w:val="20"/>
          <w:lang w:eastAsia="cs-CZ"/>
        </w:rPr>
        <w:t>e</w:t>
      </w:r>
      <w:r w:rsidRPr="003C2DDF">
        <w:rPr>
          <w:rFonts w:eastAsia="Times New Roman" w:cs="Arial"/>
          <w:b/>
          <w:bCs/>
          <w:sz w:val="20"/>
          <w:szCs w:val="20"/>
          <w:lang w:eastAsia="cs-CZ"/>
        </w:rPr>
        <w:t>k</w:t>
      </w:r>
    </w:p>
    <w:p w14:paraId="57D9C2ED" w14:textId="77777777" w:rsidR="003C2DDF" w:rsidRPr="003C2DDF" w:rsidRDefault="003C2DDF" w:rsidP="003C2DDF">
      <w:pPr>
        <w:keepNext/>
        <w:spacing w:before="240" w:line="240" w:lineRule="auto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Této</w:t>
      </w:r>
      <w:r w:rsidRPr="003C2DDF">
        <w:rPr>
          <w:rFonts w:eastAsia="Times New Roman" w:cs="Arial"/>
          <w:color w:val="000000"/>
          <w:spacing w:val="36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veřej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n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é</w:t>
      </w:r>
      <w:r w:rsidRPr="003C2DDF">
        <w:rPr>
          <w:rFonts w:eastAsia="Times New Roman" w:cs="Arial"/>
          <w:color w:val="000000"/>
          <w:spacing w:val="36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zak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á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zky</w:t>
      </w:r>
      <w:r w:rsidRPr="003C2DDF">
        <w:rPr>
          <w:rFonts w:eastAsia="Times New Roman" w:cs="Arial"/>
          <w:color w:val="000000"/>
          <w:spacing w:val="36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se</w:t>
      </w:r>
      <w:r w:rsidRPr="003C2DDF">
        <w:rPr>
          <w:rFonts w:eastAsia="Times New Roman" w:cs="Arial"/>
          <w:color w:val="000000"/>
          <w:spacing w:val="36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mo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hou</w:t>
      </w:r>
      <w:r w:rsidRPr="003C2DDF">
        <w:rPr>
          <w:rFonts w:eastAsia="Times New Roman" w:cs="Arial"/>
          <w:color w:val="000000"/>
          <w:spacing w:val="36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ú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čas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t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ni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t</w:t>
      </w:r>
      <w:r w:rsidRPr="003C2DDF">
        <w:rPr>
          <w:rFonts w:eastAsia="Times New Roman" w:cs="Arial"/>
          <w:color w:val="000000"/>
          <w:spacing w:val="36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pouze</w:t>
      </w:r>
      <w:r w:rsidRPr="003C2DDF">
        <w:rPr>
          <w:rFonts w:eastAsia="Times New Roman" w:cs="Arial"/>
          <w:color w:val="000000"/>
          <w:spacing w:val="36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t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i</w:t>
      </w:r>
      <w:r w:rsidRPr="003C2DDF">
        <w:rPr>
          <w:rFonts w:eastAsia="Times New Roman" w:cs="Arial"/>
          <w:color w:val="000000"/>
          <w:spacing w:val="33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záj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e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mci,</w:t>
      </w:r>
      <w:r w:rsidRPr="003C2DDF">
        <w:rPr>
          <w:rFonts w:eastAsia="Times New Roman" w:cs="Arial"/>
          <w:color w:val="000000"/>
          <w:spacing w:val="36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k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t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eří</w:t>
      </w:r>
      <w:r w:rsidRPr="003C2DDF">
        <w:rPr>
          <w:rFonts w:eastAsia="Times New Roman" w:cs="Arial"/>
          <w:color w:val="000000"/>
          <w:spacing w:val="36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p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odali</w:t>
      </w:r>
      <w:r w:rsidRPr="003C2DDF">
        <w:rPr>
          <w:rFonts w:eastAsia="Times New Roman" w:cs="Arial"/>
          <w:color w:val="000000"/>
          <w:spacing w:val="33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žád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o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st</w:t>
      </w:r>
      <w:r w:rsidRPr="003C2DDF">
        <w:rPr>
          <w:rFonts w:eastAsia="Times New Roman" w:cs="Arial"/>
          <w:color w:val="000000"/>
          <w:spacing w:val="36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o</w:t>
      </w:r>
      <w:r w:rsidRPr="003C2DDF">
        <w:rPr>
          <w:rFonts w:eastAsia="Times New Roman" w:cs="Arial"/>
          <w:color w:val="000000"/>
          <w:spacing w:val="36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účas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t</w:t>
      </w:r>
      <w:r w:rsidRPr="003C2DDF">
        <w:rPr>
          <w:rFonts w:eastAsia="Times New Roman" w:cs="Arial"/>
          <w:color w:val="000000"/>
          <w:spacing w:val="36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v</w:t>
      </w:r>
      <w:r w:rsidRPr="003C2DDF">
        <w:rPr>
          <w:rFonts w:eastAsia="Times New Roman" w:cs="Arial"/>
          <w:color w:val="000000"/>
          <w:spacing w:val="33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so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u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lad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u</w:t>
      </w:r>
      <w:r w:rsidRPr="003C2DDF">
        <w:rPr>
          <w:rFonts w:eastAsia="Times New Roman" w:cs="Arial"/>
          <w:color w:val="000000"/>
          <w:spacing w:val="36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s požadavky</w:t>
      </w:r>
      <w:r w:rsidRPr="003C2DDF">
        <w:rPr>
          <w:rFonts w:eastAsia="Times New Roman" w:cs="Arial"/>
          <w:color w:val="000000"/>
          <w:spacing w:val="28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z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a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dava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t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ele</w:t>
      </w:r>
      <w:r w:rsidRPr="003C2DDF">
        <w:rPr>
          <w:rFonts w:eastAsia="Times New Roman" w:cs="Arial"/>
          <w:color w:val="000000"/>
          <w:spacing w:val="26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uve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de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nými</w:t>
      </w:r>
      <w:r w:rsidRPr="003C2DDF">
        <w:rPr>
          <w:rFonts w:eastAsia="Times New Roman" w:cs="Arial"/>
          <w:color w:val="000000"/>
          <w:spacing w:val="28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v</w:t>
      </w:r>
      <w:r w:rsidRPr="003C2DDF">
        <w:rPr>
          <w:rFonts w:eastAsia="Times New Roman" w:cs="Arial"/>
          <w:color w:val="000000"/>
          <w:spacing w:val="26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zad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á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vac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í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ch</w:t>
      </w:r>
      <w:r w:rsidRPr="003C2DDF">
        <w:rPr>
          <w:rFonts w:eastAsia="Times New Roman" w:cs="Arial"/>
          <w:color w:val="000000"/>
          <w:spacing w:val="28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p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odmí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n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k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á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ch</w:t>
      </w:r>
      <w:r w:rsidRPr="003C2DDF">
        <w:rPr>
          <w:rFonts w:eastAsia="Times New Roman" w:cs="Arial"/>
          <w:color w:val="000000"/>
          <w:spacing w:val="28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DNS (dále také „DNS“)</w:t>
      </w:r>
      <w:r w:rsidRPr="003C2DDF">
        <w:rPr>
          <w:rFonts w:eastAsia="Times New Roman" w:cs="Arial"/>
          <w:color w:val="000000"/>
          <w:spacing w:val="28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a</w:t>
      </w:r>
      <w:r w:rsidRPr="003C2DDF">
        <w:rPr>
          <w:rFonts w:eastAsia="Times New Roman" w:cs="Arial"/>
          <w:color w:val="000000"/>
          <w:spacing w:val="28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b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yli</w:t>
      </w:r>
      <w:r w:rsidRPr="003C2DDF">
        <w:rPr>
          <w:rFonts w:eastAsia="Times New Roman" w:cs="Arial"/>
          <w:color w:val="000000"/>
          <w:spacing w:val="26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do</w:t>
      </w:r>
      <w:r w:rsidRPr="003C2DDF">
        <w:rPr>
          <w:rFonts w:eastAsia="Times New Roman" w:cs="Arial"/>
          <w:color w:val="000000"/>
          <w:spacing w:val="28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t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o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hoto</w:t>
      </w:r>
      <w:r w:rsidRPr="003C2DDF">
        <w:rPr>
          <w:rFonts w:eastAsia="Times New Roman" w:cs="Arial"/>
          <w:color w:val="000000"/>
          <w:spacing w:val="28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D</w:t>
      </w:r>
      <w:r w:rsidRPr="003C2DDF">
        <w:rPr>
          <w:rFonts w:eastAsia="Times New Roman" w:cs="Arial"/>
          <w:color w:val="000000"/>
          <w:spacing w:val="-4"/>
          <w:sz w:val="20"/>
          <w:szCs w:val="20"/>
          <w:lang w:eastAsia="cs-CZ"/>
        </w:rPr>
        <w:t>N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S</w:t>
      </w:r>
      <w:r w:rsidRPr="003C2DDF">
        <w:rPr>
          <w:rFonts w:eastAsia="Times New Roman" w:cs="Arial"/>
          <w:color w:val="000000"/>
          <w:spacing w:val="28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a</w:t>
      </w:r>
      <w:r w:rsidRPr="003C2DDF">
        <w:rPr>
          <w:rFonts w:eastAsia="Times New Roman" w:cs="Arial"/>
          <w:color w:val="000000"/>
          <w:spacing w:val="28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přísluš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n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é kategorie</w:t>
      </w:r>
      <w:r w:rsidRPr="003C2DDF">
        <w:rPr>
          <w:rFonts w:eastAsia="Times New Roman" w:cs="Arial"/>
          <w:color w:val="000000"/>
          <w:spacing w:val="-5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zař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a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zeni.</w:t>
      </w:r>
      <w:r w:rsidRPr="003C2DDF">
        <w:rPr>
          <w:rFonts w:eastAsia="Times New Roman" w:cs="Arial"/>
          <w:color w:val="000000"/>
          <w:spacing w:val="-5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Do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d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avat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e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lé,</w:t>
      </w:r>
      <w:r w:rsidRPr="003C2DDF">
        <w:rPr>
          <w:rFonts w:eastAsia="Times New Roman" w:cs="Arial"/>
          <w:color w:val="000000"/>
          <w:spacing w:val="-5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kteří</w:t>
      </w:r>
      <w:r w:rsidRPr="003C2DDF">
        <w:rPr>
          <w:rFonts w:eastAsia="Times New Roman" w:cs="Arial"/>
          <w:color w:val="000000"/>
          <w:spacing w:val="-5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ne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b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yli</w:t>
      </w:r>
      <w:r w:rsidRPr="003C2DDF">
        <w:rPr>
          <w:rFonts w:eastAsia="Times New Roman" w:cs="Arial"/>
          <w:color w:val="000000"/>
          <w:spacing w:val="-5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zařaze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n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i</w:t>
      </w:r>
      <w:r w:rsidRPr="003C2DDF">
        <w:rPr>
          <w:rFonts w:eastAsia="Times New Roman" w:cs="Arial"/>
          <w:color w:val="000000"/>
          <w:spacing w:val="-5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do</w:t>
      </w:r>
      <w:r w:rsidRPr="003C2DDF">
        <w:rPr>
          <w:rFonts w:eastAsia="Times New Roman" w:cs="Arial"/>
          <w:color w:val="000000"/>
          <w:spacing w:val="-5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DNS,</w:t>
      </w:r>
      <w:r w:rsidRPr="003C2DDF">
        <w:rPr>
          <w:rFonts w:eastAsia="Times New Roman" w:cs="Arial"/>
          <w:color w:val="000000"/>
          <w:spacing w:val="-5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se</w:t>
      </w:r>
      <w:r w:rsidRPr="003C2DDF">
        <w:rPr>
          <w:rFonts w:eastAsia="Times New Roman" w:cs="Arial"/>
          <w:color w:val="000000"/>
          <w:spacing w:val="-5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nemoh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o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u</w:t>
      </w:r>
      <w:r w:rsidRPr="003C2DDF">
        <w:rPr>
          <w:rFonts w:eastAsia="Times New Roman" w:cs="Arial"/>
          <w:color w:val="000000"/>
          <w:spacing w:val="-6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této</w:t>
      </w:r>
      <w:r w:rsidRPr="003C2DDF">
        <w:rPr>
          <w:rFonts w:eastAsia="Times New Roman" w:cs="Arial"/>
          <w:color w:val="000000"/>
          <w:spacing w:val="-5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veř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e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jné</w:t>
      </w:r>
      <w:r w:rsidRPr="003C2DDF">
        <w:rPr>
          <w:rFonts w:eastAsia="Times New Roman" w:cs="Arial"/>
          <w:color w:val="000000"/>
          <w:spacing w:val="-5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z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a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kázky</w:t>
      </w:r>
      <w:r w:rsidRPr="003C2DDF">
        <w:rPr>
          <w:rFonts w:eastAsia="Times New Roman" w:cs="Arial"/>
          <w:color w:val="000000"/>
          <w:spacing w:val="-5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úč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a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stni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t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 xml:space="preserve"> a podat 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lastRenderedPageBreak/>
        <w:t>nab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í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 xml:space="preserve">dku. 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T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ito do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d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ava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t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elé však m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o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hou po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d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áním žá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d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 xml:space="preserve">osti o 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ú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čast p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o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 xml:space="preserve">dle 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u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stan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o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 xml:space="preserve">vení § 140 ZZVZ 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o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 xml:space="preserve"> zařazení p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o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žádat,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a to kdykoliv po celou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 xml:space="preserve"> 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dobu t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r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>vání DNS</w:t>
      </w:r>
      <w:r w:rsidRPr="003C2DDF">
        <w:rPr>
          <w:rFonts w:eastAsia="Times New Roman" w:cs="Arial"/>
          <w:color w:val="000000"/>
          <w:spacing w:val="-3"/>
          <w:sz w:val="20"/>
          <w:szCs w:val="20"/>
          <w:lang w:eastAsia="cs-CZ"/>
        </w:rPr>
        <w:t>.</w:t>
      </w:r>
      <w:r w:rsidRPr="003C2DDF">
        <w:rPr>
          <w:rFonts w:eastAsia="Times New Roman" w:cs="Arial"/>
          <w:color w:val="000000"/>
          <w:sz w:val="20"/>
          <w:szCs w:val="20"/>
          <w:lang w:eastAsia="cs-CZ"/>
        </w:rPr>
        <w:t xml:space="preserve"> Podmínky pro zařazení do DNS jsou k dispozici na profilu zadavatele: </w:t>
      </w:r>
      <w:hyperlink r:id="rId8" w:history="1">
        <w:r w:rsidRPr="003C2DDF">
          <w:rPr>
            <w:rFonts w:eastAsia="Times New Roman" w:cs="Arial"/>
            <w:color w:val="0000FF"/>
            <w:sz w:val="20"/>
            <w:szCs w:val="20"/>
            <w:u w:val="single"/>
            <w:lang w:eastAsia="cs-CZ"/>
          </w:rPr>
          <w:t>https://zakazky.kzcr.eu/dns_index.html</w:t>
        </w:r>
      </w:hyperlink>
    </w:p>
    <w:p w14:paraId="5817EC64" w14:textId="77777777" w:rsidR="003C2DDF" w:rsidRPr="003C2DDF" w:rsidRDefault="003C2DDF" w:rsidP="003C2DDF">
      <w:pPr>
        <w:keepNext/>
        <w:spacing w:before="24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3C2DDF">
        <w:rPr>
          <w:rFonts w:eastAsia="Times New Roman" w:cs="Arial"/>
          <w:bCs/>
          <w:sz w:val="20"/>
          <w:szCs w:val="20"/>
          <w:lang w:eastAsia="cs-CZ"/>
        </w:rPr>
        <w:t xml:space="preserve">Dodavatel je povinen podat nabídku výhradně v elektronické podobě prostřednictvím elektronického nástroje </w:t>
      </w:r>
      <w:r w:rsidRPr="003C2DDF">
        <w:rPr>
          <w:rFonts w:eastAsia="Times New Roman" w:cs="Arial"/>
          <w:bCs/>
          <w:sz w:val="20"/>
          <w:szCs w:val="20"/>
          <w:lang w:eastAsia="cs-CZ"/>
        </w:rPr>
        <w:br/>
        <w:t xml:space="preserve">E-ZAK. Zadavatel před podáním elektronické nabídky doporučuje seznámit se v dostatečném předstihu s podmínkami podání elektronické nabídky a provést test podání nabídky na </w:t>
      </w:r>
      <w:hyperlink r:id="rId9" w:history="1">
        <w:r w:rsidRPr="003C2DDF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https://zakazky.kzcr.eu/test_index.html</w:t>
        </w:r>
      </w:hyperlink>
      <w:r w:rsidRPr="003C2DDF">
        <w:rPr>
          <w:rFonts w:eastAsia="Times New Roman" w:cs="Arial"/>
          <w:bCs/>
          <w:color w:val="0000FF"/>
          <w:sz w:val="20"/>
          <w:szCs w:val="20"/>
          <w:u w:val="single"/>
          <w:lang w:eastAsia="cs-CZ"/>
        </w:rPr>
        <w:t>.</w:t>
      </w:r>
    </w:p>
    <w:p w14:paraId="28D4A08E" w14:textId="77777777" w:rsidR="003C2DDF" w:rsidRPr="003C2DDF" w:rsidRDefault="003C2DDF" w:rsidP="003C2DDF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3C2DDF">
        <w:rPr>
          <w:rFonts w:eastAsia="Times New Roman" w:cs="Arial"/>
          <w:bCs/>
          <w:sz w:val="20"/>
          <w:szCs w:val="20"/>
          <w:lang w:eastAsia="cs-CZ"/>
        </w:rPr>
        <w:t xml:space="preserve">Při technických problémech s elektronickým podáním nabídky je kontakt na techn. podporu dodavatele systému: tel. +420 538 702 719 </w:t>
      </w:r>
      <w:r w:rsidRPr="003C2DDF">
        <w:rPr>
          <w:rFonts w:eastAsia="Times New Roman" w:cs="Arial"/>
          <w:color w:val="0000FF"/>
          <w:sz w:val="20"/>
          <w:szCs w:val="20"/>
          <w:u w:val="single"/>
          <w:lang w:eastAsia="cs-CZ"/>
        </w:rPr>
        <w:t>podpora@ezak.cz</w:t>
      </w:r>
      <w:r w:rsidRPr="003C2DDF">
        <w:rPr>
          <w:rFonts w:eastAsia="Times New Roman" w:cs="Arial"/>
          <w:bCs/>
          <w:sz w:val="20"/>
          <w:szCs w:val="20"/>
          <w:lang w:eastAsia="cs-CZ"/>
        </w:rPr>
        <w:t xml:space="preserve"> (pracovní dny 9.00 -17.00 hod.). </w:t>
      </w:r>
    </w:p>
    <w:p w14:paraId="6E897AA4" w14:textId="77777777" w:rsidR="003C2DDF" w:rsidRPr="003C2DDF" w:rsidRDefault="003C2DDF" w:rsidP="00E7556A">
      <w:pPr>
        <w:numPr>
          <w:ilvl w:val="1"/>
          <w:numId w:val="24"/>
        </w:numPr>
        <w:spacing w:before="240" w:after="240" w:line="240" w:lineRule="auto"/>
        <w:ind w:left="714" w:hanging="357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3C2DDF">
        <w:rPr>
          <w:rFonts w:eastAsia="Times New Roman" w:cs="Arial"/>
          <w:b/>
          <w:bCs/>
          <w:sz w:val="20"/>
          <w:szCs w:val="20"/>
          <w:lang w:eastAsia="cs-CZ"/>
        </w:rPr>
        <w:t>Lhůta k podání nabídky</w:t>
      </w:r>
    </w:p>
    <w:p w14:paraId="58308609" w14:textId="0DE77D07" w:rsidR="003C2DDF" w:rsidRDefault="003C2DDF" w:rsidP="00A06793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3C2DDF">
        <w:rPr>
          <w:rFonts w:eastAsia="Times New Roman" w:cs="Arial"/>
          <w:bCs/>
          <w:sz w:val="20"/>
          <w:szCs w:val="20"/>
          <w:lang w:eastAsia="cs-CZ"/>
        </w:rPr>
        <w:t xml:space="preserve">Lhůta pro podání nabídek je uvedena na profilu zadavatele </w:t>
      </w:r>
      <w:hyperlink r:id="rId10" w:history="1">
        <w:r w:rsidRPr="003C2DDF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3C2DDF">
        <w:rPr>
          <w:rFonts w:eastAsia="Times New Roman" w:cs="Arial"/>
          <w:bCs/>
          <w:sz w:val="20"/>
          <w:szCs w:val="20"/>
          <w:lang w:eastAsia="cs-CZ"/>
        </w:rPr>
        <w:t xml:space="preserve"> u veřejné zakázky.</w:t>
      </w:r>
    </w:p>
    <w:p w14:paraId="31B7AB90" w14:textId="0CF5E8C1" w:rsidR="00847841" w:rsidRPr="003C2DDF" w:rsidRDefault="00847841" w:rsidP="00E7556A">
      <w:pPr>
        <w:numPr>
          <w:ilvl w:val="1"/>
          <w:numId w:val="24"/>
        </w:numPr>
        <w:spacing w:before="240" w:after="240" w:line="240" w:lineRule="auto"/>
        <w:ind w:left="714" w:hanging="357"/>
        <w:jc w:val="both"/>
        <w:rPr>
          <w:rFonts w:eastAsia="Times New Roman" w:cs="Arial"/>
          <w:bCs/>
          <w:sz w:val="20"/>
          <w:szCs w:val="20"/>
          <w:lang w:eastAsia="cs-CZ"/>
        </w:rPr>
      </w:pPr>
      <w:bookmarkStart w:id="5" w:name="_Hlk199428698"/>
      <w:r w:rsidRPr="00847841">
        <w:rPr>
          <w:rFonts w:eastAsia="Times New Roman" w:cs="Arial"/>
          <w:b/>
          <w:bCs/>
          <w:sz w:val="20"/>
          <w:szCs w:val="20"/>
          <w:lang w:eastAsia="cs-CZ"/>
        </w:rPr>
        <w:t xml:space="preserve">Podmínky pro jednotné zpracování </w:t>
      </w:r>
      <w:r w:rsidRPr="003C2DDF">
        <w:rPr>
          <w:rFonts w:eastAsia="Times New Roman" w:cs="Arial"/>
          <w:b/>
          <w:bCs/>
          <w:sz w:val="20"/>
          <w:szCs w:val="20"/>
          <w:lang w:eastAsia="cs-CZ"/>
        </w:rPr>
        <w:t>nabídky</w:t>
      </w:r>
    </w:p>
    <w:bookmarkEnd w:id="5"/>
    <w:p w14:paraId="180EC71C" w14:textId="2F22E52E" w:rsidR="003C2DDF" w:rsidRPr="003C2DDF" w:rsidRDefault="003C2DDF" w:rsidP="003C2DD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C2DDF">
        <w:rPr>
          <w:rFonts w:eastAsia="Times New Roman" w:cs="Arial"/>
          <w:sz w:val="20"/>
          <w:szCs w:val="20"/>
          <w:lang w:eastAsia="cs-CZ"/>
        </w:rPr>
        <w:t>Zadavatel doporučuje jednotný způsob zpracování nabídky dle následujících podmínek</w:t>
      </w:r>
      <w:r w:rsidR="0038770D">
        <w:rPr>
          <w:rFonts w:eastAsia="Times New Roman" w:cs="Arial"/>
          <w:sz w:val="20"/>
          <w:szCs w:val="20"/>
          <w:lang w:eastAsia="cs-CZ"/>
        </w:rPr>
        <w:t>:</w:t>
      </w:r>
    </w:p>
    <w:p w14:paraId="09F9481B" w14:textId="77777777" w:rsidR="003C2DDF" w:rsidRPr="003C2DDF" w:rsidRDefault="003C2DDF" w:rsidP="003C2DD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292F376C" w14:textId="77777777" w:rsidR="0038770D" w:rsidRPr="0038770D" w:rsidRDefault="0038770D" w:rsidP="0038770D">
      <w:pPr>
        <w:spacing w:line="240" w:lineRule="auto"/>
        <w:ind w:left="709" w:hanging="283"/>
        <w:jc w:val="both"/>
        <w:rPr>
          <w:rFonts w:eastAsia="Times New Roman" w:cs="Arial"/>
          <w:sz w:val="20"/>
          <w:szCs w:val="20"/>
          <w:lang w:eastAsia="cs-CZ"/>
        </w:rPr>
      </w:pPr>
      <w:r w:rsidRPr="0038770D">
        <w:rPr>
          <w:rFonts w:eastAsia="Times New Roman" w:cs="Arial"/>
          <w:sz w:val="20"/>
          <w:szCs w:val="20"/>
          <w:lang w:eastAsia="cs-CZ"/>
        </w:rPr>
        <w:t>•</w:t>
      </w:r>
      <w:r w:rsidRPr="0038770D">
        <w:rPr>
          <w:rFonts w:eastAsia="Times New Roman" w:cs="Arial"/>
          <w:sz w:val="20"/>
          <w:szCs w:val="20"/>
          <w:lang w:eastAsia="cs-CZ"/>
        </w:rPr>
        <w:tab/>
        <w:t>Celá nabídka bude předložena v elektronické podobě ve formátu *.pdf a pokud možno v jednom souboru;</w:t>
      </w:r>
    </w:p>
    <w:p w14:paraId="136DFD7C" w14:textId="77777777" w:rsidR="0038770D" w:rsidRPr="0038770D" w:rsidRDefault="0038770D" w:rsidP="0038770D">
      <w:pPr>
        <w:spacing w:line="240" w:lineRule="auto"/>
        <w:ind w:left="709" w:hanging="283"/>
        <w:jc w:val="both"/>
        <w:rPr>
          <w:rFonts w:eastAsia="Times New Roman" w:cs="Arial"/>
          <w:sz w:val="20"/>
          <w:szCs w:val="20"/>
          <w:lang w:eastAsia="cs-CZ"/>
        </w:rPr>
      </w:pPr>
      <w:r w:rsidRPr="0038770D">
        <w:rPr>
          <w:rFonts w:eastAsia="Times New Roman" w:cs="Arial"/>
          <w:sz w:val="20"/>
          <w:szCs w:val="20"/>
          <w:lang w:eastAsia="cs-CZ"/>
        </w:rPr>
        <w:t>•</w:t>
      </w:r>
      <w:r w:rsidRPr="0038770D">
        <w:rPr>
          <w:rFonts w:eastAsia="Times New Roman" w:cs="Arial"/>
          <w:sz w:val="20"/>
          <w:szCs w:val="20"/>
          <w:lang w:eastAsia="cs-CZ"/>
        </w:rPr>
        <w:tab/>
        <w:t xml:space="preserve">Nabídka bude zpracována v českém jazyce; </w:t>
      </w:r>
    </w:p>
    <w:p w14:paraId="7DA229F4" w14:textId="77777777" w:rsidR="0038770D" w:rsidRPr="0038770D" w:rsidRDefault="0038770D" w:rsidP="0038770D">
      <w:pPr>
        <w:spacing w:line="240" w:lineRule="auto"/>
        <w:ind w:left="709" w:hanging="283"/>
        <w:jc w:val="both"/>
        <w:rPr>
          <w:rFonts w:eastAsia="Times New Roman" w:cs="Arial"/>
          <w:sz w:val="20"/>
          <w:szCs w:val="20"/>
          <w:lang w:eastAsia="cs-CZ"/>
        </w:rPr>
      </w:pPr>
      <w:r w:rsidRPr="0038770D">
        <w:rPr>
          <w:rFonts w:eastAsia="Times New Roman" w:cs="Arial"/>
          <w:sz w:val="20"/>
          <w:szCs w:val="20"/>
          <w:lang w:eastAsia="cs-CZ"/>
        </w:rPr>
        <w:t>•</w:t>
      </w:r>
      <w:r w:rsidRPr="0038770D">
        <w:rPr>
          <w:rFonts w:eastAsia="Times New Roman" w:cs="Arial"/>
          <w:sz w:val="20"/>
          <w:szCs w:val="20"/>
          <w:lang w:eastAsia="cs-CZ"/>
        </w:rPr>
        <w:tab/>
        <w:t>Zadavatel připouští katalogy, prospekty a jiný podpůrný materiál technické povahy v anglickém jazyce.</w:t>
      </w:r>
    </w:p>
    <w:p w14:paraId="0157C4FE" w14:textId="77777777" w:rsidR="003C2DDF" w:rsidRPr="003C2DDF" w:rsidRDefault="003C2DDF" w:rsidP="003C2DD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F2CEE4F" w14:textId="77777777" w:rsidR="003C2DDF" w:rsidRPr="003C2DDF" w:rsidRDefault="003C2DDF" w:rsidP="003C2DD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C2DDF">
        <w:rPr>
          <w:rFonts w:eastAsia="Times New Roman" w:cs="Arial"/>
          <w:sz w:val="20"/>
          <w:szCs w:val="20"/>
          <w:lang w:eastAsia="cs-CZ"/>
        </w:rPr>
        <w:t>Nabídka bude zpracována v následující struktuře:</w:t>
      </w:r>
    </w:p>
    <w:p w14:paraId="19BF22B9" w14:textId="2ADF5E35" w:rsidR="003C2DDF" w:rsidRDefault="003C2DDF" w:rsidP="00154424">
      <w:pPr>
        <w:numPr>
          <w:ilvl w:val="0"/>
          <w:numId w:val="26"/>
        </w:numPr>
        <w:spacing w:line="240" w:lineRule="auto"/>
        <w:ind w:hanging="283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3C2DDF">
        <w:rPr>
          <w:rFonts w:eastAsia="Times New Roman" w:cs="Arial"/>
          <w:sz w:val="20"/>
          <w:szCs w:val="20"/>
          <w:lang w:eastAsia="cs-CZ"/>
        </w:rPr>
        <w:t>Krycí list nabídky (Příloha č. 1 této výzvy k podání nabídek, na kterém budou uvedeny identifikační údaje dodavatele (název dodavatele, sídlo dodavatele, právní forma, IČO, DIČ), kontaktní osoba dodavatele (jméno, příjmení, kontaktní adresa, telefon, e-mail, případně další údaje) a název veřejné zakázky.</w:t>
      </w:r>
    </w:p>
    <w:p w14:paraId="562DD585" w14:textId="326FA44F" w:rsidR="00772D50" w:rsidRPr="00772D50" w:rsidRDefault="00772D50" w:rsidP="00772D50">
      <w:pPr>
        <w:pStyle w:val="Odstavecseseznamem"/>
        <w:numPr>
          <w:ilvl w:val="0"/>
          <w:numId w:val="26"/>
        </w:numPr>
        <w:spacing w:line="240" w:lineRule="auto"/>
        <w:ind w:hanging="28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Čestné </w:t>
      </w:r>
      <w:r w:rsidRPr="00FC0A9E">
        <w:rPr>
          <w:rFonts w:cs="Arial"/>
          <w:sz w:val="20"/>
          <w:szCs w:val="20"/>
        </w:rPr>
        <w:t xml:space="preserve">prohlášení (příloha č. </w:t>
      </w:r>
      <w:r>
        <w:rPr>
          <w:rFonts w:cs="Arial"/>
          <w:sz w:val="20"/>
          <w:szCs w:val="20"/>
        </w:rPr>
        <w:t>3</w:t>
      </w:r>
      <w:r w:rsidRPr="00FC0A9E">
        <w:rPr>
          <w:rFonts w:cs="Arial"/>
          <w:sz w:val="20"/>
          <w:szCs w:val="20"/>
        </w:rPr>
        <w:t xml:space="preserve"> této </w:t>
      </w:r>
      <w:r>
        <w:rPr>
          <w:rFonts w:cs="Arial"/>
          <w:sz w:val="20"/>
          <w:szCs w:val="20"/>
        </w:rPr>
        <w:t>výzva k podání nabídek</w:t>
      </w:r>
      <w:r w:rsidRPr="00FC0A9E">
        <w:rPr>
          <w:rFonts w:cs="Arial"/>
          <w:sz w:val="20"/>
          <w:szCs w:val="20"/>
        </w:rPr>
        <w:t>)</w:t>
      </w:r>
      <w:r>
        <w:rPr>
          <w:rFonts w:cs="Arial"/>
          <w:sz w:val="20"/>
          <w:szCs w:val="20"/>
        </w:rPr>
        <w:t>.</w:t>
      </w:r>
    </w:p>
    <w:p w14:paraId="54A3BFE7" w14:textId="210308CA" w:rsidR="003C2DDF" w:rsidRPr="003C2DDF" w:rsidRDefault="003C2DDF" w:rsidP="00154424">
      <w:pPr>
        <w:numPr>
          <w:ilvl w:val="0"/>
          <w:numId w:val="26"/>
        </w:numPr>
        <w:spacing w:line="240" w:lineRule="auto"/>
        <w:ind w:hanging="283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3C2DDF">
        <w:rPr>
          <w:rFonts w:eastAsia="Times New Roman" w:cs="Arial"/>
          <w:sz w:val="20"/>
          <w:szCs w:val="20"/>
          <w:lang w:eastAsia="cs-CZ"/>
        </w:rPr>
        <w:t>Specifikace nabízen</w:t>
      </w:r>
      <w:r w:rsidR="00055CE2">
        <w:rPr>
          <w:rFonts w:eastAsia="Times New Roman" w:cs="Arial"/>
          <w:sz w:val="20"/>
          <w:szCs w:val="20"/>
          <w:lang w:eastAsia="cs-CZ"/>
        </w:rPr>
        <w:t>é</w:t>
      </w:r>
      <w:r w:rsidRPr="003C2DDF">
        <w:rPr>
          <w:rFonts w:eastAsia="Times New Roman" w:cs="Arial"/>
          <w:sz w:val="20"/>
          <w:szCs w:val="20"/>
          <w:lang w:eastAsia="cs-CZ"/>
        </w:rPr>
        <w:t>h</w:t>
      </w:r>
      <w:r w:rsidR="00055CE2">
        <w:rPr>
          <w:rFonts w:eastAsia="Times New Roman" w:cs="Arial"/>
          <w:sz w:val="20"/>
          <w:szCs w:val="20"/>
          <w:lang w:eastAsia="cs-CZ"/>
        </w:rPr>
        <w:t>o</w:t>
      </w:r>
      <w:r w:rsidRPr="003C2DDF">
        <w:rPr>
          <w:rFonts w:eastAsia="Times New Roman" w:cs="Arial"/>
          <w:sz w:val="20"/>
          <w:szCs w:val="20"/>
          <w:lang w:eastAsia="cs-CZ"/>
        </w:rPr>
        <w:t xml:space="preserve"> vozidl</w:t>
      </w:r>
      <w:r w:rsidR="00055CE2">
        <w:rPr>
          <w:rFonts w:eastAsia="Times New Roman" w:cs="Arial"/>
          <w:sz w:val="20"/>
          <w:szCs w:val="20"/>
          <w:lang w:eastAsia="cs-CZ"/>
        </w:rPr>
        <w:t>a</w:t>
      </w:r>
      <w:r w:rsidRPr="003C2DDF">
        <w:rPr>
          <w:rFonts w:eastAsia="Times New Roman" w:cs="Arial"/>
          <w:sz w:val="20"/>
          <w:szCs w:val="20"/>
          <w:lang w:eastAsia="cs-CZ"/>
        </w:rPr>
        <w:t xml:space="preserve"> dle požadavků zadavatele uvedených v příl</w:t>
      </w:r>
      <w:r w:rsidR="00055CE2">
        <w:rPr>
          <w:rFonts w:eastAsia="Times New Roman" w:cs="Arial"/>
          <w:sz w:val="20"/>
          <w:szCs w:val="20"/>
          <w:lang w:eastAsia="cs-CZ"/>
        </w:rPr>
        <w:t>oze</w:t>
      </w:r>
      <w:r w:rsidRPr="003C2DDF">
        <w:rPr>
          <w:rFonts w:eastAsia="Times New Roman" w:cs="Arial"/>
          <w:sz w:val="20"/>
          <w:szCs w:val="20"/>
          <w:lang w:eastAsia="cs-CZ"/>
        </w:rPr>
        <w:t xml:space="preserve"> č. 2 této výzvy k podání nabídek. </w:t>
      </w:r>
    </w:p>
    <w:p w14:paraId="2905D4F4" w14:textId="37D3F413" w:rsidR="003C2DDF" w:rsidRPr="003C2DDF" w:rsidRDefault="003C2DDF" w:rsidP="00154424">
      <w:pPr>
        <w:numPr>
          <w:ilvl w:val="0"/>
          <w:numId w:val="26"/>
        </w:numPr>
        <w:spacing w:line="240" w:lineRule="auto"/>
        <w:ind w:hanging="283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3C2DDF">
        <w:rPr>
          <w:rFonts w:eastAsia="Times New Roman" w:cs="Arial"/>
          <w:sz w:val="20"/>
          <w:szCs w:val="20"/>
          <w:lang w:eastAsia="cs-CZ"/>
        </w:rPr>
        <w:t xml:space="preserve">Rozklad nabídkové ceny (příloha č. </w:t>
      </w:r>
      <w:r w:rsidR="00374327">
        <w:rPr>
          <w:rFonts w:eastAsia="Times New Roman" w:cs="Arial"/>
          <w:sz w:val="20"/>
          <w:szCs w:val="20"/>
          <w:lang w:eastAsia="cs-CZ"/>
        </w:rPr>
        <w:t>5</w:t>
      </w:r>
      <w:r w:rsidRPr="003C2DDF">
        <w:rPr>
          <w:rFonts w:eastAsia="Times New Roman" w:cs="Arial"/>
          <w:sz w:val="20"/>
          <w:szCs w:val="20"/>
          <w:lang w:eastAsia="cs-CZ"/>
        </w:rPr>
        <w:t xml:space="preserve"> této </w:t>
      </w:r>
      <w:r w:rsidR="00193907">
        <w:rPr>
          <w:rFonts w:eastAsia="Times New Roman" w:cs="Arial"/>
          <w:sz w:val="20"/>
          <w:szCs w:val="20"/>
          <w:lang w:eastAsia="cs-CZ"/>
        </w:rPr>
        <w:t>výzvy</w:t>
      </w:r>
      <w:r w:rsidRPr="003C2DDF">
        <w:rPr>
          <w:rFonts w:eastAsia="Times New Roman" w:cs="Arial"/>
          <w:sz w:val="20"/>
          <w:szCs w:val="20"/>
          <w:lang w:eastAsia="cs-CZ"/>
        </w:rPr>
        <w:t>).</w:t>
      </w:r>
    </w:p>
    <w:p w14:paraId="5FC75022" w14:textId="77777777" w:rsidR="003C2DDF" w:rsidRPr="003C2DDF" w:rsidRDefault="003C2DDF" w:rsidP="00154424">
      <w:pPr>
        <w:numPr>
          <w:ilvl w:val="0"/>
          <w:numId w:val="26"/>
        </w:numPr>
        <w:spacing w:line="240" w:lineRule="auto"/>
        <w:ind w:hanging="283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3C2DDF">
        <w:rPr>
          <w:rFonts w:eastAsia="Times New Roman" w:cs="Arial"/>
          <w:sz w:val="20"/>
          <w:szCs w:val="20"/>
          <w:lang w:eastAsia="cs-CZ"/>
        </w:rPr>
        <w:t>Ostatní doklady a dokumenty.</w:t>
      </w:r>
    </w:p>
    <w:p w14:paraId="19BD7F00" w14:textId="6A5D0414" w:rsidR="00847841" w:rsidRPr="003C2DDF" w:rsidRDefault="00847841" w:rsidP="00E7556A">
      <w:pPr>
        <w:numPr>
          <w:ilvl w:val="1"/>
          <w:numId w:val="24"/>
        </w:numPr>
        <w:spacing w:before="240" w:after="240" w:line="240" w:lineRule="auto"/>
        <w:ind w:left="714" w:hanging="357"/>
        <w:jc w:val="both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847841">
        <w:rPr>
          <w:rFonts w:eastAsia="Times New Roman" w:cs="Arial"/>
          <w:b/>
          <w:bCs/>
          <w:iCs/>
          <w:sz w:val="20"/>
          <w:szCs w:val="20"/>
          <w:lang w:eastAsia="cs-CZ"/>
        </w:rPr>
        <w:t>Jednotný způsob zpracování nabídkové ceny</w:t>
      </w:r>
    </w:p>
    <w:p w14:paraId="255A94BB" w14:textId="77777777" w:rsidR="003C2DDF" w:rsidRPr="003C2DDF" w:rsidRDefault="003C2DDF" w:rsidP="003C2DDF">
      <w:pPr>
        <w:spacing w:line="240" w:lineRule="auto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  <w:r w:rsidRPr="003C2DDF">
        <w:rPr>
          <w:rFonts w:eastAsia="Times New Roman" w:cs="Arial"/>
          <w:sz w:val="20"/>
          <w:szCs w:val="20"/>
          <w:lang w:eastAsia="cs-CZ"/>
        </w:rPr>
        <w:t>Nabídková cena bude stanovena v české měně.</w:t>
      </w:r>
    </w:p>
    <w:p w14:paraId="1F0899E2" w14:textId="77777777" w:rsidR="003C2DDF" w:rsidRPr="003C2DDF" w:rsidRDefault="003C2DDF" w:rsidP="003C2DDF">
      <w:p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</w:p>
    <w:p w14:paraId="280445AD" w14:textId="541A6F11" w:rsidR="003C2DDF" w:rsidRPr="003C2DDF" w:rsidRDefault="003C2DDF" w:rsidP="003C2DDF">
      <w:p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3C2DDF">
        <w:rPr>
          <w:rFonts w:eastAsia="Times New Roman" w:cs="Arial"/>
          <w:sz w:val="20"/>
          <w:szCs w:val="20"/>
          <w:lang w:eastAsia="cs-CZ"/>
        </w:rPr>
        <w:t>Nabídková cena bez DPH musí zahrnovat veškeré náklady dodavatele související s plněním této veřejné zakázky</w:t>
      </w:r>
      <w:r w:rsidR="00A06793">
        <w:rPr>
          <w:rFonts w:eastAsia="Times New Roman" w:cs="Arial"/>
          <w:sz w:val="20"/>
          <w:szCs w:val="20"/>
          <w:lang w:eastAsia="cs-CZ"/>
        </w:rPr>
        <w:t>.</w:t>
      </w:r>
    </w:p>
    <w:p w14:paraId="46F1B7C4" w14:textId="77777777" w:rsidR="003C2DDF" w:rsidRPr="003C2DDF" w:rsidRDefault="003C2DDF" w:rsidP="003C2DDF">
      <w:p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</w:p>
    <w:p w14:paraId="4223C3B4" w14:textId="77777777" w:rsidR="003C2DDF" w:rsidRPr="003C2DDF" w:rsidRDefault="003C2DDF" w:rsidP="003C2DDF">
      <w:pPr>
        <w:spacing w:line="240" w:lineRule="auto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  <w:r w:rsidRPr="003C2DDF">
        <w:rPr>
          <w:rFonts w:eastAsia="Times New Roman" w:cs="Arial"/>
          <w:snapToGrid w:val="0"/>
          <w:sz w:val="20"/>
          <w:szCs w:val="20"/>
          <w:lang w:eastAsia="cs-CZ"/>
        </w:rPr>
        <w:t>Není-li dodavatel registrovaným plátcem DPH, potom tuto daň nevyčíslí a skutečnost, že není jejím plátcem, výslovně uvede v nabídce.</w:t>
      </w:r>
    </w:p>
    <w:p w14:paraId="7117A0A3" w14:textId="77777777" w:rsidR="003C2DDF" w:rsidRPr="003C2DDF" w:rsidRDefault="003C2DDF" w:rsidP="003C2DDF">
      <w:pPr>
        <w:spacing w:line="240" w:lineRule="auto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327A7BA9" w14:textId="222219D3" w:rsidR="003C2DDF" w:rsidRPr="003C2DDF" w:rsidRDefault="003C2DDF" w:rsidP="003C2DDF">
      <w:pPr>
        <w:spacing w:line="240" w:lineRule="auto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  <w:r w:rsidRPr="003C2DDF">
        <w:rPr>
          <w:rFonts w:eastAsia="Times New Roman" w:cs="Arial"/>
          <w:snapToGrid w:val="0"/>
          <w:sz w:val="20"/>
          <w:szCs w:val="20"/>
          <w:lang w:eastAsia="cs-CZ"/>
        </w:rPr>
        <w:t xml:space="preserve">Dodavatel vyplní nabídkovou cenu vozidla do přílohy č. </w:t>
      </w:r>
      <w:r w:rsidR="00374327">
        <w:rPr>
          <w:rFonts w:eastAsia="Times New Roman" w:cs="Arial"/>
          <w:snapToGrid w:val="0"/>
          <w:sz w:val="20"/>
          <w:szCs w:val="20"/>
          <w:lang w:eastAsia="cs-CZ"/>
        </w:rPr>
        <w:t>5</w:t>
      </w:r>
      <w:r w:rsidRPr="003C2DDF">
        <w:rPr>
          <w:rFonts w:eastAsia="Times New Roman" w:cs="Arial"/>
          <w:snapToGrid w:val="0"/>
          <w:sz w:val="20"/>
          <w:szCs w:val="20"/>
          <w:lang w:eastAsia="cs-CZ"/>
        </w:rPr>
        <w:t xml:space="preserve"> (Rozklad nabídkové ceny) této výzvy k podání nabídek. </w:t>
      </w:r>
    </w:p>
    <w:p w14:paraId="1FE6D258" w14:textId="77777777" w:rsidR="003C2DDF" w:rsidRPr="003C2DDF" w:rsidRDefault="003C2DDF" w:rsidP="003C2DD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5204C89" w14:textId="77777777" w:rsidR="003C2DDF" w:rsidRPr="003C2DDF" w:rsidRDefault="003C2DDF" w:rsidP="00E7556A">
      <w:pPr>
        <w:keepNext/>
        <w:numPr>
          <w:ilvl w:val="0"/>
          <w:numId w:val="24"/>
        </w:num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3C2DDF">
        <w:rPr>
          <w:rFonts w:eastAsia="Times New Roman" w:cs="Arial"/>
          <w:b/>
          <w:sz w:val="20"/>
          <w:szCs w:val="20"/>
          <w:lang w:eastAsia="cs-CZ"/>
        </w:rPr>
        <w:t>Obchodní, platební a servisní podmínky</w:t>
      </w:r>
    </w:p>
    <w:p w14:paraId="73252A6A" w14:textId="77777777" w:rsidR="003C2DDF" w:rsidRPr="003C2DDF" w:rsidRDefault="003C2DDF" w:rsidP="003C2DDF">
      <w:pPr>
        <w:keepNext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B23CB08" w14:textId="7ADE0CDF" w:rsidR="00681968" w:rsidRPr="00681968" w:rsidRDefault="00681968" w:rsidP="00681968">
      <w:pPr>
        <w:spacing w:after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681968">
        <w:rPr>
          <w:rFonts w:eastAsia="Times New Roman" w:cs="Arial"/>
          <w:sz w:val="20"/>
          <w:szCs w:val="20"/>
          <w:lang w:eastAsia="cs-CZ"/>
        </w:rPr>
        <w:t xml:space="preserve">Veškeré obchodní, platební a servisní podmínky jsou uvedeny v obligatorním návrhu smlouvy (příloha č. </w:t>
      </w:r>
      <w:r w:rsidR="00374327">
        <w:rPr>
          <w:rFonts w:eastAsia="Times New Roman" w:cs="Arial"/>
          <w:sz w:val="20"/>
          <w:szCs w:val="20"/>
          <w:lang w:eastAsia="cs-CZ"/>
        </w:rPr>
        <w:t>4</w:t>
      </w:r>
      <w:r w:rsidRPr="00681968">
        <w:rPr>
          <w:rFonts w:eastAsia="Times New Roman" w:cs="Arial"/>
          <w:sz w:val="20"/>
          <w:szCs w:val="20"/>
          <w:lang w:eastAsia="cs-CZ"/>
        </w:rPr>
        <w:t xml:space="preserve"> této </w:t>
      </w:r>
      <w:r w:rsidR="00193907">
        <w:rPr>
          <w:rFonts w:eastAsia="Times New Roman" w:cs="Arial"/>
          <w:sz w:val="20"/>
          <w:szCs w:val="20"/>
          <w:lang w:eastAsia="cs-CZ"/>
        </w:rPr>
        <w:t>výzvy</w:t>
      </w:r>
      <w:r w:rsidRPr="00681968">
        <w:rPr>
          <w:rFonts w:eastAsia="Times New Roman" w:cs="Arial"/>
          <w:sz w:val="20"/>
          <w:szCs w:val="20"/>
          <w:lang w:eastAsia="cs-CZ"/>
        </w:rPr>
        <w:t>).</w:t>
      </w:r>
    </w:p>
    <w:p w14:paraId="5730DCE7" w14:textId="77777777" w:rsidR="00681968" w:rsidRPr="00681968" w:rsidRDefault="00681968" w:rsidP="00681968">
      <w:pPr>
        <w:spacing w:after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681968">
        <w:rPr>
          <w:rFonts w:eastAsia="Times New Roman" w:cs="Arial"/>
          <w:sz w:val="20"/>
          <w:szCs w:val="20"/>
          <w:lang w:eastAsia="cs-CZ"/>
        </w:rPr>
        <w:t xml:space="preserve">Dodavatel </w:t>
      </w:r>
      <w:r w:rsidRPr="00681968">
        <w:rPr>
          <w:rFonts w:eastAsia="Times New Roman" w:cs="Arial"/>
          <w:b/>
          <w:sz w:val="20"/>
          <w:szCs w:val="20"/>
          <w:lang w:eastAsia="cs-CZ"/>
        </w:rPr>
        <w:t>nepředkládá</w:t>
      </w:r>
      <w:r w:rsidRPr="00681968">
        <w:rPr>
          <w:rFonts w:eastAsia="Times New Roman" w:cs="Arial"/>
          <w:sz w:val="20"/>
          <w:szCs w:val="20"/>
          <w:lang w:eastAsia="cs-CZ"/>
        </w:rPr>
        <w:t xml:space="preserve"> do nabídky návrh smlouvy. Závazný text smlouvy bude vyplněn až před uzavřením smlouvy s vybraným dodavatelem, kdy budou doplněny veškeré chybějící údaje (zejména identifikace dodavatele, nabídková cena, jméno kontaktní osoby apod.). </w:t>
      </w:r>
    </w:p>
    <w:p w14:paraId="1184FB53" w14:textId="72AA3179" w:rsidR="003C2DDF" w:rsidRPr="003C2DDF" w:rsidRDefault="00681968" w:rsidP="00681968">
      <w:pPr>
        <w:spacing w:after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681968">
        <w:rPr>
          <w:rFonts w:eastAsia="Times New Roman" w:cs="Arial"/>
          <w:sz w:val="20"/>
          <w:szCs w:val="20"/>
          <w:lang w:eastAsia="cs-CZ"/>
        </w:rPr>
        <w:t>Dodavatel podáním nabídky závazný text smlouvy plně a bezvýhradně akceptuje.</w:t>
      </w:r>
    </w:p>
    <w:p w14:paraId="35AA61EA" w14:textId="77777777" w:rsidR="003C2DDF" w:rsidRPr="003C2DDF" w:rsidRDefault="003C2DDF" w:rsidP="00E7556A">
      <w:pPr>
        <w:keepNext/>
        <w:keepLines/>
        <w:numPr>
          <w:ilvl w:val="0"/>
          <w:numId w:val="24"/>
        </w:numPr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3C2DDF">
        <w:rPr>
          <w:rFonts w:eastAsia="Times New Roman" w:cs="Arial"/>
          <w:b/>
          <w:bCs/>
          <w:sz w:val="20"/>
          <w:szCs w:val="20"/>
          <w:lang w:eastAsia="cs-CZ"/>
        </w:rPr>
        <w:lastRenderedPageBreak/>
        <w:t>Další podmínky veřejné zakázky</w:t>
      </w:r>
    </w:p>
    <w:p w14:paraId="647B21C7" w14:textId="77777777" w:rsidR="003C2DDF" w:rsidRPr="003C2DDF" w:rsidRDefault="003C2DDF" w:rsidP="003C2DDF">
      <w:pPr>
        <w:keepNext/>
        <w:keepLine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2CBABFA" w14:textId="007A8DC9" w:rsidR="003C2DDF" w:rsidRPr="003C2DDF" w:rsidRDefault="003C2DDF" w:rsidP="003C2DDF">
      <w:pPr>
        <w:numPr>
          <w:ilvl w:val="0"/>
          <w:numId w:val="2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3C2DDF">
        <w:rPr>
          <w:rFonts w:eastAsia="Times New Roman" w:cs="Arial"/>
          <w:sz w:val="20"/>
          <w:szCs w:val="20"/>
          <w:lang w:eastAsia="cs-CZ"/>
        </w:rPr>
        <w:t>Dodavatel může podat pouze jednu nabídku</w:t>
      </w:r>
      <w:r w:rsidR="00055CE2">
        <w:rPr>
          <w:rFonts w:eastAsia="Times New Roman" w:cs="Arial"/>
          <w:sz w:val="20"/>
          <w:szCs w:val="20"/>
          <w:lang w:eastAsia="cs-CZ"/>
        </w:rPr>
        <w:t>.</w:t>
      </w:r>
    </w:p>
    <w:p w14:paraId="3A918A1C" w14:textId="77777777" w:rsidR="003C2DDF" w:rsidRPr="003C2DDF" w:rsidRDefault="003C2DDF" w:rsidP="003C2DDF">
      <w:pPr>
        <w:numPr>
          <w:ilvl w:val="0"/>
          <w:numId w:val="2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3C2DDF">
        <w:rPr>
          <w:rFonts w:eastAsia="Times New Roman" w:cs="Arial"/>
          <w:sz w:val="20"/>
          <w:szCs w:val="20"/>
          <w:lang w:eastAsia="cs-CZ"/>
        </w:rPr>
        <w:t>Zadavatel nepřipouští variantní řešení nabídky.</w:t>
      </w:r>
    </w:p>
    <w:p w14:paraId="7C6C2A69" w14:textId="77777777" w:rsidR="003C2DDF" w:rsidRPr="003C2DDF" w:rsidRDefault="003C2DDF" w:rsidP="003C2DDF">
      <w:pPr>
        <w:numPr>
          <w:ilvl w:val="0"/>
          <w:numId w:val="2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3C2DDF">
        <w:rPr>
          <w:rFonts w:eastAsia="Times New Roman" w:cs="Arial"/>
          <w:sz w:val="20"/>
          <w:szCs w:val="20"/>
          <w:lang w:eastAsia="cs-CZ"/>
        </w:rPr>
        <w:t xml:space="preserve">Komunikace mezi zadavatelem a dodavatelem se řídí dle § 211 ZZVZ. </w:t>
      </w:r>
    </w:p>
    <w:p w14:paraId="5CA400F8" w14:textId="77777777" w:rsidR="003C2DDF" w:rsidRPr="003C2DDF" w:rsidRDefault="003C2DDF" w:rsidP="003C2DDF">
      <w:pPr>
        <w:numPr>
          <w:ilvl w:val="0"/>
          <w:numId w:val="2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3C2DDF">
        <w:rPr>
          <w:rFonts w:eastAsia="Times New Roman" w:cs="Arial"/>
          <w:sz w:val="20"/>
          <w:szCs w:val="20"/>
          <w:lang w:eastAsia="cs-CZ"/>
        </w:rPr>
        <w:t xml:space="preserve">Zadavatel preferuje uzavření smlouvy s vybraným dodavatelem elektronicky pomocí zaručených elektronických podpisů. </w:t>
      </w:r>
    </w:p>
    <w:p w14:paraId="1AC609A1" w14:textId="77777777" w:rsidR="003C2DDF" w:rsidRPr="003C2DDF" w:rsidRDefault="003C2DDF" w:rsidP="003C2DDF">
      <w:pPr>
        <w:numPr>
          <w:ilvl w:val="0"/>
          <w:numId w:val="2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3C2DDF">
        <w:rPr>
          <w:rFonts w:eastAsia="Times New Roman" w:cs="Arial"/>
          <w:sz w:val="20"/>
          <w:szCs w:val="20"/>
          <w:lang w:eastAsia="cs-CZ"/>
        </w:rPr>
        <w:t>Dodavatelům podáním nabídky nevznikají žádná práva na uzavření smlouvy se zadavatelem.</w:t>
      </w:r>
    </w:p>
    <w:p w14:paraId="3A6C2FAB" w14:textId="77777777" w:rsidR="003C2DDF" w:rsidRPr="003C2DDF" w:rsidRDefault="003C2DDF" w:rsidP="003C2DDF">
      <w:pPr>
        <w:numPr>
          <w:ilvl w:val="0"/>
          <w:numId w:val="2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3C2DDF">
        <w:rPr>
          <w:rFonts w:eastAsia="Times New Roman" w:cs="Arial"/>
          <w:sz w:val="20"/>
          <w:szCs w:val="20"/>
          <w:lang w:eastAsia="cs-CZ"/>
        </w:rPr>
        <w:t>Zadavatel je oprávněn před rozhodnutím o výběru dodavatele si ověřit, popřípadě upřesnit informace uvedené dodavatelem v nabídce.</w:t>
      </w:r>
    </w:p>
    <w:p w14:paraId="636D8637" w14:textId="77777777" w:rsidR="003C2DDF" w:rsidRPr="003C2DDF" w:rsidRDefault="003C2DDF" w:rsidP="003C2DDF">
      <w:pPr>
        <w:numPr>
          <w:ilvl w:val="0"/>
          <w:numId w:val="2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3C2DDF">
        <w:rPr>
          <w:rFonts w:eastAsia="Times New Roman" w:cs="Arial"/>
          <w:sz w:val="20"/>
          <w:szCs w:val="20"/>
          <w:lang w:eastAsia="cs-CZ"/>
        </w:rPr>
        <w:t>Povinnost vybraného dodavatele spolupůsobit při výkonu kontroly dle zákona č. 320/2001 Sb., o finanční kontrole ve veřejné správě, ve znění pozdějších předpisů.</w:t>
      </w:r>
    </w:p>
    <w:p w14:paraId="7BC2D6AD" w14:textId="77777777" w:rsidR="003C2DDF" w:rsidRPr="003C2DDF" w:rsidRDefault="003C2DDF" w:rsidP="003C2DDF">
      <w:pPr>
        <w:numPr>
          <w:ilvl w:val="0"/>
          <w:numId w:val="2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3C2DDF">
        <w:rPr>
          <w:rFonts w:eastAsia="Times New Roman" w:cs="Arial"/>
          <w:sz w:val="20"/>
          <w:szCs w:val="20"/>
          <w:lang w:eastAsia="cs-CZ"/>
        </w:rPr>
        <w:t>Zadavatel nevrací podané nabídky, které zůstávají u zadavatele jako doklad o průběhu soutěže. S obsahem nabídek bude zacházeno důvěrně.</w:t>
      </w:r>
    </w:p>
    <w:p w14:paraId="7CB29DDC" w14:textId="77777777" w:rsidR="003C2DDF" w:rsidRPr="003C2DDF" w:rsidRDefault="003C2DDF" w:rsidP="003C2DDF">
      <w:pPr>
        <w:numPr>
          <w:ilvl w:val="0"/>
          <w:numId w:val="2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3C2DDF">
        <w:rPr>
          <w:rFonts w:eastAsia="Times New Roman" w:cs="Arial"/>
          <w:sz w:val="20"/>
          <w:szCs w:val="20"/>
          <w:lang w:eastAsia="cs-CZ"/>
        </w:rPr>
        <w:t>Zadavatel nepožaduje poskytnutí jistoty.</w:t>
      </w:r>
    </w:p>
    <w:p w14:paraId="6B5EFA3A" w14:textId="77777777" w:rsidR="003C2DDF" w:rsidRPr="003C2DDF" w:rsidRDefault="003C2DDF" w:rsidP="003C2DDF">
      <w:pPr>
        <w:numPr>
          <w:ilvl w:val="0"/>
          <w:numId w:val="2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3C2DDF">
        <w:rPr>
          <w:rFonts w:eastAsia="Times New Roman" w:cs="Arial"/>
          <w:sz w:val="20"/>
          <w:szCs w:val="20"/>
          <w:lang w:eastAsia="cs-CZ"/>
        </w:rPr>
        <w:t>Zadavatel nebude zájemcům hradit žádné náklady spojené s účastí v zadávacím řízení.</w:t>
      </w:r>
    </w:p>
    <w:p w14:paraId="35B28645" w14:textId="77777777" w:rsidR="003C2DDF" w:rsidRPr="003C2DDF" w:rsidRDefault="003C2DDF" w:rsidP="003C2DDF">
      <w:pPr>
        <w:numPr>
          <w:ilvl w:val="0"/>
          <w:numId w:val="2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3C2DDF">
        <w:rPr>
          <w:rFonts w:eastAsia="Times New Roman" w:cs="Arial"/>
          <w:sz w:val="20"/>
          <w:szCs w:val="20"/>
          <w:lang w:eastAsia="cs-CZ"/>
        </w:rPr>
        <w:t>Zadavatel může veřejnou zakázku zrušit.</w:t>
      </w:r>
    </w:p>
    <w:p w14:paraId="1CD5E102" w14:textId="77777777" w:rsidR="003C2DDF" w:rsidRPr="003C2DDF" w:rsidRDefault="003C2DDF" w:rsidP="003C2DDF">
      <w:p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</w:p>
    <w:p w14:paraId="5425B855" w14:textId="77777777" w:rsidR="003C2DDF" w:rsidRPr="003C2DDF" w:rsidRDefault="003C2DDF" w:rsidP="00E7556A">
      <w:pPr>
        <w:keepNext/>
        <w:numPr>
          <w:ilvl w:val="0"/>
          <w:numId w:val="24"/>
        </w:numPr>
        <w:spacing w:line="240" w:lineRule="auto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3C2DDF">
        <w:rPr>
          <w:rFonts w:eastAsia="Times New Roman" w:cs="Arial"/>
          <w:b/>
          <w:bCs/>
          <w:sz w:val="20"/>
          <w:szCs w:val="20"/>
          <w:lang w:eastAsia="cs-CZ"/>
        </w:rPr>
        <w:t>Vysvětlení, změna, doplnění zadávací dokumentace</w:t>
      </w:r>
    </w:p>
    <w:p w14:paraId="461D6DF8" w14:textId="77777777" w:rsidR="003C2DDF" w:rsidRPr="003C2DDF" w:rsidRDefault="003C2DDF" w:rsidP="003C2DDF">
      <w:pPr>
        <w:keepNext/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72109BCE" w14:textId="77777777" w:rsidR="003C2DDF" w:rsidRPr="003C2DDF" w:rsidRDefault="003C2DDF" w:rsidP="001A11AD">
      <w:pPr>
        <w:keepNext/>
        <w:spacing w:after="24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3C2DDF">
        <w:rPr>
          <w:rFonts w:eastAsia="Times New Roman" w:cs="Arial"/>
          <w:bCs/>
          <w:sz w:val="20"/>
          <w:szCs w:val="20"/>
          <w:lang w:eastAsia="cs-CZ"/>
        </w:rPr>
        <w:t>Vysvětlení zadávací dokumentace se řídí dle § 98 ZZVZ. Zadavatel vždy uveřejní vysvětlení zadávací dokumentace včetně přesného znění žádosti na profilu zadavatele.</w:t>
      </w:r>
    </w:p>
    <w:p w14:paraId="02363071" w14:textId="77777777" w:rsidR="003C2DDF" w:rsidRPr="003C2DDF" w:rsidRDefault="003C2DDF" w:rsidP="003C2DDF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3C2DDF">
        <w:rPr>
          <w:rFonts w:eastAsia="Times New Roman" w:cs="Arial"/>
          <w:bCs/>
          <w:sz w:val="20"/>
          <w:szCs w:val="20"/>
          <w:lang w:eastAsia="cs-CZ"/>
        </w:rPr>
        <w:t xml:space="preserve">Změna nebo doplnění zadávací dokumentace se řídí </w:t>
      </w:r>
      <w:r w:rsidRPr="003C2DDF">
        <w:rPr>
          <w:rFonts w:eastAsia="Times New Roman" w:cs="Arial"/>
          <w:sz w:val="20"/>
          <w:szCs w:val="20"/>
          <w:lang w:eastAsia="cs-CZ"/>
        </w:rPr>
        <w:t>dle</w:t>
      </w:r>
      <w:r w:rsidRPr="003C2DDF">
        <w:rPr>
          <w:rFonts w:eastAsia="Times New Roman" w:cs="Arial"/>
          <w:bCs/>
          <w:sz w:val="20"/>
          <w:szCs w:val="20"/>
          <w:lang w:eastAsia="cs-CZ"/>
        </w:rPr>
        <w:t xml:space="preserve"> § 99 ZZVZ. Zadavatel vždy uveřejní informaci o změně nebo doplnění zadávací dokumentace na profilu zadavatele.</w:t>
      </w:r>
    </w:p>
    <w:p w14:paraId="73ED033D" w14:textId="77777777" w:rsidR="003C2DDF" w:rsidRPr="003C2DDF" w:rsidRDefault="003C2DDF" w:rsidP="003C2DDF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66A23119" w14:textId="77777777" w:rsidR="003C2DDF" w:rsidRPr="003C2DDF" w:rsidRDefault="003C2DDF" w:rsidP="00E7556A">
      <w:pPr>
        <w:numPr>
          <w:ilvl w:val="0"/>
          <w:numId w:val="24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3C2DDF">
        <w:rPr>
          <w:rFonts w:eastAsia="Times New Roman" w:cs="Arial"/>
          <w:b/>
          <w:bCs/>
          <w:sz w:val="20"/>
          <w:szCs w:val="20"/>
          <w:lang w:eastAsia="cs-CZ"/>
        </w:rPr>
        <w:t>Přílohy zadávací dokumentace</w:t>
      </w:r>
    </w:p>
    <w:p w14:paraId="77427940" w14:textId="77777777" w:rsidR="003C2DDF" w:rsidRPr="003C2DDF" w:rsidRDefault="003C2DDF" w:rsidP="003C2DDF">
      <w:p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6"/>
        <w:gridCol w:w="7967"/>
      </w:tblGrid>
      <w:tr w:rsidR="003C2DDF" w:rsidRPr="003C2DDF" w14:paraId="6E866D85" w14:textId="77777777" w:rsidTr="003C2DDF">
        <w:trPr>
          <w:trHeight w:val="411"/>
        </w:trPr>
        <w:tc>
          <w:tcPr>
            <w:tcW w:w="1956" w:type="dxa"/>
            <w:shd w:val="clear" w:color="auto" w:fill="CCEDFF"/>
            <w:vAlign w:val="center"/>
          </w:tcPr>
          <w:p w14:paraId="4C327F0A" w14:textId="77777777" w:rsidR="003C2DDF" w:rsidRPr="003C2DDF" w:rsidRDefault="003C2DDF" w:rsidP="003C2DDF">
            <w:pPr>
              <w:spacing w:line="240" w:lineRule="auto"/>
              <w:jc w:val="center"/>
              <w:rPr>
                <w:rFonts w:eastAsia="Times New Roman" w:cs="Arial"/>
                <w:b/>
                <w:szCs w:val="18"/>
                <w:lang w:eastAsia="cs-CZ"/>
              </w:rPr>
            </w:pPr>
            <w:r w:rsidRPr="003C2DDF">
              <w:rPr>
                <w:rFonts w:eastAsia="Times New Roman" w:cs="Arial"/>
                <w:b/>
                <w:szCs w:val="18"/>
                <w:lang w:eastAsia="cs-CZ"/>
              </w:rPr>
              <w:t>číslo přílohy</w:t>
            </w:r>
          </w:p>
        </w:tc>
        <w:tc>
          <w:tcPr>
            <w:tcW w:w="7967" w:type="dxa"/>
            <w:shd w:val="clear" w:color="auto" w:fill="CCEDFF"/>
            <w:vAlign w:val="center"/>
          </w:tcPr>
          <w:p w14:paraId="484086F6" w14:textId="77777777" w:rsidR="003C2DDF" w:rsidRPr="003C2DDF" w:rsidRDefault="003C2DDF" w:rsidP="003C2DDF">
            <w:pPr>
              <w:spacing w:line="240" w:lineRule="auto"/>
              <w:jc w:val="center"/>
              <w:rPr>
                <w:rFonts w:eastAsia="Times New Roman" w:cs="Arial"/>
                <w:b/>
                <w:szCs w:val="18"/>
                <w:lang w:eastAsia="cs-CZ"/>
              </w:rPr>
            </w:pPr>
            <w:r w:rsidRPr="003C2DDF">
              <w:rPr>
                <w:rFonts w:eastAsia="Times New Roman" w:cs="Arial"/>
                <w:b/>
                <w:szCs w:val="18"/>
                <w:lang w:eastAsia="cs-CZ"/>
              </w:rPr>
              <w:t>název přílohy</w:t>
            </w:r>
          </w:p>
        </w:tc>
      </w:tr>
      <w:tr w:rsidR="003C2DDF" w:rsidRPr="003C2DDF" w14:paraId="52A74403" w14:textId="77777777" w:rsidTr="000F61A1">
        <w:trPr>
          <w:trHeight w:val="453"/>
        </w:trPr>
        <w:tc>
          <w:tcPr>
            <w:tcW w:w="1956" w:type="dxa"/>
            <w:vAlign w:val="center"/>
          </w:tcPr>
          <w:p w14:paraId="36248592" w14:textId="77777777" w:rsidR="003C2DDF" w:rsidRPr="003C2DDF" w:rsidRDefault="003C2DDF" w:rsidP="003C2DDF">
            <w:pPr>
              <w:spacing w:line="240" w:lineRule="auto"/>
              <w:rPr>
                <w:rFonts w:eastAsia="Times New Roman" w:cs="Arial"/>
                <w:szCs w:val="18"/>
                <w:lang w:eastAsia="cs-CZ"/>
              </w:rPr>
            </w:pPr>
            <w:r w:rsidRPr="003C2DDF">
              <w:rPr>
                <w:rFonts w:eastAsia="Times New Roman" w:cs="Arial"/>
                <w:szCs w:val="18"/>
                <w:lang w:eastAsia="cs-CZ"/>
              </w:rPr>
              <w:t>Příloha č. 1</w:t>
            </w:r>
          </w:p>
        </w:tc>
        <w:tc>
          <w:tcPr>
            <w:tcW w:w="7967" w:type="dxa"/>
            <w:vAlign w:val="center"/>
          </w:tcPr>
          <w:p w14:paraId="32250E6D" w14:textId="77777777" w:rsidR="003C2DDF" w:rsidRPr="003C2DDF" w:rsidRDefault="003C2DDF" w:rsidP="003C2DDF">
            <w:pPr>
              <w:spacing w:line="240" w:lineRule="auto"/>
              <w:rPr>
                <w:rFonts w:eastAsia="Times New Roman" w:cs="Arial"/>
                <w:szCs w:val="18"/>
                <w:lang w:eastAsia="cs-CZ"/>
              </w:rPr>
            </w:pPr>
            <w:r w:rsidRPr="003C2DDF">
              <w:rPr>
                <w:rFonts w:eastAsia="Times New Roman" w:cs="Arial"/>
                <w:szCs w:val="18"/>
                <w:lang w:eastAsia="cs-CZ"/>
              </w:rPr>
              <w:t>Krycí list</w:t>
            </w:r>
          </w:p>
        </w:tc>
      </w:tr>
      <w:tr w:rsidR="003C2DDF" w:rsidRPr="003C2DDF" w14:paraId="5E572315" w14:textId="77777777" w:rsidTr="000F61A1">
        <w:trPr>
          <w:trHeight w:val="453"/>
        </w:trPr>
        <w:tc>
          <w:tcPr>
            <w:tcW w:w="1956" w:type="dxa"/>
            <w:vAlign w:val="center"/>
          </w:tcPr>
          <w:p w14:paraId="75E90DD0" w14:textId="789DF7C9" w:rsidR="003C2DDF" w:rsidRPr="003C2DDF" w:rsidRDefault="003C2DDF" w:rsidP="003C2DDF">
            <w:pPr>
              <w:spacing w:line="240" w:lineRule="auto"/>
              <w:rPr>
                <w:rFonts w:eastAsia="Times New Roman" w:cs="Arial"/>
                <w:szCs w:val="18"/>
                <w:lang w:eastAsia="cs-CZ"/>
              </w:rPr>
            </w:pPr>
            <w:r w:rsidRPr="003C2DDF">
              <w:rPr>
                <w:rFonts w:eastAsia="Times New Roman" w:cs="Arial"/>
                <w:szCs w:val="18"/>
                <w:lang w:eastAsia="cs-CZ"/>
              </w:rPr>
              <w:t>Příloha č. 2</w:t>
            </w:r>
          </w:p>
        </w:tc>
        <w:tc>
          <w:tcPr>
            <w:tcW w:w="7967" w:type="dxa"/>
            <w:vAlign w:val="center"/>
          </w:tcPr>
          <w:p w14:paraId="08C3E5E4" w14:textId="51FA90D4" w:rsidR="003C2DDF" w:rsidRPr="003C2DDF" w:rsidRDefault="00471224" w:rsidP="00FD44F2">
            <w:pPr>
              <w:spacing w:line="240" w:lineRule="auto"/>
              <w:rPr>
                <w:rFonts w:eastAsia="Times New Roman" w:cs="Arial"/>
                <w:szCs w:val="18"/>
                <w:lang w:eastAsia="cs-CZ"/>
              </w:rPr>
            </w:pPr>
            <w:r w:rsidRPr="00471224">
              <w:rPr>
                <w:rFonts w:eastAsia="Times New Roman" w:cs="Arial"/>
                <w:szCs w:val="18"/>
                <w:lang w:eastAsia="cs-CZ"/>
              </w:rPr>
              <w:t>Technická specifikace</w:t>
            </w:r>
          </w:p>
        </w:tc>
      </w:tr>
      <w:tr w:rsidR="00772D50" w:rsidRPr="003C2DDF" w14:paraId="534962B3" w14:textId="77777777" w:rsidTr="000F61A1">
        <w:trPr>
          <w:trHeight w:val="453"/>
        </w:trPr>
        <w:tc>
          <w:tcPr>
            <w:tcW w:w="1956" w:type="dxa"/>
            <w:vAlign w:val="center"/>
          </w:tcPr>
          <w:p w14:paraId="521A25E4" w14:textId="376D1B38" w:rsidR="00772D50" w:rsidRPr="003C2DDF" w:rsidRDefault="00772D50" w:rsidP="00772D50">
            <w:pPr>
              <w:spacing w:line="240" w:lineRule="auto"/>
              <w:rPr>
                <w:rFonts w:eastAsia="Times New Roman" w:cs="Arial"/>
                <w:szCs w:val="18"/>
                <w:lang w:eastAsia="cs-CZ"/>
              </w:rPr>
            </w:pPr>
            <w:r w:rsidRPr="003C2DDF">
              <w:rPr>
                <w:rFonts w:eastAsia="Times New Roman" w:cs="Arial"/>
                <w:szCs w:val="18"/>
                <w:lang w:eastAsia="cs-CZ"/>
              </w:rPr>
              <w:t xml:space="preserve">Příloha č. </w:t>
            </w:r>
            <w:r>
              <w:rPr>
                <w:rFonts w:eastAsia="Times New Roman" w:cs="Arial"/>
                <w:szCs w:val="18"/>
                <w:lang w:eastAsia="cs-CZ"/>
              </w:rPr>
              <w:t>3</w:t>
            </w:r>
          </w:p>
        </w:tc>
        <w:tc>
          <w:tcPr>
            <w:tcW w:w="7967" w:type="dxa"/>
            <w:vAlign w:val="center"/>
          </w:tcPr>
          <w:p w14:paraId="502C6C73" w14:textId="6FBA040A" w:rsidR="00772D50" w:rsidRPr="00471224" w:rsidRDefault="00772D50" w:rsidP="00772D50">
            <w:pPr>
              <w:spacing w:line="240" w:lineRule="auto"/>
              <w:rPr>
                <w:rFonts w:eastAsia="Times New Roman" w:cs="Arial"/>
                <w:szCs w:val="18"/>
                <w:lang w:eastAsia="cs-CZ"/>
              </w:rPr>
            </w:pPr>
            <w:r w:rsidRPr="00BA381A">
              <w:rPr>
                <w:rFonts w:eastAsia="Times New Roman" w:cs="Arial"/>
                <w:szCs w:val="18"/>
                <w:lang w:eastAsia="cs-CZ"/>
              </w:rPr>
              <w:t>Vzor čestného prohlášení</w:t>
            </w:r>
          </w:p>
        </w:tc>
      </w:tr>
      <w:tr w:rsidR="00154424" w:rsidRPr="003C2DDF" w14:paraId="369F0BC2" w14:textId="77777777" w:rsidTr="000F61A1">
        <w:trPr>
          <w:trHeight w:val="453"/>
        </w:trPr>
        <w:tc>
          <w:tcPr>
            <w:tcW w:w="1956" w:type="dxa"/>
            <w:vAlign w:val="center"/>
          </w:tcPr>
          <w:p w14:paraId="42E8979A" w14:textId="211439E1" w:rsidR="00154424" w:rsidRPr="003C2DDF" w:rsidRDefault="00154424" w:rsidP="00154424">
            <w:pPr>
              <w:spacing w:line="240" w:lineRule="auto"/>
              <w:rPr>
                <w:rFonts w:eastAsia="Times New Roman" w:cs="Arial"/>
                <w:szCs w:val="18"/>
                <w:lang w:eastAsia="cs-CZ"/>
              </w:rPr>
            </w:pPr>
            <w:r w:rsidRPr="003C2DDF">
              <w:rPr>
                <w:rFonts w:eastAsia="Times New Roman" w:cs="Arial"/>
                <w:szCs w:val="18"/>
                <w:lang w:eastAsia="cs-CZ"/>
              </w:rPr>
              <w:t xml:space="preserve">Příloha č. </w:t>
            </w:r>
            <w:r w:rsidR="00772D50">
              <w:rPr>
                <w:rFonts w:eastAsia="Times New Roman" w:cs="Arial"/>
                <w:szCs w:val="18"/>
                <w:lang w:eastAsia="cs-CZ"/>
              </w:rPr>
              <w:t>4</w:t>
            </w:r>
          </w:p>
        </w:tc>
        <w:tc>
          <w:tcPr>
            <w:tcW w:w="7967" w:type="dxa"/>
            <w:vAlign w:val="center"/>
          </w:tcPr>
          <w:p w14:paraId="700CD046" w14:textId="1C55BF14" w:rsidR="00154424" w:rsidRPr="003C2DDF" w:rsidRDefault="00154424" w:rsidP="00154424">
            <w:pPr>
              <w:spacing w:line="240" w:lineRule="auto"/>
              <w:rPr>
                <w:rFonts w:eastAsia="Times New Roman" w:cs="Arial"/>
                <w:szCs w:val="18"/>
                <w:lang w:eastAsia="cs-CZ"/>
              </w:rPr>
            </w:pPr>
            <w:r w:rsidRPr="00154424">
              <w:rPr>
                <w:rFonts w:eastAsia="Times New Roman" w:cs="Arial"/>
                <w:szCs w:val="18"/>
                <w:lang w:eastAsia="cs-CZ"/>
              </w:rPr>
              <w:t>Obligatorní návrh smlouvy</w:t>
            </w:r>
          </w:p>
        </w:tc>
      </w:tr>
      <w:tr w:rsidR="00154424" w:rsidRPr="003C2DDF" w14:paraId="1DFFB210" w14:textId="77777777" w:rsidTr="000F61A1">
        <w:trPr>
          <w:trHeight w:val="453"/>
        </w:trPr>
        <w:tc>
          <w:tcPr>
            <w:tcW w:w="1956" w:type="dxa"/>
            <w:vAlign w:val="center"/>
          </w:tcPr>
          <w:p w14:paraId="088E0E7B" w14:textId="4F3693B8" w:rsidR="00154424" w:rsidRPr="003C2DDF" w:rsidRDefault="00154424" w:rsidP="00154424">
            <w:pPr>
              <w:spacing w:line="240" w:lineRule="auto"/>
              <w:rPr>
                <w:rFonts w:eastAsia="Times New Roman" w:cs="Arial"/>
                <w:szCs w:val="18"/>
                <w:lang w:eastAsia="cs-CZ"/>
              </w:rPr>
            </w:pPr>
            <w:r w:rsidRPr="003C2DDF">
              <w:rPr>
                <w:rFonts w:eastAsia="Times New Roman" w:cs="Arial"/>
                <w:szCs w:val="18"/>
                <w:lang w:eastAsia="cs-CZ"/>
              </w:rPr>
              <w:t xml:space="preserve">Příloha č. </w:t>
            </w:r>
            <w:r w:rsidR="00772D50">
              <w:rPr>
                <w:rFonts w:eastAsia="Times New Roman" w:cs="Arial"/>
                <w:szCs w:val="18"/>
                <w:lang w:eastAsia="cs-CZ"/>
              </w:rPr>
              <w:t>5</w:t>
            </w:r>
          </w:p>
        </w:tc>
        <w:tc>
          <w:tcPr>
            <w:tcW w:w="7967" w:type="dxa"/>
            <w:vAlign w:val="center"/>
          </w:tcPr>
          <w:p w14:paraId="4CCE3623" w14:textId="3CC0A564" w:rsidR="00154424" w:rsidRPr="003C2DDF" w:rsidRDefault="00154424" w:rsidP="00154424">
            <w:pPr>
              <w:spacing w:line="240" w:lineRule="auto"/>
              <w:rPr>
                <w:rFonts w:eastAsia="Times New Roman" w:cs="Arial"/>
                <w:szCs w:val="18"/>
                <w:lang w:eastAsia="cs-CZ"/>
              </w:rPr>
            </w:pPr>
            <w:r w:rsidRPr="003C2DDF">
              <w:rPr>
                <w:rFonts w:eastAsia="Times New Roman" w:cs="Arial"/>
                <w:szCs w:val="18"/>
                <w:lang w:eastAsia="cs-CZ"/>
              </w:rPr>
              <w:t>Rozklad nabídkové ceny</w:t>
            </w:r>
          </w:p>
        </w:tc>
      </w:tr>
    </w:tbl>
    <w:p w14:paraId="01F7D483" w14:textId="77777777" w:rsidR="003C2DDF" w:rsidRPr="003C2DDF" w:rsidRDefault="003C2DDF" w:rsidP="003C2DDF">
      <w:pPr>
        <w:spacing w:before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C2DDF">
        <w:rPr>
          <w:rFonts w:eastAsia="Times New Roman" w:cs="Arial"/>
          <w:sz w:val="20"/>
          <w:szCs w:val="20"/>
          <w:lang w:eastAsia="cs-CZ"/>
        </w:rPr>
        <w:t xml:space="preserve">Přílohy zadávací dokumentace v elektronické podobě jsou zveřejněny na profilu zadavatele </w:t>
      </w:r>
      <w:hyperlink r:id="rId11" w:history="1">
        <w:r w:rsidRPr="003C2DDF">
          <w:rPr>
            <w:rFonts w:eastAsia="Times New Roman" w:cs="Arial"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3C2DDF">
        <w:rPr>
          <w:rFonts w:eastAsia="Times New Roman" w:cs="Arial"/>
          <w:sz w:val="20"/>
          <w:szCs w:val="20"/>
          <w:lang w:eastAsia="cs-CZ"/>
        </w:rPr>
        <w:t xml:space="preserve"> u příslušné zakázky.</w:t>
      </w:r>
    </w:p>
    <w:p w14:paraId="22E93273" w14:textId="77777777" w:rsidR="00834395" w:rsidRPr="00C7652B" w:rsidRDefault="00834395" w:rsidP="003C2DDF">
      <w:pPr>
        <w:keepNext/>
        <w:keepLines/>
        <w:spacing w:line="240" w:lineRule="auto"/>
        <w:ind w:left="720"/>
        <w:jc w:val="both"/>
        <w:outlineLvl w:val="0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834395" w:rsidRPr="00C7652B" w:rsidSect="00A06793">
      <w:headerReference w:type="default" r:id="rId12"/>
      <w:footerReference w:type="default" r:id="rId13"/>
      <w:pgSz w:w="11906" w:h="16838"/>
      <w:pgMar w:top="2410" w:right="849" w:bottom="170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93DD8" w14:textId="77777777" w:rsidR="00684294" w:rsidRDefault="00684294" w:rsidP="004A044C">
      <w:pPr>
        <w:spacing w:line="240" w:lineRule="auto"/>
      </w:pPr>
      <w:r>
        <w:separator/>
      </w:r>
    </w:p>
  </w:endnote>
  <w:endnote w:type="continuationSeparator" w:id="0">
    <w:p w14:paraId="02293D6E" w14:textId="77777777" w:rsidR="00684294" w:rsidRDefault="0068429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F8A99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BBBFC0" wp14:editId="4AB8274E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06B2E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D0ACDA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27FF87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BBBFC0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506B2E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0D0ACDA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27FF87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5C8AD3C" wp14:editId="4EAA9EB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982DCD" wp14:editId="2321B7FD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7C259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07BBB46E" w14:textId="5D103059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</w:t>
                          </w:r>
                          <w:r w:rsidR="004A7EBE">
                            <w:rPr>
                              <w:szCs w:val="16"/>
                            </w:rPr>
                            <w:t>a</w:t>
                          </w:r>
                        </w:p>
                        <w:p w14:paraId="4705A306" w14:textId="7C01819D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4505F8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2982DCD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7A7C259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zdravotní,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7BBB46E" w14:textId="5D103059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A7EBE">
                      <w:rPr>
                        <w:szCs w:val="16"/>
                      </w:rPr>
                      <w:t>a</w:t>
                    </w:r>
                  </w:p>
                  <w:p w14:paraId="4705A306" w14:textId="7C01819D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505F8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9C2653" wp14:editId="04771E97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D5091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7C9C6F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2E2B9E3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9C2653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0D5091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7C9C6F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2E2B9E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DD3190" wp14:editId="08C34FB0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7D4B568" wp14:editId="46401F8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695E5" w14:textId="77777777" w:rsidR="00684294" w:rsidRDefault="00684294" w:rsidP="004A044C">
      <w:pPr>
        <w:spacing w:line="240" w:lineRule="auto"/>
      </w:pPr>
      <w:r>
        <w:separator/>
      </w:r>
    </w:p>
  </w:footnote>
  <w:footnote w:type="continuationSeparator" w:id="0">
    <w:p w14:paraId="27EA9671" w14:textId="77777777" w:rsidR="00684294" w:rsidRDefault="0068429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5F890" w14:textId="4B601245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9D63E0">
      <w:rPr>
        <w:color w:val="A6A6A6"/>
        <w:sz w:val="16"/>
        <w:szCs w:val="16"/>
      </w:rPr>
      <w:tab/>
      <w:t xml:space="preserve">Stránka </w:t>
    </w:r>
    <w:r w:rsidRPr="009D63E0">
      <w:rPr>
        <w:b/>
        <w:bCs/>
        <w:color w:val="A6A6A6"/>
        <w:sz w:val="16"/>
        <w:szCs w:val="16"/>
      </w:rPr>
      <w:fldChar w:fldCharType="begin"/>
    </w:r>
    <w:r w:rsidRPr="009D63E0">
      <w:rPr>
        <w:b/>
        <w:bCs/>
        <w:color w:val="A6A6A6"/>
        <w:sz w:val="16"/>
        <w:szCs w:val="16"/>
      </w:rPr>
      <w:instrText>PAGE  \* Arabic  \* MERGEFORMAT</w:instrText>
    </w:r>
    <w:r w:rsidRPr="009D63E0">
      <w:rPr>
        <w:b/>
        <w:bCs/>
        <w:color w:val="A6A6A6"/>
        <w:sz w:val="16"/>
        <w:szCs w:val="16"/>
      </w:rPr>
      <w:fldChar w:fldCharType="separate"/>
    </w:r>
    <w:r w:rsidR="002C24E6">
      <w:rPr>
        <w:b/>
        <w:bCs/>
        <w:noProof/>
        <w:color w:val="A6A6A6"/>
        <w:sz w:val="16"/>
        <w:szCs w:val="16"/>
      </w:rPr>
      <w:t>2</w:t>
    </w:r>
    <w:r w:rsidRPr="009D63E0">
      <w:rPr>
        <w:b/>
        <w:bCs/>
        <w:color w:val="A6A6A6"/>
        <w:sz w:val="16"/>
        <w:szCs w:val="16"/>
      </w:rPr>
      <w:fldChar w:fldCharType="end"/>
    </w:r>
    <w:r w:rsidRPr="009D63E0">
      <w:rPr>
        <w:color w:val="A6A6A6"/>
        <w:sz w:val="16"/>
        <w:szCs w:val="16"/>
      </w:rPr>
      <w:t xml:space="preserve"> z </w:t>
    </w:r>
    <w:r w:rsidRPr="009D63E0">
      <w:rPr>
        <w:b/>
        <w:bCs/>
        <w:color w:val="A6A6A6"/>
        <w:sz w:val="16"/>
        <w:szCs w:val="16"/>
      </w:rPr>
      <w:fldChar w:fldCharType="begin"/>
    </w:r>
    <w:r w:rsidRPr="009D63E0">
      <w:rPr>
        <w:b/>
        <w:bCs/>
        <w:color w:val="A6A6A6"/>
        <w:sz w:val="16"/>
        <w:szCs w:val="16"/>
      </w:rPr>
      <w:instrText>NUMPAGES  \* Arabic  \* MERGEFORMAT</w:instrText>
    </w:r>
    <w:r w:rsidRPr="009D63E0">
      <w:rPr>
        <w:b/>
        <w:bCs/>
        <w:color w:val="A6A6A6"/>
        <w:sz w:val="16"/>
        <w:szCs w:val="16"/>
      </w:rPr>
      <w:fldChar w:fldCharType="separate"/>
    </w:r>
    <w:r w:rsidR="002C24E6">
      <w:rPr>
        <w:b/>
        <w:bCs/>
        <w:noProof/>
        <w:color w:val="A6A6A6"/>
        <w:sz w:val="16"/>
        <w:szCs w:val="16"/>
      </w:rPr>
      <w:t>5</w:t>
    </w:r>
    <w:r w:rsidRPr="009D63E0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468EA007" wp14:editId="689E020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7" name="Obrázek 7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0C0F6C7" wp14:editId="55C7EC2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F7751"/>
    <w:multiLevelType w:val="hybridMultilevel"/>
    <w:tmpl w:val="D28A84E4"/>
    <w:lvl w:ilvl="0" w:tplc="24122C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B77FC"/>
    <w:multiLevelType w:val="hybridMultilevel"/>
    <w:tmpl w:val="9E628912"/>
    <w:lvl w:ilvl="0" w:tplc="24122C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84B2B83"/>
    <w:multiLevelType w:val="multilevel"/>
    <w:tmpl w:val="F4FCFA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/>
        <w:i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0599F"/>
    <w:multiLevelType w:val="multilevel"/>
    <w:tmpl w:val="E1AC27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1EC103F"/>
    <w:multiLevelType w:val="hybridMultilevel"/>
    <w:tmpl w:val="6598028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0D10D28"/>
    <w:multiLevelType w:val="hybridMultilevel"/>
    <w:tmpl w:val="9C60B912"/>
    <w:lvl w:ilvl="0" w:tplc="31EA64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92009"/>
    <w:multiLevelType w:val="multilevel"/>
    <w:tmpl w:val="19F2B3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913" w:hanging="360"/>
      </w:pPr>
      <w:rPr>
        <w:rFonts w:cs="Times New Roman" w:hint="default"/>
        <w:b/>
        <w:bCs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4" w15:restartNumberingAfterBreak="0">
    <w:nsid w:val="483601E2"/>
    <w:multiLevelType w:val="multilevel"/>
    <w:tmpl w:val="E1AC27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85E6FE4"/>
    <w:multiLevelType w:val="hybridMultilevel"/>
    <w:tmpl w:val="E84EA2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13F6F"/>
    <w:multiLevelType w:val="hybridMultilevel"/>
    <w:tmpl w:val="77D00990"/>
    <w:lvl w:ilvl="0" w:tplc="24122C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A2BB5"/>
    <w:multiLevelType w:val="hybridMultilevel"/>
    <w:tmpl w:val="D3981BCE"/>
    <w:lvl w:ilvl="0" w:tplc="24122C42">
      <w:start w:val="1"/>
      <w:numFmt w:val="bullet"/>
      <w:lvlText w:val="•"/>
      <w:lvlJc w:val="left"/>
      <w:pPr>
        <w:ind w:left="709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8" w15:restartNumberingAfterBreak="0">
    <w:nsid w:val="5B615A93"/>
    <w:multiLevelType w:val="hybridMultilevel"/>
    <w:tmpl w:val="2BCECD80"/>
    <w:lvl w:ilvl="0" w:tplc="24122C42">
      <w:start w:val="1"/>
      <w:numFmt w:val="bullet"/>
      <w:lvlText w:val="•"/>
      <w:lvlJc w:val="left"/>
      <w:pPr>
        <w:ind w:left="709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9" w15:restartNumberingAfterBreak="0">
    <w:nsid w:val="622576EC"/>
    <w:multiLevelType w:val="multilevel"/>
    <w:tmpl w:val="E1AC27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5844065"/>
    <w:multiLevelType w:val="hybridMultilevel"/>
    <w:tmpl w:val="2228D186"/>
    <w:lvl w:ilvl="0" w:tplc="24122C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42CE8"/>
    <w:multiLevelType w:val="hybridMultilevel"/>
    <w:tmpl w:val="18D636AC"/>
    <w:lvl w:ilvl="0" w:tplc="24122C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227BCA"/>
    <w:multiLevelType w:val="multilevel"/>
    <w:tmpl w:val="664A81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1"/>
  </w:num>
  <w:num w:numId="5">
    <w:abstractNumId w:val="0"/>
  </w:num>
  <w:num w:numId="6">
    <w:abstractNumId w:val="11"/>
  </w:num>
  <w:num w:numId="7">
    <w:abstractNumId w:val="4"/>
  </w:num>
  <w:num w:numId="8">
    <w:abstractNumId w:val="6"/>
  </w:num>
  <w:num w:numId="9">
    <w:abstractNumId w:val="5"/>
  </w:num>
  <w:num w:numId="10">
    <w:abstractNumId w:val="10"/>
  </w:num>
  <w:num w:numId="11">
    <w:abstractNumId w:val="15"/>
  </w:num>
  <w:num w:numId="12">
    <w:abstractNumId w:val="9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8"/>
  </w:num>
  <w:num w:numId="26">
    <w:abstractNumId w:val="17"/>
  </w:num>
  <w:num w:numId="27">
    <w:abstractNumId w:val="16"/>
  </w:num>
  <w:num w:numId="28">
    <w:abstractNumId w:val="3"/>
  </w:num>
  <w:num w:numId="29">
    <w:abstractNumId w:val="2"/>
  </w:num>
  <w:num w:numId="30">
    <w:abstractNumId w:val="22"/>
  </w:num>
  <w:num w:numId="31">
    <w:abstractNumId w:val="14"/>
  </w:num>
  <w:num w:numId="32">
    <w:abstractNumId w:val="20"/>
  </w:num>
  <w:num w:numId="33">
    <w:abstractNumId w:val="21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2094C"/>
    <w:rsid w:val="0003758C"/>
    <w:rsid w:val="00055CE2"/>
    <w:rsid w:val="000725D6"/>
    <w:rsid w:val="00073CCE"/>
    <w:rsid w:val="000A73EC"/>
    <w:rsid w:val="000B15BC"/>
    <w:rsid w:val="000B5648"/>
    <w:rsid w:val="000C4F3C"/>
    <w:rsid w:val="000C6550"/>
    <w:rsid w:val="000C7F59"/>
    <w:rsid w:val="000F7A22"/>
    <w:rsid w:val="00101773"/>
    <w:rsid w:val="00106A95"/>
    <w:rsid w:val="00125813"/>
    <w:rsid w:val="00147316"/>
    <w:rsid w:val="00154424"/>
    <w:rsid w:val="00170BF3"/>
    <w:rsid w:val="0017731A"/>
    <w:rsid w:val="00193907"/>
    <w:rsid w:val="00196EB9"/>
    <w:rsid w:val="001A11AD"/>
    <w:rsid w:val="001A7AC6"/>
    <w:rsid w:val="001C1C9F"/>
    <w:rsid w:val="001C39F1"/>
    <w:rsid w:val="001E3FEB"/>
    <w:rsid w:val="00240FFA"/>
    <w:rsid w:val="00241EAC"/>
    <w:rsid w:val="00247F91"/>
    <w:rsid w:val="00260DDE"/>
    <w:rsid w:val="002645B8"/>
    <w:rsid w:val="0026591C"/>
    <w:rsid w:val="002A0166"/>
    <w:rsid w:val="002C24E6"/>
    <w:rsid w:val="0031358D"/>
    <w:rsid w:val="003242E7"/>
    <w:rsid w:val="00325F46"/>
    <w:rsid w:val="00331F3A"/>
    <w:rsid w:val="00353FB2"/>
    <w:rsid w:val="003730D8"/>
    <w:rsid w:val="00374327"/>
    <w:rsid w:val="003825F3"/>
    <w:rsid w:val="0038770D"/>
    <w:rsid w:val="00392423"/>
    <w:rsid w:val="00392695"/>
    <w:rsid w:val="003B3991"/>
    <w:rsid w:val="003C2DDF"/>
    <w:rsid w:val="003D3CC0"/>
    <w:rsid w:val="003D4DF8"/>
    <w:rsid w:val="003E2D7A"/>
    <w:rsid w:val="0045020E"/>
    <w:rsid w:val="004505F8"/>
    <w:rsid w:val="00462009"/>
    <w:rsid w:val="00464F67"/>
    <w:rsid w:val="0047111E"/>
    <w:rsid w:val="00471224"/>
    <w:rsid w:val="004756E7"/>
    <w:rsid w:val="004A044C"/>
    <w:rsid w:val="004A59FF"/>
    <w:rsid w:val="004A68D9"/>
    <w:rsid w:val="004A7EBE"/>
    <w:rsid w:val="004C6686"/>
    <w:rsid w:val="004D6B98"/>
    <w:rsid w:val="00507B10"/>
    <w:rsid w:val="00540947"/>
    <w:rsid w:val="00551316"/>
    <w:rsid w:val="00580EDE"/>
    <w:rsid w:val="005862FA"/>
    <w:rsid w:val="005916DF"/>
    <w:rsid w:val="005964DC"/>
    <w:rsid w:val="005B1121"/>
    <w:rsid w:val="005B402A"/>
    <w:rsid w:val="005C64DB"/>
    <w:rsid w:val="005E3326"/>
    <w:rsid w:val="0061170B"/>
    <w:rsid w:val="00657FE1"/>
    <w:rsid w:val="00681968"/>
    <w:rsid w:val="00684294"/>
    <w:rsid w:val="006A57A8"/>
    <w:rsid w:val="006C53A2"/>
    <w:rsid w:val="006E2395"/>
    <w:rsid w:val="006E28CE"/>
    <w:rsid w:val="006F2635"/>
    <w:rsid w:val="006F46AF"/>
    <w:rsid w:val="00711CF9"/>
    <w:rsid w:val="0071483B"/>
    <w:rsid w:val="007317FD"/>
    <w:rsid w:val="00745BDD"/>
    <w:rsid w:val="007476D3"/>
    <w:rsid w:val="00772D50"/>
    <w:rsid w:val="007A2F97"/>
    <w:rsid w:val="007E35A6"/>
    <w:rsid w:val="00824631"/>
    <w:rsid w:val="00834395"/>
    <w:rsid w:val="008442BD"/>
    <w:rsid w:val="00847841"/>
    <w:rsid w:val="008650CD"/>
    <w:rsid w:val="00883F56"/>
    <w:rsid w:val="0089375A"/>
    <w:rsid w:val="008E10F9"/>
    <w:rsid w:val="008E311B"/>
    <w:rsid w:val="008F4FC4"/>
    <w:rsid w:val="008F6A0E"/>
    <w:rsid w:val="00903A82"/>
    <w:rsid w:val="00916F67"/>
    <w:rsid w:val="0092022F"/>
    <w:rsid w:val="00932EB1"/>
    <w:rsid w:val="00941BCA"/>
    <w:rsid w:val="009876AE"/>
    <w:rsid w:val="00990285"/>
    <w:rsid w:val="009969EB"/>
    <w:rsid w:val="009A699B"/>
    <w:rsid w:val="009C0F01"/>
    <w:rsid w:val="009C5E7C"/>
    <w:rsid w:val="009C6D0A"/>
    <w:rsid w:val="009D63E0"/>
    <w:rsid w:val="009E05D4"/>
    <w:rsid w:val="009E7E26"/>
    <w:rsid w:val="00A037B7"/>
    <w:rsid w:val="00A06793"/>
    <w:rsid w:val="00A15D6B"/>
    <w:rsid w:val="00A2371E"/>
    <w:rsid w:val="00A31EB3"/>
    <w:rsid w:val="00A512B2"/>
    <w:rsid w:val="00A606D5"/>
    <w:rsid w:val="00A75C38"/>
    <w:rsid w:val="00A77944"/>
    <w:rsid w:val="00AA676B"/>
    <w:rsid w:val="00AB233A"/>
    <w:rsid w:val="00AB3597"/>
    <w:rsid w:val="00AF22E6"/>
    <w:rsid w:val="00B04E80"/>
    <w:rsid w:val="00B25962"/>
    <w:rsid w:val="00B34585"/>
    <w:rsid w:val="00B347B7"/>
    <w:rsid w:val="00B7129A"/>
    <w:rsid w:val="00B869F7"/>
    <w:rsid w:val="00BB16C5"/>
    <w:rsid w:val="00BC0A5A"/>
    <w:rsid w:val="00BC5613"/>
    <w:rsid w:val="00BD32B6"/>
    <w:rsid w:val="00BD69EC"/>
    <w:rsid w:val="00BF1895"/>
    <w:rsid w:val="00C070C0"/>
    <w:rsid w:val="00C07D9A"/>
    <w:rsid w:val="00C207E1"/>
    <w:rsid w:val="00C236B6"/>
    <w:rsid w:val="00C26BA0"/>
    <w:rsid w:val="00C7652B"/>
    <w:rsid w:val="00CC1689"/>
    <w:rsid w:val="00CC227C"/>
    <w:rsid w:val="00CE1C98"/>
    <w:rsid w:val="00CE2490"/>
    <w:rsid w:val="00CE4CBB"/>
    <w:rsid w:val="00D15EB9"/>
    <w:rsid w:val="00D21F38"/>
    <w:rsid w:val="00D22279"/>
    <w:rsid w:val="00D271E1"/>
    <w:rsid w:val="00D31224"/>
    <w:rsid w:val="00D36503"/>
    <w:rsid w:val="00D47E6C"/>
    <w:rsid w:val="00D7639E"/>
    <w:rsid w:val="00D9237F"/>
    <w:rsid w:val="00DB570D"/>
    <w:rsid w:val="00DC615F"/>
    <w:rsid w:val="00DC6666"/>
    <w:rsid w:val="00DD6C4C"/>
    <w:rsid w:val="00DE56F9"/>
    <w:rsid w:val="00DF4BBF"/>
    <w:rsid w:val="00E01B24"/>
    <w:rsid w:val="00E1346F"/>
    <w:rsid w:val="00E153DA"/>
    <w:rsid w:val="00E20670"/>
    <w:rsid w:val="00E3756C"/>
    <w:rsid w:val="00E5386F"/>
    <w:rsid w:val="00E7556A"/>
    <w:rsid w:val="00E87CBA"/>
    <w:rsid w:val="00E94005"/>
    <w:rsid w:val="00EA3D8F"/>
    <w:rsid w:val="00EE60B1"/>
    <w:rsid w:val="00F1554F"/>
    <w:rsid w:val="00F3033C"/>
    <w:rsid w:val="00F31845"/>
    <w:rsid w:val="00F37091"/>
    <w:rsid w:val="00F57CCA"/>
    <w:rsid w:val="00FD44F2"/>
    <w:rsid w:val="00FE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C961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uiPriority w:val="9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6A57A8"/>
    <w:rPr>
      <w:rFonts w:ascii="Arial" w:hAnsi="Arial"/>
      <w:sz w:val="18"/>
      <w:lang w:bidi="he-IL"/>
    </w:rPr>
  </w:style>
  <w:style w:type="character" w:styleId="Odkaznakoment">
    <w:name w:val="annotation reference"/>
    <w:basedOn w:val="Standardnpsmoodstavce"/>
    <w:uiPriority w:val="99"/>
    <w:semiHidden/>
    <w:unhideWhenUsed/>
    <w:rsid w:val="00BF18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18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189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18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1895"/>
    <w:rPr>
      <w:rFonts w:ascii="Arial" w:hAnsi="Arial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067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zcr.eu/dns_index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kzcr.e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azky.kzcr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kzcr.eu/test_index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6959B-EB6F-4279-864D-5F07D093D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14</TotalTime>
  <Pages>5</Pages>
  <Words>1709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5</cp:revision>
  <cp:lastPrinted>2025-02-20T13:28:00Z</cp:lastPrinted>
  <dcterms:created xsi:type="dcterms:W3CDTF">2025-11-11T20:35:00Z</dcterms:created>
  <dcterms:modified xsi:type="dcterms:W3CDTF">2026-03-09T09:47:00Z</dcterms:modified>
</cp:coreProperties>
</file>