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392D" w14:textId="3621B401" w:rsidR="00944720" w:rsidRPr="006A78C0" w:rsidRDefault="00944720" w:rsidP="0064064B">
      <w:pPr>
        <w:pStyle w:val="Nadpis1"/>
        <w:spacing w:before="0" w:line="240" w:lineRule="auto"/>
        <w:jc w:val="center"/>
        <w:rPr>
          <w:rFonts w:eastAsia="Century Schoolbook"/>
          <w:lang w:eastAsia="cs-CZ"/>
        </w:rPr>
      </w:pPr>
      <w:r w:rsidRPr="006A78C0">
        <w:rPr>
          <w:rFonts w:eastAsia="Century Schoolbook"/>
          <w:lang w:eastAsia="cs-CZ"/>
        </w:rPr>
        <w:t>Technická specifikace</w:t>
      </w:r>
      <w:r>
        <w:rPr>
          <w:rFonts w:eastAsia="Century Schoolbook"/>
          <w:lang w:eastAsia="cs-CZ"/>
        </w:rPr>
        <w:t xml:space="preserve"> </w:t>
      </w:r>
    </w:p>
    <w:p w14:paraId="340C3104" w14:textId="2395D97E" w:rsidR="00944720" w:rsidRPr="006A78C0" w:rsidRDefault="00C10771" w:rsidP="0064064B">
      <w:pPr>
        <w:tabs>
          <w:tab w:val="left" w:pos="567"/>
        </w:tabs>
        <w:spacing w:after="120" w:line="240" w:lineRule="auto"/>
        <w:jc w:val="center"/>
        <w:rPr>
          <w:rFonts w:eastAsia="Century Schoolbook" w:cs="Times New Roman"/>
          <w:b/>
          <w:color w:val="414751"/>
          <w:sz w:val="20"/>
          <w:szCs w:val="20"/>
          <w:lang w:eastAsia="cs-CZ"/>
        </w:rPr>
      </w:pPr>
      <w:r>
        <w:rPr>
          <w:rFonts w:asciiTheme="majorHAnsi" w:eastAsia="Century Schoolbook" w:hAnsiTheme="majorHAnsi" w:cstheme="majorBidi"/>
          <w:b/>
          <w:bCs/>
          <w:color w:val="365F91" w:themeColor="accent1" w:themeShade="BF"/>
          <w:sz w:val="28"/>
          <w:szCs w:val="28"/>
          <w:lang w:eastAsia="cs-CZ"/>
        </w:rPr>
        <w:t xml:space="preserve">Monitorovací technika pro </w:t>
      </w:r>
      <w:r w:rsidR="00ED1196">
        <w:rPr>
          <w:rFonts w:asciiTheme="majorHAnsi" w:eastAsia="Century Schoolbook" w:hAnsiTheme="majorHAnsi" w:cstheme="majorBidi"/>
          <w:b/>
          <w:bCs/>
          <w:color w:val="365F91" w:themeColor="accent1" w:themeShade="BF"/>
          <w:sz w:val="28"/>
          <w:szCs w:val="28"/>
          <w:lang w:eastAsia="cs-CZ"/>
        </w:rPr>
        <w:t>Krajskou zdravotní a.s.</w:t>
      </w:r>
    </w:p>
    <w:p w14:paraId="3EB74DB5" w14:textId="3041624A" w:rsidR="00944720" w:rsidRPr="00C1260D" w:rsidRDefault="00ED1196" w:rsidP="00DC1ED5">
      <w:pPr>
        <w:pStyle w:val="Odstavecseseznamem"/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</w:pPr>
      <w:r w:rsidRPr="00C1260D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Část</w:t>
      </w:r>
      <w:r w:rsidR="00DC1ED5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 4</w:t>
      </w:r>
      <w:r w:rsidR="005641B3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:</w:t>
      </w:r>
      <w:r w:rsidRPr="00C1260D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 Monitorovací technika pro </w:t>
      </w:r>
      <w:r w:rsidR="004F4C73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A</w:t>
      </w:r>
      <w:r w:rsidR="000B19C3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nesteziologicko-resuscitační oddělení nemocnice Most</w:t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620"/>
        <w:gridCol w:w="7576"/>
      </w:tblGrid>
      <w:tr w:rsidR="00F2670B" w:rsidRPr="006760F4" w14:paraId="6A73D8FF" w14:textId="77777777" w:rsidTr="0064064B">
        <w:trPr>
          <w:trHeight w:val="375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3F48E487" w14:textId="77777777" w:rsidR="00F2670B" w:rsidRPr="006760F4" w:rsidRDefault="00F2670B" w:rsidP="0064064B">
            <w:pPr>
              <w:spacing w:after="60"/>
              <w:jc w:val="both"/>
              <w:rPr>
                <w:rFonts w:cs="Arial"/>
                <w:b/>
                <w:sz w:val="20"/>
              </w:rPr>
            </w:pPr>
            <w:r w:rsidRPr="006760F4">
              <w:rPr>
                <w:rFonts w:cs="Arial"/>
                <w:b/>
                <w:sz w:val="20"/>
              </w:rPr>
              <w:t>Základní informace</w:t>
            </w:r>
          </w:p>
        </w:tc>
      </w:tr>
      <w:tr w:rsidR="00F2670B" w:rsidRPr="006760F4" w14:paraId="4774ED1A" w14:textId="77777777" w:rsidTr="0064064B">
        <w:trPr>
          <w:trHeight w:val="341"/>
        </w:trPr>
        <w:tc>
          <w:tcPr>
            <w:tcW w:w="1285" w:type="pct"/>
          </w:tcPr>
          <w:p w14:paraId="79589330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715" w:type="pct"/>
          </w:tcPr>
          <w:p w14:paraId="56138F7F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69E395D9" w14:textId="77777777" w:rsidTr="0064064B">
        <w:trPr>
          <w:trHeight w:val="325"/>
        </w:trPr>
        <w:tc>
          <w:tcPr>
            <w:tcW w:w="1285" w:type="pct"/>
          </w:tcPr>
          <w:p w14:paraId="6BB8E2D9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3715" w:type="pct"/>
          </w:tcPr>
          <w:p w14:paraId="2EE387F5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448EF699" w14:textId="77777777" w:rsidTr="0064064B">
        <w:trPr>
          <w:trHeight w:val="341"/>
        </w:trPr>
        <w:tc>
          <w:tcPr>
            <w:tcW w:w="1285" w:type="pct"/>
          </w:tcPr>
          <w:p w14:paraId="5AF8897C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Výrobní model:</w:t>
            </w:r>
          </w:p>
        </w:tc>
        <w:tc>
          <w:tcPr>
            <w:tcW w:w="3715" w:type="pct"/>
          </w:tcPr>
          <w:p w14:paraId="0BBF4A38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</w:tbl>
    <w:p w14:paraId="3B972486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8366"/>
        <w:gridCol w:w="8"/>
        <w:gridCol w:w="1820"/>
        <w:gridCol w:w="10"/>
      </w:tblGrid>
      <w:tr w:rsidR="00F2670B" w:rsidRPr="006760F4" w14:paraId="7E61C71C" w14:textId="77777777" w:rsidTr="006F3983">
        <w:trPr>
          <w:trHeight w:val="300"/>
          <w:tblHeader/>
        </w:trPr>
        <w:tc>
          <w:tcPr>
            <w:tcW w:w="4103" w:type="pct"/>
            <w:gridSpan w:val="2"/>
            <w:shd w:val="clear" w:color="auto" w:fill="8DB3E2" w:themeFill="text2" w:themeFillTint="66"/>
            <w:vAlign w:val="center"/>
          </w:tcPr>
          <w:p w14:paraId="3060F376" w14:textId="77777777" w:rsidR="00F2670B" w:rsidRPr="006760F4" w:rsidRDefault="00F2670B" w:rsidP="0064064B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Parametr / požadavek</w:t>
            </w:r>
          </w:p>
        </w:tc>
        <w:tc>
          <w:tcPr>
            <w:tcW w:w="897" w:type="pct"/>
            <w:gridSpan w:val="2"/>
            <w:shd w:val="clear" w:color="auto" w:fill="8DB3E2" w:themeFill="text2" w:themeFillTint="66"/>
            <w:vAlign w:val="center"/>
          </w:tcPr>
          <w:p w14:paraId="1268B3FC" w14:textId="77777777" w:rsidR="00F2670B" w:rsidRPr="006760F4" w:rsidRDefault="00F2670B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55CD9446" w14:textId="77777777" w:rsidR="00F2670B" w:rsidRPr="006760F4" w:rsidRDefault="00F2670B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</w:tr>
      <w:tr w:rsidR="005F08AC" w:rsidRPr="006760F4" w14:paraId="6D9390C3" w14:textId="77777777" w:rsidTr="006F3983">
        <w:trPr>
          <w:trHeight w:val="113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1C8D2365" w14:textId="2C8EB430" w:rsidR="005F08AC" w:rsidRPr="006760F4" w:rsidRDefault="005F08A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6A78C0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 xml:space="preserve">Obecné požadavky na </w:t>
            </w:r>
            <w:r w:rsidR="00E5423A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pacientský monitor</w:t>
            </w:r>
            <w:r w:rsidRPr="006A78C0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</w:tr>
      <w:tr w:rsidR="00C1260D" w:rsidRPr="006760F4" w14:paraId="1B1987AD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61E087A4" w14:textId="644E57BE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Přístroj s </w:t>
            </w:r>
            <w:r w:rsidR="00A40D67" w:rsidRPr="00A40D67">
              <w:rPr>
                <w:rFonts w:cs="Arial"/>
                <w:color w:val="000000"/>
                <w:sz w:val="20"/>
                <w:szCs w:val="20"/>
              </w:rPr>
              <w:t>13palcovou</w:t>
            </w: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dotykovou LCD dotykovou obrazovkou</w:t>
            </w:r>
          </w:p>
        </w:tc>
        <w:tc>
          <w:tcPr>
            <w:tcW w:w="897" w:type="pct"/>
            <w:gridSpan w:val="2"/>
          </w:tcPr>
          <w:p w14:paraId="7DC08E98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064C9728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3D76A973" w14:textId="296FDC26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FHD rozlišení, obrazovka bez tlačítek, bez ovládacího kolečka z důvodu snadné a účinné desinfekce</w:t>
            </w:r>
          </w:p>
        </w:tc>
        <w:tc>
          <w:tcPr>
            <w:tcW w:w="897" w:type="pct"/>
            <w:gridSpan w:val="2"/>
          </w:tcPr>
          <w:p w14:paraId="0C4F8410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2382F524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434F8A3C" w14:textId="727EF539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Přednastavení monitoru pro min. 3 věkové kategorie (novorozenec, dítě, dospělý)</w:t>
            </w:r>
          </w:p>
        </w:tc>
        <w:tc>
          <w:tcPr>
            <w:tcW w:w="897" w:type="pct"/>
            <w:gridSpan w:val="2"/>
          </w:tcPr>
          <w:p w14:paraId="5D76FC2F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65B93E5C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72031AAD" w14:textId="10C912EA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Zobrazení minimálně 12 křivek při 12tisvodovém EKG vč. ST analýzy</w:t>
            </w:r>
          </w:p>
        </w:tc>
        <w:tc>
          <w:tcPr>
            <w:tcW w:w="897" w:type="pct"/>
            <w:gridSpan w:val="2"/>
          </w:tcPr>
          <w:p w14:paraId="7C234C51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6652A461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0E9A3601" w14:textId="20C35C55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Současné zobrazení min. 12 křivek a kontinuálně měřených parametrů a 4 numerických hodnot</w:t>
            </w:r>
          </w:p>
        </w:tc>
        <w:tc>
          <w:tcPr>
            <w:tcW w:w="897" w:type="pct"/>
            <w:gridSpan w:val="2"/>
          </w:tcPr>
          <w:p w14:paraId="4D166B07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0E166CD2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600C87EE" w14:textId="561B94A1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Propojení na centrální monitor</w:t>
            </w:r>
          </w:p>
        </w:tc>
        <w:tc>
          <w:tcPr>
            <w:tcW w:w="897" w:type="pct"/>
            <w:gridSpan w:val="2"/>
          </w:tcPr>
          <w:p w14:paraId="5BC79106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249CDA52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0D5964C5" w14:textId="5A9D8D86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Kompatibilní s nabízenou centrální monitorovací stanicí</w:t>
            </w:r>
          </w:p>
        </w:tc>
        <w:tc>
          <w:tcPr>
            <w:tcW w:w="897" w:type="pct"/>
            <w:gridSpan w:val="2"/>
          </w:tcPr>
          <w:p w14:paraId="397BA10C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14D82790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30703AF4" w14:textId="03C1E4C9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Provoz na el. síť i baterie</w:t>
            </w:r>
          </w:p>
        </w:tc>
        <w:tc>
          <w:tcPr>
            <w:tcW w:w="897" w:type="pct"/>
            <w:gridSpan w:val="2"/>
          </w:tcPr>
          <w:p w14:paraId="5C928133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354769FD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43727EC7" w14:textId="0872F2EF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2E2D7E">
              <w:rPr>
                <w:rFonts w:cs="Arial"/>
                <w:color w:val="000000"/>
                <w:sz w:val="20"/>
                <w:szCs w:val="20"/>
              </w:rPr>
              <w:t>Provoz na integrovaný akumulátor po</w:t>
            </w: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dobu min. 1 hod při standartní konfiguraci, uživatelsky vyměnitelný</w:t>
            </w:r>
          </w:p>
        </w:tc>
        <w:tc>
          <w:tcPr>
            <w:tcW w:w="897" w:type="pct"/>
            <w:gridSpan w:val="2"/>
          </w:tcPr>
          <w:p w14:paraId="1A766C5D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5C8C01AC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0FB9E6A8" w14:textId="3D87C2A5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Bezpečný přístup z kteréhokoliv z lůžkových monitorů na jiný lůžkový monitor v síti včetně sledování křivek a alarmového zabezpečení</w:t>
            </w:r>
          </w:p>
        </w:tc>
        <w:tc>
          <w:tcPr>
            <w:tcW w:w="897" w:type="pct"/>
            <w:gridSpan w:val="2"/>
          </w:tcPr>
          <w:p w14:paraId="69D2630A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6D4CB24F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0229051F" w14:textId="50BCE2A0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SW kompletně v českém jazyce</w:t>
            </w:r>
          </w:p>
        </w:tc>
        <w:tc>
          <w:tcPr>
            <w:tcW w:w="897" w:type="pct"/>
            <w:gridSpan w:val="2"/>
          </w:tcPr>
          <w:p w14:paraId="7AB61D5F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6FC6EC47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32617B22" w14:textId="63F4EF6F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lastRenderedPageBreak/>
              <w:t>Optický a zvukový alarm při překročení hlídaných mezí</w:t>
            </w:r>
          </w:p>
        </w:tc>
        <w:tc>
          <w:tcPr>
            <w:tcW w:w="897" w:type="pct"/>
            <w:gridSpan w:val="2"/>
          </w:tcPr>
          <w:p w14:paraId="60BD99B2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67A98695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3D635548" w14:textId="7AD9178A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Vzniklé alarmové stavy musí být akusticky a opticky barevně odlišeny v min. 3 skupinách dle závažnosti dle doporučení IEC</w:t>
            </w:r>
          </w:p>
        </w:tc>
        <w:tc>
          <w:tcPr>
            <w:tcW w:w="897" w:type="pct"/>
            <w:gridSpan w:val="2"/>
          </w:tcPr>
          <w:p w14:paraId="26CB7DCE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76780630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6D9CF91D" w14:textId="5A782FE6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Možnost pře/nastavení alarmových mezí bez hesla</w:t>
            </w:r>
          </w:p>
        </w:tc>
        <w:tc>
          <w:tcPr>
            <w:tcW w:w="897" w:type="pct"/>
            <w:gridSpan w:val="2"/>
          </w:tcPr>
          <w:p w14:paraId="3A0DB875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39311081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75925898" w14:textId="176868CA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Odolnost vstupů proti defibrilačnímu impulzu</w:t>
            </w:r>
          </w:p>
        </w:tc>
        <w:tc>
          <w:tcPr>
            <w:tcW w:w="897" w:type="pct"/>
            <w:gridSpan w:val="2"/>
          </w:tcPr>
          <w:p w14:paraId="0A5DB47C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742F2625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2A5304FF" w14:textId="69024217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Monitor musí být připojen k systému pro vzdálený přístup pro náhled na obrazovku monitoru životních funkcí přes LAN z vybraných míst v nemocniční síti (součástí dodávky musí být veškeré komponenty a služby potřebné k propojení monitoru a jeho součástí s IT infrastrukturou KZ v nemocnicích Krajské zdravotní a.s. na úrovni HL7) </w:t>
            </w:r>
          </w:p>
        </w:tc>
        <w:tc>
          <w:tcPr>
            <w:tcW w:w="897" w:type="pct"/>
            <w:gridSpan w:val="2"/>
          </w:tcPr>
          <w:p w14:paraId="4DF38633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2CC3C59B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4FD756A5" w14:textId="3B230BA8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Připravenost monitoru na integraci do nemocničního informačního systému prostřednictvím protokolu HL7</w:t>
            </w:r>
          </w:p>
        </w:tc>
        <w:tc>
          <w:tcPr>
            <w:tcW w:w="897" w:type="pct"/>
            <w:gridSpan w:val="2"/>
          </w:tcPr>
          <w:p w14:paraId="1323E5DD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5B690E1E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6D808AD8" w14:textId="214B3941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Schopnost identifikace pacienta na základě seznamu, který si monitor načte z NIS prostřednictvím rozhraní HL7 (dodávka potřebného SW a HW pro komunikaci s protokolem HL7 musí být součástí nabídky, nebude-li možno přístroj připojit ke stávající infrastruktuře nemocnice)</w:t>
            </w:r>
          </w:p>
        </w:tc>
        <w:tc>
          <w:tcPr>
            <w:tcW w:w="897" w:type="pct"/>
            <w:gridSpan w:val="2"/>
          </w:tcPr>
          <w:p w14:paraId="775B81DE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15FD75CB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684F6BF7" w14:textId="7B3910FD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Připojení základního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multiparametrického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modulu + další min. 2 modulové šachty pro přídavné moduly</w:t>
            </w:r>
          </w:p>
        </w:tc>
        <w:tc>
          <w:tcPr>
            <w:tcW w:w="897" w:type="pct"/>
            <w:gridSpan w:val="2"/>
          </w:tcPr>
          <w:p w14:paraId="49EDBF1E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35DC97C2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379CA159" w14:textId="5CA773BF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Použitelné (požadované) moduly, parametry, metody, SW: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PiCCO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, PRAM, EtCO2, relaxace NMT pomocí EMG, BIS,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Entropy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, modul s analýzou plynů. </w:t>
            </w:r>
          </w:p>
        </w:tc>
        <w:tc>
          <w:tcPr>
            <w:tcW w:w="897" w:type="pct"/>
            <w:gridSpan w:val="2"/>
          </w:tcPr>
          <w:p w14:paraId="0EE69A71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62A60AED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6AB6AAC4" w14:textId="4DF29D70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SW pro měření a zobrazení těchto modulů musí být součástí dodávky. Uchazeč doloží, že tyto moduly jsou kompatibilní s nabízeným monitorem</w:t>
            </w:r>
          </w:p>
        </w:tc>
        <w:tc>
          <w:tcPr>
            <w:tcW w:w="897" w:type="pct"/>
            <w:gridSpan w:val="2"/>
          </w:tcPr>
          <w:p w14:paraId="7CC2115E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6D9C2A58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16FE173E" w14:textId="52B2A50C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Grafické, tabulkové a obrazovkové trendy min 7 dní.</w:t>
            </w:r>
          </w:p>
        </w:tc>
        <w:tc>
          <w:tcPr>
            <w:tcW w:w="897" w:type="pct"/>
            <w:gridSpan w:val="2"/>
          </w:tcPr>
          <w:p w14:paraId="2CCE63A4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135922F6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1B117565" w14:textId="086199BD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4 uživatelsky přizpůsobitelná rozložení obrazovky</w:t>
            </w:r>
          </w:p>
        </w:tc>
        <w:tc>
          <w:tcPr>
            <w:tcW w:w="897" w:type="pct"/>
            <w:gridSpan w:val="2"/>
          </w:tcPr>
          <w:p w14:paraId="07D16E40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2865AB05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5D9F05E4" w14:textId="59E65A36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Režim velkých číslic (zobrazeny 4 základní hodnoty na celé obrazovce)</w:t>
            </w:r>
          </w:p>
        </w:tc>
        <w:tc>
          <w:tcPr>
            <w:tcW w:w="897" w:type="pct"/>
            <w:gridSpan w:val="2"/>
          </w:tcPr>
          <w:p w14:paraId="38B1E374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4576A4D8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6202B208" w14:textId="2320AF95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Automatická optimalizace zobrazení v závislosti na měřených parametrech</w:t>
            </w:r>
          </w:p>
        </w:tc>
        <w:tc>
          <w:tcPr>
            <w:tcW w:w="897" w:type="pct"/>
            <w:gridSpan w:val="2"/>
          </w:tcPr>
          <w:p w14:paraId="1C74BCAB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7C26CFDB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739EB933" w14:textId="37FCA9BE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Uživatelské přizpůsobení obrazovek a uživatelské vytváření nových zobrazení</w:t>
            </w:r>
          </w:p>
        </w:tc>
        <w:tc>
          <w:tcPr>
            <w:tcW w:w="897" w:type="pct"/>
            <w:gridSpan w:val="2"/>
          </w:tcPr>
          <w:p w14:paraId="2B33C55A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57908904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7800ED4E" w14:textId="7308A3DB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Bed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bed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komunikace s ostatními monitory připojenými na jedné centrální stanici, přístup z jednoho lůžkového monitoru na jiný lůžkový monitor v síti včetně sledování monitorovaných křivek, parametrů a alarmů, a to i bez připojené centrální stanice.</w:t>
            </w:r>
          </w:p>
        </w:tc>
        <w:tc>
          <w:tcPr>
            <w:tcW w:w="897" w:type="pct"/>
            <w:gridSpan w:val="2"/>
          </w:tcPr>
          <w:p w14:paraId="569CC724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00DCC2C3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5EE54F98" w14:textId="2D82ED7D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lastRenderedPageBreak/>
              <w:t>Požadovaná odolnost IP22 nebo vyšší</w:t>
            </w:r>
          </w:p>
        </w:tc>
        <w:tc>
          <w:tcPr>
            <w:tcW w:w="897" w:type="pct"/>
            <w:gridSpan w:val="2"/>
          </w:tcPr>
          <w:p w14:paraId="1E2B5EB3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4F1D79D8" w14:textId="77777777" w:rsidTr="006F3983">
        <w:trPr>
          <w:trHeight w:val="113"/>
        </w:trPr>
        <w:tc>
          <w:tcPr>
            <w:tcW w:w="4103" w:type="pct"/>
            <w:gridSpan w:val="2"/>
            <w:vAlign w:val="center"/>
          </w:tcPr>
          <w:p w14:paraId="30285C20" w14:textId="12DDA1AA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Uchycení monitoru na polici </w:t>
            </w:r>
          </w:p>
        </w:tc>
        <w:tc>
          <w:tcPr>
            <w:tcW w:w="897" w:type="pct"/>
            <w:gridSpan w:val="2"/>
          </w:tcPr>
          <w:p w14:paraId="176314B1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C1260D" w:rsidRPr="006760F4" w14:paraId="6F8CF25D" w14:textId="77777777" w:rsidTr="006F3983">
        <w:trPr>
          <w:trHeight w:val="113"/>
        </w:trPr>
        <w:tc>
          <w:tcPr>
            <w:tcW w:w="4103" w:type="pct"/>
            <w:gridSpan w:val="2"/>
          </w:tcPr>
          <w:p w14:paraId="5F5EA53F" w14:textId="33121F7E" w:rsidR="00C1260D" w:rsidRPr="00A40D67" w:rsidRDefault="00C1260D" w:rsidP="00C1260D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Měřené parametry: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Cardiac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output,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Continuous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cardiac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output (CCO),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Transpulmonary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cardiac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output (CO),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Stroke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volume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(SV),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Cardiac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index (CI),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Continuous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cardiac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output index (CCI),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Stroke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volume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index (SVI),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Global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end-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diastolic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volume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(GEDV),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Global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end-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diastolic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volume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index (GEDI),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Intrathoracic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blood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volume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(ITBV),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Intrathoracic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blood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volume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index (ITBI),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Stroke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volume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variation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(SVV), Pulse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pressure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variation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(PPV),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Global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ejection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fraction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(GEF),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Cardiac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function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index (CFI), Index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of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left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ventricular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contractility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dPmx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Systemic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vascular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resistance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(SVR),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Systemic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vascular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resistance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index (SVRI),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Extravascular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lung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water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(EVLW),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Extravascular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lung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water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index (ELWI),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Cardiac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power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output (CPO),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Cardiac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power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output (CPI),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Pulmonary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vascular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permeability index (PVPI)</w:t>
            </w:r>
          </w:p>
        </w:tc>
        <w:tc>
          <w:tcPr>
            <w:tcW w:w="897" w:type="pct"/>
            <w:gridSpan w:val="2"/>
          </w:tcPr>
          <w:p w14:paraId="4CF65833" w14:textId="77777777" w:rsidR="00C1260D" w:rsidRPr="006760F4" w:rsidRDefault="00C1260D" w:rsidP="00C1260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4DE1" w:rsidRPr="006760F4" w14:paraId="41D52AA6" w14:textId="77777777" w:rsidTr="006F3983">
        <w:trPr>
          <w:trHeight w:val="113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21BF4560" w14:textId="676F5149" w:rsidR="00614DE1" w:rsidRPr="00A40D67" w:rsidRDefault="00614DE1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Arial"/>
                <w:b/>
                <w:bCs/>
                <w:color w:val="414751"/>
                <w:sz w:val="20"/>
                <w:szCs w:val="20"/>
                <w:lang w:eastAsia="cs-CZ"/>
              </w:rPr>
            </w:pPr>
            <w:proofErr w:type="spellStart"/>
            <w:r w:rsidRPr="00A40D67">
              <w:rPr>
                <w:rFonts w:eastAsia="Century Schoolbook" w:cs="Arial"/>
                <w:b/>
                <w:bCs/>
                <w:color w:val="414751"/>
                <w:sz w:val="20"/>
                <w:szCs w:val="20"/>
                <w:lang w:eastAsia="cs-CZ"/>
              </w:rPr>
              <w:t>Multiparametrický</w:t>
            </w:r>
            <w:proofErr w:type="spellEnd"/>
            <w:r w:rsidRPr="00A40D67">
              <w:rPr>
                <w:rFonts w:eastAsia="Century Schoolbook" w:cs="Arial"/>
                <w:b/>
                <w:bCs/>
                <w:color w:val="414751"/>
                <w:sz w:val="20"/>
                <w:szCs w:val="20"/>
                <w:lang w:eastAsia="cs-CZ"/>
              </w:rPr>
              <w:t xml:space="preserve"> modul (použitelný jako transportní monitor):</w:t>
            </w:r>
          </w:p>
        </w:tc>
      </w:tr>
      <w:tr w:rsidR="006F3983" w:rsidRPr="006760F4" w14:paraId="767E17B9" w14:textId="77777777" w:rsidTr="006F3983">
        <w:trPr>
          <w:trHeight w:val="267"/>
        </w:trPr>
        <w:tc>
          <w:tcPr>
            <w:tcW w:w="4103" w:type="pct"/>
            <w:gridSpan w:val="2"/>
            <w:shd w:val="clear" w:color="auto" w:fill="auto"/>
          </w:tcPr>
          <w:p w14:paraId="156DBD43" w14:textId="6BB6F955" w:rsidR="006F3983" w:rsidRPr="00A40D67" w:rsidRDefault="006F3983" w:rsidP="006F3983">
            <w:pPr>
              <w:tabs>
                <w:tab w:val="left" w:pos="567"/>
              </w:tabs>
              <w:spacing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Modul fungující zároveň jako transportní monitor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29D1F3AE" w14:textId="7E451A03" w:rsidR="006F3983" w:rsidRPr="00614DE1" w:rsidRDefault="006F3983" w:rsidP="006F3983">
            <w:pPr>
              <w:tabs>
                <w:tab w:val="left" w:pos="567"/>
              </w:tabs>
              <w:spacing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1200FDD0" w14:textId="77777777" w:rsidTr="006F3983">
        <w:trPr>
          <w:trHeight w:val="292"/>
        </w:trPr>
        <w:tc>
          <w:tcPr>
            <w:tcW w:w="4103" w:type="pct"/>
            <w:gridSpan w:val="2"/>
            <w:shd w:val="clear" w:color="auto" w:fill="auto"/>
          </w:tcPr>
          <w:p w14:paraId="3F4A158E" w14:textId="320DA2CC" w:rsidR="006F3983" w:rsidRPr="00A40D67" w:rsidRDefault="006F3983" w:rsidP="006F3983">
            <w:pPr>
              <w:tabs>
                <w:tab w:val="left" w:pos="567"/>
              </w:tabs>
              <w:spacing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220860">
              <w:rPr>
                <w:rFonts w:cs="Arial"/>
                <w:color w:val="000000"/>
                <w:sz w:val="20"/>
                <w:szCs w:val="20"/>
              </w:rPr>
              <w:t>Integrovaná barevná dotyková obrazovka velikosti</w:t>
            </w: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alespoň 7 palců 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482A18AA" w14:textId="16EDE3D5" w:rsidR="006F3983" w:rsidRPr="00614DE1" w:rsidRDefault="006F3983" w:rsidP="006F3983">
            <w:pPr>
              <w:tabs>
                <w:tab w:val="left" w:pos="567"/>
              </w:tabs>
              <w:spacing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12DE89B7" w14:textId="77777777" w:rsidTr="006F3983">
        <w:trPr>
          <w:trHeight w:val="450"/>
        </w:trPr>
        <w:tc>
          <w:tcPr>
            <w:tcW w:w="4103" w:type="pct"/>
            <w:gridSpan w:val="2"/>
            <w:shd w:val="clear" w:color="auto" w:fill="auto"/>
          </w:tcPr>
          <w:p w14:paraId="554FAA2A" w14:textId="2610797F" w:rsidR="006F3983" w:rsidRPr="00A40D67" w:rsidRDefault="006F3983" w:rsidP="006F3983">
            <w:pPr>
              <w:tabs>
                <w:tab w:val="left" w:pos="567"/>
              </w:tabs>
              <w:spacing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Baterie na 2,5 hodin standardního provozu bez připojení do externího zařízení (dokovací stanice, monitor vitálních funkcí)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5D835847" w14:textId="032248CE" w:rsidR="006F3983" w:rsidRPr="00614DE1" w:rsidRDefault="006F3983" w:rsidP="006F3983">
            <w:pPr>
              <w:tabs>
                <w:tab w:val="left" w:pos="567"/>
              </w:tabs>
              <w:spacing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1F8ED5AC" w14:textId="77777777" w:rsidTr="006F3983">
        <w:trPr>
          <w:trHeight w:val="300"/>
        </w:trPr>
        <w:tc>
          <w:tcPr>
            <w:tcW w:w="4103" w:type="pct"/>
            <w:gridSpan w:val="2"/>
            <w:shd w:val="clear" w:color="auto" w:fill="auto"/>
          </w:tcPr>
          <w:p w14:paraId="56605634" w14:textId="010A0DAF" w:rsidR="006F3983" w:rsidRPr="00A40D67" w:rsidRDefault="006F3983" w:rsidP="006F3983">
            <w:pPr>
              <w:tabs>
                <w:tab w:val="left" w:pos="567"/>
              </w:tabs>
              <w:spacing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Optické a akustické alarmy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48D7F2EA" w14:textId="77777777" w:rsidR="006F3983" w:rsidRPr="00614DE1" w:rsidRDefault="006F3983" w:rsidP="006F3983">
            <w:pPr>
              <w:tabs>
                <w:tab w:val="left" w:pos="567"/>
              </w:tabs>
              <w:spacing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49635E12" w14:textId="77777777" w:rsidTr="006F3983">
        <w:trPr>
          <w:trHeight w:val="498"/>
        </w:trPr>
        <w:tc>
          <w:tcPr>
            <w:tcW w:w="4103" w:type="pct"/>
            <w:gridSpan w:val="2"/>
            <w:shd w:val="clear" w:color="auto" w:fill="auto"/>
          </w:tcPr>
          <w:p w14:paraId="45A7F915" w14:textId="2C34D10C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Otáčení obrazu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580B6D0D" w14:textId="77777777" w:rsidR="006F3983" w:rsidRPr="00614DE1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18576324" w14:textId="77777777" w:rsidTr="006F3983">
        <w:trPr>
          <w:trHeight w:val="401"/>
        </w:trPr>
        <w:tc>
          <w:tcPr>
            <w:tcW w:w="4103" w:type="pct"/>
            <w:gridSpan w:val="2"/>
            <w:shd w:val="clear" w:color="auto" w:fill="auto"/>
          </w:tcPr>
          <w:p w14:paraId="041CA3EC" w14:textId="3D5FEDC1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Modul musí umožnit monitoraci: EKG z 3, 5 a 10, 2 x teplota, NIBP, Minimálně 4x IBP,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Resp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>, SpO2, EtCO2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59C93DDE" w14:textId="77777777" w:rsidR="006F3983" w:rsidRPr="00614DE1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08C1E404" w14:textId="77777777" w:rsidTr="006F3983">
        <w:trPr>
          <w:trHeight w:val="437"/>
        </w:trPr>
        <w:tc>
          <w:tcPr>
            <w:tcW w:w="4103" w:type="pct"/>
            <w:gridSpan w:val="2"/>
            <w:shd w:val="clear" w:color="auto" w:fill="auto"/>
          </w:tcPr>
          <w:p w14:paraId="6B83085C" w14:textId="0064E51C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Váha přístroje při transportu maximálně 2 kg včetně baterie; 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1CE498AD" w14:textId="77777777" w:rsidR="006F3983" w:rsidRPr="00614DE1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2C1D3C19" w14:textId="77777777" w:rsidTr="006F3983">
        <w:trPr>
          <w:trHeight w:val="317"/>
        </w:trPr>
        <w:tc>
          <w:tcPr>
            <w:tcW w:w="4103" w:type="pct"/>
            <w:gridSpan w:val="2"/>
            <w:shd w:val="clear" w:color="auto" w:fill="auto"/>
          </w:tcPr>
          <w:p w14:paraId="4CF43B46" w14:textId="1A8F8478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220860">
              <w:rPr>
                <w:rFonts w:cs="Arial"/>
                <w:color w:val="000000"/>
                <w:sz w:val="20"/>
                <w:szCs w:val="20"/>
              </w:rPr>
              <w:t>Integrované madlo</w:t>
            </w:r>
            <w:r w:rsidRPr="00666114">
              <w:rPr>
                <w:rFonts w:cs="Arial"/>
                <w:color w:val="000000"/>
                <w:sz w:val="20"/>
                <w:szCs w:val="20"/>
              </w:rPr>
              <w:t>, případně</w:t>
            </w: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držadlo pro snadný transport modulu;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5092D5B4" w14:textId="77777777" w:rsidR="006F3983" w:rsidRPr="00614DE1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2E7B3E32" w14:textId="77777777" w:rsidTr="006F3983">
        <w:trPr>
          <w:trHeight w:val="537"/>
        </w:trPr>
        <w:tc>
          <w:tcPr>
            <w:tcW w:w="4103" w:type="pct"/>
            <w:gridSpan w:val="2"/>
            <w:shd w:val="clear" w:color="auto" w:fill="auto"/>
          </w:tcPr>
          <w:p w14:paraId="78975F86" w14:textId="52EF260F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Kompletní ovládání v českém jazyce (uživatelský interface stejný jako u monitorů vitálních funkcí);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62388CB7" w14:textId="77777777" w:rsidR="006F3983" w:rsidRPr="00614DE1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5DDF82A1" w14:textId="77777777" w:rsidTr="006F3983">
        <w:trPr>
          <w:trHeight w:val="498"/>
        </w:trPr>
        <w:tc>
          <w:tcPr>
            <w:tcW w:w="4103" w:type="pct"/>
            <w:gridSpan w:val="2"/>
            <w:shd w:val="clear" w:color="auto" w:fill="auto"/>
          </w:tcPr>
          <w:p w14:paraId="490DC55A" w14:textId="332E3E4A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Požadovaná odolnost min. IP44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3058E896" w14:textId="77777777" w:rsidR="006F3983" w:rsidRPr="00614DE1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62E871A6" w14:textId="77777777" w:rsidTr="006F3983">
        <w:trPr>
          <w:trHeight w:val="498"/>
        </w:trPr>
        <w:tc>
          <w:tcPr>
            <w:tcW w:w="4103" w:type="pct"/>
            <w:gridSpan w:val="2"/>
            <w:shd w:val="clear" w:color="auto" w:fill="auto"/>
          </w:tcPr>
          <w:p w14:paraId="1E3D147D" w14:textId="08693924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Certifikace na pád z 1,2m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2847BB48" w14:textId="77777777" w:rsidR="006F3983" w:rsidRPr="00614DE1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5814E859" w14:textId="77777777" w:rsidTr="00A40D67">
        <w:trPr>
          <w:trHeight w:val="678"/>
        </w:trPr>
        <w:tc>
          <w:tcPr>
            <w:tcW w:w="4103" w:type="pct"/>
            <w:gridSpan w:val="2"/>
            <w:shd w:val="clear" w:color="auto" w:fill="auto"/>
          </w:tcPr>
          <w:p w14:paraId="0A5CEBDD" w14:textId="47C1CD7B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Dokovací stanice sloužící pro nabíjení a uchycení modulu během transportu (součástí musí být mechanismus pro uchycení/zavěšení na rám postele)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29D128BF" w14:textId="77777777" w:rsidR="006F3983" w:rsidRPr="00614DE1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15AD9504" w14:textId="77777777" w:rsidTr="00A40D67">
        <w:trPr>
          <w:trHeight w:val="498"/>
        </w:trPr>
        <w:tc>
          <w:tcPr>
            <w:tcW w:w="5000" w:type="pct"/>
            <w:gridSpan w:val="4"/>
            <w:shd w:val="clear" w:color="auto" w:fill="DBE5F1" w:themeFill="accent1" w:themeFillTint="33"/>
          </w:tcPr>
          <w:p w14:paraId="65E17760" w14:textId="5A9DE9A4" w:rsidR="00A40D67" w:rsidRPr="00A40D67" w:rsidRDefault="006F3983" w:rsidP="00A40D67">
            <w:pPr>
              <w:tabs>
                <w:tab w:val="left" w:pos="567"/>
              </w:tabs>
              <w:spacing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A40D67">
              <w:rPr>
                <w:rFonts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Měřené parametry (s využitím </w:t>
            </w:r>
            <w:proofErr w:type="spellStart"/>
            <w:r w:rsidRPr="00A40D67">
              <w:rPr>
                <w:rFonts w:cs="Arial"/>
                <w:b/>
                <w:bCs/>
                <w:color w:val="000000"/>
                <w:sz w:val="20"/>
                <w:szCs w:val="20"/>
              </w:rPr>
              <w:t>multiparametrického</w:t>
            </w:r>
            <w:proofErr w:type="spellEnd"/>
            <w:r w:rsidRPr="00A40D67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modulu):</w:t>
            </w:r>
          </w:p>
        </w:tc>
      </w:tr>
      <w:tr w:rsidR="006F3983" w:rsidRPr="006760F4" w14:paraId="117B0976" w14:textId="77777777" w:rsidTr="006F3983">
        <w:trPr>
          <w:trHeight w:val="498"/>
        </w:trPr>
        <w:tc>
          <w:tcPr>
            <w:tcW w:w="4103" w:type="pct"/>
            <w:gridSpan w:val="2"/>
            <w:shd w:val="clear" w:color="auto" w:fill="auto"/>
          </w:tcPr>
          <w:p w14:paraId="3F3A6696" w14:textId="29B952BB" w:rsidR="006F3983" w:rsidRPr="00A40D67" w:rsidRDefault="006F3983" w:rsidP="006F3983">
            <w:pPr>
              <w:pStyle w:val="Odstavecseseznamem"/>
              <w:numPr>
                <w:ilvl w:val="0"/>
                <w:numId w:val="8"/>
              </w:numPr>
              <w:tabs>
                <w:tab w:val="left" w:pos="567"/>
              </w:tabs>
              <w:spacing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EKG, monitorování EKG pomocí 3, 5 nebo 10 elektrod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3E7E61CF" w14:textId="77777777" w:rsidR="006F3983" w:rsidRPr="00614DE1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3DCCE583" w14:textId="77777777" w:rsidTr="006F3983">
        <w:trPr>
          <w:trHeight w:val="498"/>
        </w:trPr>
        <w:tc>
          <w:tcPr>
            <w:tcW w:w="4103" w:type="pct"/>
            <w:gridSpan w:val="2"/>
            <w:shd w:val="clear" w:color="auto" w:fill="auto"/>
          </w:tcPr>
          <w:p w14:paraId="38269D61" w14:textId="45A79EC2" w:rsidR="006F3983" w:rsidRPr="00A40D67" w:rsidRDefault="006F3983" w:rsidP="006F3983">
            <w:pPr>
              <w:pStyle w:val="Odstavecseseznamem"/>
              <w:numPr>
                <w:ilvl w:val="0"/>
                <w:numId w:val="8"/>
              </w:numPr>
              <w:tabs>
                <w:tab w:val="left" w:pos="567"/>
              </w:tabs>
              <w:spacing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Komplexní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multisvodová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analýza arytmií v reálném čase ze 4 svodů vč. alarmů s hodnocením: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asystola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>, tachykardie, bradykardie, komorové fibrilace.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3C705DD7" w14:textId="77777777" w:rsidR="006F3983" w:rsidRPr="00614DE1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34B8BF11" w14:textId="77777777" w:rsidTr="006F3983">
        <w:trPr>
          <w:trHeight w:val="498"/>
        </w:trPr>
        <w:tc>
          <w:tcPr>
            <w:tcW w:w="4103" w:type="pct"/>
            <w:gridSpan w:val="2"/>
            <w:shd w:val="clear" w:color="auto" w:fill="auto"/>
          </w:tcPr>
          <w:p w14:paraId="788D9559" w14:textId="4A82559D" w:rsidR="006F3983" w:rsidRPr="00A40D67" w:rsidRDefault="006F3983" w:rsidP="006F3983">
            <w:pPr>
              <w:pStyle w:val="Odstavecseseznamem"/>
              <w:numPr>
                <w:ilvl w:val="0"/>
                <w:numId w:val="8"/>
              </w:numPr>
              <w:tabs>
                <w:tab w:val="left" w:pos="567"/>
              </w:tabs>
              <w:spacing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Analýza ST segmentu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6AA77176" w14:textId="77777777" w:rsidR="006F3983" w:rsidRPr="00614DE1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0F798011" w14:textId="77777777" w:rsidTr="006F3983">
        <w:trPr>
          <w:trHeight w:val="498"/>
        </w:trPr>
        <w:tc>
          <w:tcPr>
            <w:tcW w:w="4103" w:type="pct"/>
            <w:gridSpan w:val="2"/>
            <w:shd w:val="clear" w:color="auto" w:fill="auto"/>
          </w:tcPr>
          <w:p w14:paraId="2E86CB0A" w14:textId="051B3969" w:rsidR="006F3983" w:rsidRPr="00A40D67" w:rsidRDefault="006F3983" w:rsidP="006F3983">
            <w:pPr>
              <w:pStyle w:val="Odstavecseseznamem"/>
              <w:numPr>
                <w:ilvl w:val="0"/>
                <w:numId w:val="8"/>
              </w:numPr>
              <w:tabs>
                <w:tab w:val="left" w:pos="567"/>
              </w:tabs>
              <w:spacing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QT analýza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04280CA3" w14:textId="77777777" w:rsidR="006F3983" w:rsidRPr="00614DE1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33440C2F" w14:textId="77777777" w:rsidTr="006F3983">
        <w:trPr>
          <w:trHeight w:val="498"/>
        </w:trPr>
        <w:tc>
          <w:tcPr>
            <w:tcW w:w="4103" w:type="pct"/>
            <w:gridSpan w:val="2"/>
            <w:shd w:val="clear" w:color="auto" w:fill="auto"/>
          </w:tcPr>
          <w:p w14:paraId="4332BE27" w14:textId="00762EAA" w:rsidR="006F3983" w:rsidRPr="00A40D67" w:rsidRDefault="006F3983" w:rsidP="006F3983">
            <w:pPr>
              <w:pStyle w:val="Odstavecseseznamem"/>
              <w:numPr>
                <w:ilvl w:val="0"/>
                <w:numId w:val="8"/>
              </w:numPr>
              <w:tabs>
                <w:tab w:val="left" w:pos="567"/>
              </w:tabs>
              <w:spacing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Respirace impedanční metodou i z CO2 současně (obě měření s vlastní individuálním zobrazení hodnot a alarmů.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0CB5BDEE" w14:textId="77777777" w:rsidR="006F3983" w:rsidRPr="00614DE1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5A9ACC7B" w14:textId="77777777" w:rsidTr="006F3983">
        <w:trPr>
          <w:trHeight w:val="498"/>
        </w:trPr>
        <w:tc>
          <w:tcPr>
            <w:tcW w:w="4103" w:type="pct"/>
            <w:gridSpan w:val="2"/>
            <w:shd w:val="clear" w:color="auto" w:fill="auto"/>
          </w:tcPr>
          <w:p w14:paraId="54942DCE" w14:textId="50E8E81A" w:rsidR="006F3983" w:rsidRPr="00A40D67" w:rsidRDefault="006F3983" w:rsidP="006F3983">
            <w:pPr>
              <w:pStyle w:val="Odstavecseseznamem"/>
              <w:numPr>
                <w:ilvl w:val="0"/>
                <w:numId w:val="8"/>
              </w:numPr>
              <w:tabs>
                <w:tab w:val="left" w:pos="567"/>
              </w:tabs>
              <w:spacing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NIBP automatický, manuální a STAT režim, funkce žilní stáze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53AE23A8" w14:textId="77777777" w:rsidR="006F3983" w:rsidRPr="00614DE1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7577407E" w14:textId="77777777" w:rsidTr="006F3983">
        <w:trPr>
          <w:trHeight w:val="498"/>
        </w:trPr>
        <w:tc>
          <w:tcPr>
            <w:tcW w:w="4103" w:type="pct"/>
            <w:gridSpan w:val="2"/>
            <w:shd w:val="clear" w:color="auto" w:fill="auto"/>
          </w:tcPr>
          <w:p w14:paraId="7FA36C76" w14:textId="121D1E11" w:rsidR="006F3983" w:rsidRPr="00A40D67" w:rsidRDefault="006F3983" w:rsidP="006F3983">
            <w:pPr>
              <w:pStyle w:val="Odstavecseseznamem"/>
              <w:numPr>
                <w:ilvl w:val="0"/>
                <w:numId w:val="8"/>
              </w:numPr>
              <w:tabs>
                <w:tab w:val="left" w:pos="567"/>
              </w:tabs>
              <w:spacing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4x IBP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3B84ECA5" w14:textId="77777777" w:rsidR="006F3983" w:rsidRPr="00614DE1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58E3E0F5" w14:textId="77777777" w:rsidTr="006F3983">
        <w:trPr>
          <w:trHeight w:val="498"/>
        </w:trPr>
        <w:tc>
          <w:tcPr>
            <w:tcW w:w="4103" w:type="pct"/>
            <w:gridSpan w:val="2"/>
            <w:shd w:val="clear" w:color="auto" w:fill="auto"/>
          </w:tcPr>
          <w:p w14:paraId="7AF217B5" w14:textId="02173158" w:rsidR="006F3983" w:rsidRPr="00A40D67" w:rsidRDefault="006F3983" w:rsidP="006F3983">
            <w:pPr>
              <w:pStyle w:val="Odstavecseseznamem"/>
              <w:numPr>
                <w:ilvl w:val="0"/>
                <w:numId w:val="8"/>
              </w:numPr>
              <w:tabs>
                <w:tab w:val="left" w:pos="567"/>
              </w:tabs>
              <w:spacing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Teplota 2x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3484775C" w14:textId="77777777" w:rsidR="006F3983" w:rsidRPr="00614DE1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64393235" w14:textId="77777777" w:rsidTr="006F3983">
        <w:trPr>
          <w:trHeight w:val="498"/>
        </w:trPr>
        <w:tc>
          <w:tcPr>
            <w:tcW w:w="4103" w:type="pct"/>
            <w:gridSpan w:val="2"/>
            <w:shd w:val="clear" w:color="auto" w:fill="auto"/>
          </w:tcPr>
          <w:p w14:paraId="3939FD5B" w14:textId="4ECCB52A" w:rsidR="006F3983" w:rsidRPr="00A40D67" w:rsidRDefault="006F3983" w:rsidP="006F3983">
            <w:pPr>
              <w:pStyle w:val="Odstavecseseznamem"/>
              <w:numPr>
                <w:ilvl w:val="0"/>
                <w:numId w:val="8"/>
              </w:numPr>
              <w:tabs>
                <w:tab w:val="left" w:pos="567"/>
              </w:tabs>
              <w:spacing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SpO2 – možnost použití senzorů od 3 různých výrobců. Musí mít možnost měřit senzory: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Masimo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Nellcor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+ jeden další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00B96A8C" w14:textId="77777777" w:rsidR="006F3983" w:rsidRPr="00614DE1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2C1BFE91" w14:textId="77777777" w:rsidTr="006F3983">
        <w:trPr>
          <w:trHeight w:val="498"/>
        </w:trPr>
        <w:tc>
          <w:tcPr>
            <w:tcW w:w="4103" w:type="pct"/>
            <w:gridSpan w:val="2"/>
            <w:shd w:val="clear" w:color="auto" w:fill="auto"/>
          </w:tcPr>
          <w:p w14:paraId="014801B0" w14:textId="1E4EEEF1" w:rsidR="006F3983" w:rsidRPr="00A40D67" w:rsidRDefault="006F3983" w:rsidP="006F3983">
            <w:pPr>
              <w:pStyle w:val="Odstavecseseznamem"/>
              <w:numPr>
                <w:ilvl w:val="0"/>
                <w:numId w:val="8"/>
              </w:numPr>
              <w:tabs>
                <w:tab w:val="left" w:pos="567"/>
              </w:tabs>
              <w:spacing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EtCO2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42756121" w14:textId="77777777" w:rsidR="006F3983" w:rsidRPr="00614DE1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F3983" w:rsidRPr="006760F4" w14:paraId="7499653B" w14:textId="77777777" w:rsidTr="006F3983">
        <w:trPr>
          <w:trHeight w:val="498"/>
        </w:trPr>
        <w:tc>
          <w:tcPr>
            <w:tcW w:w="4103" w:type="pct"/>
            <w:gridSpan w:val="2"/>
            <w:shd w:val="clear" w:color="auto" w:fill="auto"/>
          </w:tcPr>
          <w:p w14:paraId="4901BBDE" w14:textId="5531667F" w:rsidR="006F3983" w:rsidRPr="00A40D67" w:rsidRDefault="006F3983" w:rsidP="006F3983">
            <w:pPr>
              <w:pStyle w:val="Odstavecseseznamem"/>
              <w:numPr>
                <w:ilvl w:val="0"/>
                <w:numId w:val="8"/>
              </w:numPr>
              <w:tabs>
                <w:tab w:val="left" w:pos="567"/>
              </w:tabs>
              <w:spacing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Termodiluční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monitorace srdečního výdeje pomoci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Swan-Ganzova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katétru (CO) – zadavatel akceptuje řešení, kdy je tento parametr monitorován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multiparametrickým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modulem nebo pacientským monitorem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14:paraId="62912084" w14:textId="77777777" w:rsidR="006F3983" w:rsidRPr="00614DE1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5F08AC" w:rsidRPr="006760F4" w14:paraId="62331383" w14:textId="77777777" w:rsidTr="006F3983">
        <w:trPr>
          <w:trHeight w:val="113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420C0546" w14:textId="1CA33734" w:rsidR="005F08AC" w:rsidRPr="00A40D67" w:rsidRDefault="00E5423A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A40D67">
              <w:rPr>
                <w:rFonts w:eastAsia="Century Schoolbook" w:cs="Arial"/>
                <w:b/>
                <w:bCs/>
                <w:color w:val="414751"/>
                <w:sz w:val="20"/>
                <w:szCs w:val="20"/>
                <w:lang w:eastAsia="cs-CZ"/>
              </w:rPr>
              <w:t>Centrální monitorovací stanice</w:t>
            </w:r>
            <w:r w:rsidR="005F08AC" w:rsidRPr="00A40D67">
              <w:rPr>
                <w:rFonts w:eastAsia="Century Schoolbook" w:cs="Arial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</w:tr>
      <w:tr w:rsidR="009C5484" w:rsidRPr="006760F4" w14:paraId="6F6C7847" w14:textId="77777777" w:rsidTr="006F3983">
        <w:trPr>
          <w:trHeight w:val="113"/>
        </w:trPr>
        <w:tc>
          <w:tcPr>
            <w:tcW w:w="4103" w:type="pct"/>
            <w:gridSpan w:val="2"/>
          </w:tcPr>
          <w:p w14:paraId="481AF4B4" w14:textId="1184759A" w:rsidR="009C5484" w:rsidRPr="00A40D67" w:rsidRDefault="009C5484" w:rsidP="00495371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 ks v případě kompatibility se stávající novou centrálou GE</w:t>
            </w:r>
            <w:r w:rsidR="00495371">
              <w:rPr>
                <w:rFonts w:cs="Arial"/>
                <w:color w:val="000000"/>
                <w:sz w:val="20"/>
                <w:szCs w:val="20"/>
              </w:rPr>
              <w:t xml:space="preserve">, jinak </w:t>
            </w:r>
            <w:r>
              <w:rPr>
                <w:rFonts w:cs="Arial"/>
                <w:color w:val="000000"/>
                <w:sz w:val="20"/>
                <w:szCs w:val="20"/>
              </w:rPr>
              <w:t>2 ks</w:t>
            </w:r>
            <w:r w:rsidR="00EA6F12">
              <w:rPr>
                <w:rFonts w:cs="Arial"/>
                <w:color w:val="000000"/>
                <w:sz w:val="20"/>
                <w:szCs w:val="20"/>
              </w:rPr>
              <w:t xml:space="preserve">, Účastník doplní </w:t>
            </w:r>
            <w:r w:rsidR="003530D6">
              <w:rPr>
                <w:rFonts w:cs="Arial"/>
                <w:color w:val="000000"/>
                <w:sz w:val="20"/>
                <w:szCs w:val="20"/>
              </w:rPr>
              <w:t xml:space="preserve">počet dodávaných centrálních monitorovacích stanic </w:t>
            </w:r>
            <w:r w:rsidR="00EA6F12">
              <w:rPr>
                <w:rFonts w:cs="Arial"/>
                <w:color w:val="000000"/>
                <w:sz w:val="20"/>
                <w:szCs w:val="20"/>
              </w:rPr>
              <w:t xml:space="preserve">v příloze č. </w:t>
            </w:r>
            <w:r w:rsidR="00EA6F12" w:rsidRPr="00EA6F12">
              <w:rPr>
                <w:rFonts w:cs="Arial"/>
                <w:sz w:val="20"/>
                <w:szCs w:val="20"/>
              </w:rPr>
              <w:t>6</w:t>
            </w:r>
            <w:r w:rsidR="00236766">
              <w:rPr>
                <w:rFonts w:cs="Arial"/>
                <w:sz w:val="20"/>
                <w:szCs w:val="20"/>
              </w:rPr>
              <w:t xml:space="preserve"> - </w:t>
            </w:r>
            <w:r w:rsidR="00EA6F12">
              <w:rPr>
                <w:rFonts w:cs="Arial"/>
                <w:color w:val="000000"/>
                <w:sz w:val="20"/>
                <w:szCs w:val="20"/>
              </w:rPr>
              <w:t>Rozklad nabídkové ceny, list Část 4, buňka B7</w:t>
            </w:r>
          </w:p>
        </w:tc>
        <w:tc>
          <w:tcPr>
            <w:tcW w:w="897" w:type="pct"/>
            <w:gridSpan w:val="2"/>
          </w:tcPr>
          <w:p w14:paraId="4D2A6B8A" w14:textId="77777777" w:rsidR="009C5484" w:rsidRPr="006760F4" w:rsidRDefault="009C5484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3983" w:rsidRPr="006760F4" w14:paraId="1C0AF991" w14:textId="77777777" w:rsidTr="006F3983">
        <w:trPr>
          <w:trHeight w:val="113"/>
        </w:trPr>
        <w:tc>
          <w:tcPr>
            <w:tcW w:w="4103" w:type="pct"/>
            <w:gridSpan w:val="2"/>
          </w:tcPr>
          <w:p w14:paraId="6DE9AD07" w14:textId="71076DAB" w:rsidR="006F3983" w:rsidRPr="00A40D67" w:rsidRDefault="006F3983" w:rsidP="006F3983">
            <w:pPr>
              <w:spacing w:line="240" w:lineRule="auto"/>
              <w:rPr>
                <w:rFonts w:cs="Arial"/>
                <w:b/>
                <w:bCs/>
                <w:color w:val="000000"/>
                <w:sz w:val="22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Plná obousměrná komunikace s monitory v síti</w:t>
            </w:r>
          </w:p>
        </w:tc>
        <w:tc>
          <w:tcPr>
            <w:tcW w:w="897" w:type="pct"/>
            <w:gridSpan w:val="2"/>
          </w:tcPr>
          <w:p w14:paraId="389FE512" w14:textId="77777777" w:rsidR="006F3983" w:rsidRPr="006760F4" w:rsidRDefault="006F3983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3983" w:rsidRPr="006760F4" w14:paraId="6B686C65" w14:textId="77777777" w:rsidTr="006F3983">
        <w:trPr>
          <w:gridAfter w:val="1"/>
          <w:wAfter w:w="5" w:type="pct"/>
          <w:trHeight w:val="113"/>
        </w:trPr>
        <w:tc>
          <w:tcPr>
            <w:tcW w:w="4099" w:type="pct"/>
          </w:tcPr>
          <w:p w14:paraId="6C14F249" w14:textId="4120979F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Vhodná pro zobrazení až 10 monitorů vitálních funkcí současně s možností rozšíření</w:t>
            </w:r>
          </w:p>
        </w:tc>
        <w:tc>
          <w:tcPr>
            <w:tcW w:w="896" w:type="pct"/>
            <w:gridSpan w:val="2"/>
          </w:tcPr>
          <w:p w14:paraId="7A9FC6B6" w14:textId="77777777" w:rsidR="006F3983" w:rsidRPr="00A40D67" w:rsidRDefault="006F3983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3983" w:rsidRPr="006760F4" w14:paraId="19CBF63A" w14:textId="77777777" w:rsidTr="006F3983">
        <w:trPr>
          <w:gridAfter w:val="1"/>
          <w:wAfter w:w="5" w:type="pct"/>
          <w:trHeight w:val="113"/>
        </w:trPr>
        <w:tc>
          <w:tcPr>
            <w:tcW w:w="4099" w:type="pct"/>
          </w:tcPr>
          <w:p w14:paraId="201342F3" w14:textId="439274FD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FHD monitor s úhlopříčkou min 24“</w:t>
            </w:r>
          </w:p>
        </w:tc>
        <w:tc>
          <w:tcPr>
            <w:tcW w:w="896" w:type="pct"/>
            <w:gridSpan w:val="2"/>
          </w:tcPr>
          <w:p w14:paraId="1DFC1941" w14:textId="77777777" w:rsidR="006F3983" w:rsidRPr="00A40D67" w:rsidRDefault="006F3983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3983" w:rsidRPr="006760F4" w14:paraId="30EE7D76" w14:textId="77777777" w:rsidTr="006F3983">
        <w:trPr>
          <w:gridAfter w:val="1"/>
          <w:wAfter w:w="5" w:type="pct"/>
          <w:trHeight w:val="113"/>
        </w:trPr>
        <w:tc>
          <w:tcPr>
            <w:tcW w:w="4099" w:type="pct"/>
          </w:tcPr>
          <w:p w14:paraId="40B1BE80" w14:textId="3FD15B0D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lastRenderedPageBreak/>
              <w:t>Kompletní uživatelské rozhraní v českém jazyce</w:t>
            </w:r>
          </w:p>
        </w:tc>
        <w:tc>
          <w:tcPr>
            <w:tcW w:w="896" w:type="pct"/>
            <w:gridSpan w:val="2"/>
          </w:tcPr>
          <w:p w14:paraId="7DE60D83" w14:textId="77777777" w:rsidR="006F3983" w:rsidRPr="00A40D67" w:rsidRDefault="006F3983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3983" w:rsidRPr="006760F4" w14:paraId="6A2D049D" w14:textId="77777777" w:rsidTr="006F3983">
        <w:trPr>
          <w:gridAfter w:val="1"/>
          <w:wAfter w:w="5" w:type="pct"/>
          <w:trHeight w:val="113"/>
        </w:trPr>
        <w:tc>
          <w:tcPr>
            <w:tcW w:w="4099" w:type="pct"/>
          </w:tcPr>
          <w:p w14:paraId="484FE904" w14:textId="31939DE9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HL7 výstup dat do NIS s možností exportu zpráv</w:t>
            </w:r>
          </w:p>
        </w:tc>
        <w:tc>
          <w:tcPr>
            <w:tcW w:w="896" w:type="pct"/>
            <w:gridSpan w:val="2"/>
          </w:tcPr>
          <w:p w14:paraId="3CAB0D6E" w14:textId="77777777" w:rsidR="006F3983" w:rsidRPr="00A40D67" w:rsidRDefault="006F3983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3983" w:rsidRPr="00A40D67" w14:paraId="487B8140" w14:textId="77777777" w:rsidTr="006F3983">
        <w:trPr>
          <w:gridAfter w:val="1"/>
          <w:wAfter w:w="5" w:type="pct"/>
          <w:trHeight w:val="113"/>
        </w:trPr>
        <w:tc>
          <w:tcPr>
            <w:tcW w:w="4099" w:type="pct"/>
          </w:tcPr>
          <w:p w14:paraId="5C16DFAA" w14:textId="19EE676D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Zobrazení všech monitorovaných pacientů v sektorech</w:t>
            </w:r>
          </w:p>
        </w:tc>
        <w:tc>
          <w:tcPr>
            <w:tcW w:w="896" w:type="pct"/>
            <w:gridSpan w:val="2"/>
          </w:tcPr>
          <w:p w14:paraId="748F546C" w14:textId="77777777" w:rsidR="006F3983" w:rsidRPr="00A40D67" w:rsidRDefault="006F3983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3983" w:rsidRPr="00A40D67" w14:paraId="02F2E015" w14:textId="77777777" w:rsidTr="006F3983">
        <w:trPr>
          <w:gridAfter w:val="1"/>
          <w:wAfter w:w="5" w:type="pct"/>
          <w:trHeight w:val="113"/>
        </w:trPr>
        <w:tc>
          <w:tcPr>
            <w:tcW w:w="4099" w:type="pct"/>
          </w:tcPr>
          <w:p w14:paraId="451A3E94" w14:textId="7AFAF0C5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Zobrazení detailu vybraného pacienta při současném zachování přehledu o ostatních monitorech</w:t>
            </w:r>
          </w:p>
        </w:tc>
        <w:tc>
          <w:tcPr>
            <w:tcW w:w="896" w:type="pct"/>
            <w:gridSpan w:val="2"/>
          </w:tcPr>
          <w:p w14:paraId="1ADF94CD" w14:textId="77777777" w:rsidR="006F3983" w:rsidRPr="00A40D67" w:rsidRDefault="006F3983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3983" w:rsidRPr="00A40D67" w14:paraId="2F775382" w14:textId="77777777" w:rsidTr="006F3983">
        <w:trPr>
          <w:gridAfter w:val="1"/>
          <w:wAfter w:w="5" w:type="pct"/>
          <w:trHeight w:val="113"/>
        </w:trPr>
        <w:tc>
          <w:tcPr>
            <w:tcW w:w="4099" w:type="pct"/>
          </w:tcPr>
          <w:p w14:paraId="3A8B2B18" w14:textId="2A800487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Zobrazení všech dat vybraného monitoru s funkcí zadání základních údajů o pacientovi</w:t>
            </w:r>
          </w:p>
        </w:tc>
        <w:tc>
          <w:tcPr>
            <w:tcW w:w="896" w:type="pct"/>
            <w:gridSpan w:val="2"/>
          </w:tcPr>
          <w:p w14:paraId="08010AAC" w14:textId="77777777" w:rsidR="006F3983" w:rsidRPr="00A40D67" w:rsidRDefault="006F3983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3983" w:rsidRPr="00A40D67" w14:paraId="7CAA1D46" w14:textId="77777777" w:rsidTr="006F3983">
        <w:trPr>
          <w:gridAfter w:val="1"/>
          <w:wAfter w:w="5" w:type="pct"/>
          <w:trHeight w:val="113"/>
        </w:trPr>
        <w:tc>
          <w:tcPr>
            <w:tcW w:w="4099" w:type="pct"/>
          </w:tcPr>
          <w:p w14:paraId="0FCB752D" w14:textId="5BA0A05B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Dálkové nastavení pacientských </w:t>
            </w:r>
            <w:r w:rsidR="00A40D67" w:rsidRPr="00A40D67">
              <w:rPr>
                <w:rFonts w:cs="Arial"/>
                <w:color w:val="000000"/>
                <w:sz w:val="20"/>
                <w:szCs w:val="20"/>
              </w:rPr>
              <w:t>monitorů v</w:t>
            </w: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min. rozsahu: ovládání alarmů, nastavení limitů pro alarmy</w:t>
            </w:r>
          </w:p>
        </w:tc>
        <w:tc>
          <w:tcPr>
            <w:tcW w:w="896" w:type="pct"/>
            <w:gridSpan w:val="2"/>
          </w:tcPr>
          <w:p w14:paraId="0B5AF5C0" w14:textId="77777777" w:rsidR="006F3983" w:rsidRPr="00A40D67" w:rsidRDefault="006F3983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3983" w:rsidRPr="00A40D67" w14:paraId="0FB41144" w14:textId="77777777" w:rsidTr="006F3983">
        <w:trPr>
          <w:gridAfter w:val="1"/>
          <w:wAfter w:w="5" w:type="pct"/>
          <w:trHeight w:val="113"/>
        </w:trPr>
        <w:tc>
          <w:tcPr>
            <w:tcW w:w="4099" w:type="pct"/>
          </w:tcPr>
          <w:p w14:paraId="035A379B" w14:textId="666B1445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Zobrazení, prohlížení, ukládání a tisk dat za min. 72 hodin zpětně v min. rozsahu:</w:t>
            </w:r>
          </w:p>
        </w:tc>
        <w:tc>
          <w:tcPr>
            <w:tcW w:w="896" w:type="pct"/>
            <w:gridSpan w:val="2"/>
          </w:tcPr>
          <w:p w14:paraId="3713DA8D" w14:textId="77777777" w:rsidR="006F3983" w:rsidRPr="00A40D67" w:rsidRDefault="006F3983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3983" w:rsidRPr="00A40D67" w14:paraId="34237107" w14:textId="77777777" w:rsidTr="006F3983">
        <w:trPr>
          <w:gridAfter w:val="1"/>
          <w:wAfter w:w="5" w:type="pct"/>
          <w:trHeight w:val="113"/>
        </w:trPr>
        <w:tc>
          <w:tcPr>
            <w:tcW w:w="4099" w:type="pct"/>
          </w:tcPr>
          <w:p w14:paraId="2556188A" w14:textId="4AB4B5DF" w:rsidR="006F3983" w:rsidRPr="00A40D67" w:rsidRDefault="006F3983" w:rsidP="006F3983">
            <w:pPr>
              <w:pStyle w:val="Odstavecseseznamem"/>
              <w:numPr>
                <w:ilvl w:val="0"/>
                <w:numId w:val="9"/>
              </w:num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SpO2, resp., IBP, ETCO2</w:t>
            </w:r>
          </w:p>
        </w:tc>
        <w:tc>
          <w:tcPr>
            <w:tcW w:w="896" w:type="pct"/>
            <w:gridSpan w:val="2"/>
          </w:tcPr>
          <w:p w14:paraId="72F82153" w14:textId="77777777" w:rsidR="006F3983" w:rsidRPr="00A40D67" w:rsidRDefault="006F3983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3983" w:rsidRPr="00A40D67" w14:paraId="4FD76BEC" w14:textId="77777777" w:rsidTr="006F3983">
        <w:trPr>
          <w:gridAfter w:val="1"/>
          <w:wAfter w:w="5" w:type="pct"/>
          <w:trHeight w:val="113"/>
        </w:trPr>
        <w:tc>
          <w:tcPr>
            <w:tcW w:w="4099" w:type="pct"/>
          </w:tcPr>
          <w:p w14:paraId="55BF6A0B" w14:textId="197018C7" w:rsidR="006F3983" w:rsidRPr="00A40D67" w:rsidRDefault="006F3983" w:rsidP="006F3983">
            <w:pPr>
              <w:pStyle w:val="Odstavecseseznamem"/>
              <w:numPr>
                <w:ilvl w:val="0"/>
                <w:numId w:val="9"/>
              </w:num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Alarmové události vč. křivek </w:t>
            </w:r>
          </w:p>
        </w:tc>
        <w:tc>
          <w:tcPr>
            <w:tcW w:w="896" w:type="pct"/>
            <w:gridSpan w:val="2"/>
          </w:tcPr>
          <w:p w14:paraId="2B53FB2B" w14:textId="77777777" w:rsidR="006F3983" w:rsidRPr="00A40D67" w:rsidRDefault="006F3983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3983" w:rsidRPr="00A40D67" w14:paraId="3E2B0700" w14:textId="77777777" w:rsidTr="006F3983">
        <w:trPr>
          <w:gridAfter w:val="1"/>
          <w:wAfter w:w="5" w:type="pct"/>
          <w:trHeight w:val="113"/>
        </w:trPr>
        <w:tc>
          <w:tcPr>
            <w:tcW w:w="4099" w:type="pct"/>
          </w:tcPr>
          <w:p w14:paraId="6CC35248" w14:textId="7C733752" w:rsidR="006F3983" w:rsidRPr="00A40D67" w:rsidRDefault="006F3983" w:rsidP="006F3983">
            <w:pPr>
              <w:pStyle w:val="Odstavecseseznamem"/>
              <w:numPr>
                <w:ilvl w:val="0"/>
                <w:numId w:val="9"/>
              </w:num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Grafické a numerické trendy</w:t>
            </w:r>
          </w:p>
        </w:tc>
        <w:tc>
          <w:tcPr>
            <w:tcW w:w="896" w:type="pct"/>
            <w:gridSpan w:val="2"/>
          </w:tcPr>
          <w:p w14:paraId="1C387D48" w14:textId="77777777" w:rsidR="006F3983" w:rsidRPr="00A40D67" w:rsidRDefault="006F3983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3983" w:rsidRPr="00A40D67" w14:paraId="517FA45C" w14:textId="77777777" w:rsidTr="006F3983">
        <w:trPr>
          <w:gridAfter w:val="1"/>
          <w:wAfter w:w="5" w:type="pct"/>
          <w:trHeight w:val="113"/>
        </w:trPr>
        <w:tc>
          <w:tcPr>
            <w:tcW w:w="4099" w:type="pct"/>
          </w:tcPr>
          <w:p w14:paraId="13B86EA8" w14:textId="6B1E4B5C" w:rsidR="006F3983" w:rsidRPr="00A40D67" w:rsidRDefault="006F3983" w:rsidP="006F3983">
            <w:pPr>
              <w:pStyle w:val="Odstavecseseznamem"/>
              <w:numPr>
                <w:ilvl w:val="0"/>
                <w:numId w:val="9"/>
              </w:num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4 křivky každého jednoho pacienta</w:t>
            </w:r>
          </w:p>
        </w:tc>
        <w:tc>
          <w:tcPr>
            <w:tcW w:w="896" w:type="pct"/>
            <w:gridSpan w:val="2"/>
          </w:tcPr>
          <w:p w14:paraId="2579ECD6" w14:textId="77777777" w:rsidR="006F3983" w:rsidRPr="00A40D67" w:rsidRDefault="006F3983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3983" w:rsidRPr="00A40D67" w14:paraId="369570CB" w14:textId="77777777" w:rsidTr="006F3983">
        <w:trPr>
          <w:gridAfter w:val="1"/>
          <w:wAfter w:w="5" w:type="pct"/>
          <w:trHeight w:val="113"/>
        </w:trPr>
        <w:tc>
          <w:tcPr>
            <w:tcW w:w="4099" w:type="pct"/>
          </w:tcPr>
          <w:p w14:paraId="28D1365D" w14:textId="043DEAF5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Kompatibilita s požadovanými lůžkovými monitory vitálních funkcí;</w:t>
            </w:r>
          </w:p>
        </w:tc>
        <w:tc>
          <w:tcPr>
            <w:tcW w:w="896" w:type="pct"/>
            <w:gridSpan w:val="2"/>
          </w:tcPr>
          <w:p w14:paraId="7D1F588F" w14:textId="77777777" w:rsidR="006F3983" w:rsidRPr="00A40D67" w:rsidRDefault="006F3983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3983" w:rsidRPr="00A40D67" w14:paraId="67A6990B" w14:textId="77777777" w:rsidTr="006F3983">
        <w:trPr>
          <w:gridAfter w:val="1"/>
          <w:wAfter w:w="5" w:type="pct"/>
          <w:trHeight w:val="113"/>
        </w:trPr>
        <w:tc>
          <w:tcPr>
            <w:tcW w:w="4099" w:type="pct"/>
          </w:tcPr>
          <w:p w14:paraId="1E14E58E" w14:textId="566B6715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Identifikace pacienta a načtení demografických dat na základě seznamu, který si monitor načte z NIS prostřednictvím rozhraní HL7 – možné řešení i načtení dat přes centrální monitorovací stanici, nabízený systém uchazeče musí touto funkcionalitou disponovat v době podání nabídky – doložení technického materiálu do nabídky;</w:t>
            </w:r>
          </w:p>
        </w:tc>
        <w:tc>
          <w:tcPr>
            <w:tcW w:w="896" w:type="pct"/>
            <w:gridSpan w:val="2"/>
          </w:tcPr>
          <w:p w14:paraId="22B728D8" w14:textId="77777777" w:rsidR="006F3983" w:rsidRPr="00A40D67" w:rsidRDefault="006F3983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3983" w:rsidRPr="00A40D67" w14:paraId="17958AF9" w14:textId="77777777" w:rsidTr="006F3983">
        <w:trPr>
          <w:gridAfter w:val="1"/>
          <w:wAfter w:w="5" w:type="pct"/>
          <w:trHeight w:val="113"/>
        </w:trPr>
        <w:tc>
          <w:tcPr>
            <w:tcW w:w="4099" w:type="pct"/>
          </w:tcPr>
          <w:p w14:paraId="7D4A2C22" w14:textId="715E85AA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Dodané řešení již musí obsahovat síťové rozhraní pro komunikaci bez potřeby dalších licencí a bez množstevního či rychlostního omezení;</w:t>
            </w:r>
          </w:p>
        </w:tc>
        <w:tc>
          <w:tcPr>
            <w:tcW w:w="896" w:type="pct"/>
            <w:gridSpan w:val="2"/>
          </w:tcPr>
          <w:p w14:paraId="218C1F32" w14:textId="77777777" w:rsidR="006F3983" w:rsidRPr="00A40D67" w:rsidRDefault="006F3983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3983" w:rsidRPr="00A40D67" w14:paraId="3939FF3A" w14:textId="77777777" w:rsidTr="006F3983">
        <w:trPr>
          <w:gridAfter w:val="1"/>
          <w:wAfter w:w="5" w:type="pct"/>
          <w:trHeight w:val="113"/>
        </w:trPr>
        <w:tc>
          <w:tcPr>
            <w:tcW w:w="4099" w:type="pct"/>
          </w:tcPr>
          <w:p w14:paraId="10684613" w14:textId="77777777" w:rsidR="006F3983" w:rsidRPr="00A40D67" w:rsidRDefault="006F3983" w:rsidP="006F3983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Dodávka musí obsahovat všechny potřebné licence za tímto účelem, pokud je nabízené řešení od výrobce licencováno;</w:t>
            </w:r>
          </w:p>
          <w:p w14:paraId="5F0122B6" w14:textId="77777777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</w:p>
        </w:tc>
        <w:tc>
          <w:tcPr>
            <w:tcW w:w="896" w:type="pct"/>
            <w:gridSpan w:val="2"/>
          </w:tcPr>
          <w:p w14:paraId="499D790F" w14:textId="77777777" w:rsidR="006F3983" w:rsidRPr="00A40D67" w:rsidRDefault="006F3983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F08AC" w:rsidRPr="00A40D67" w14:paraId="70EC484B" w14:textId="77777777" w:rsidTr="006F3983">
        <w:trPr>
          <w:trHeight w:val="113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6B13C7FE" w14:textId="0E0AF535" w:rsidR="005F08AC" w:rsidRPr="00A40D67" w:rsidRDefault="005F08A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A40D67">
              <w:rPr>
                <w:rFonts w:eastAsia="Century Schoolbook" w:cs="Arial"/>
                <w:b/>
                <w:bCs/>
                <w:color w:val="414751"/>
                <w:sz w:val="20"/>
                <w:szCs w:val="20"/>
                <w:lang w:eastAsia="cs-CZ"/>
              </w:rPr>
              <w:t>Příslušenství:</w:t>
            </w:r>
          </w:p>
        </w:tc>
      </w:tr>
      <w:tr w:rsidR="006F3983" w:rsidRPr="00A40D67" w14:paraId="71C9211F" w14:textId="77777777" w:rsidTr="006F3983">
        <w:trPr>
          <w:trHeight w:val="113"/>
        </w:trPr>
        <w:tc>
          <w:tcPr>
            <w:tcW w:w="4103" w:type="pct"/>
            <w:gridSpan w:val="2"/>
          </w:tcPr>
          <w:p w14:paraId="151CAC5B" w14:textId="56B0C5F8" w:rsidR="006F3983" w:rsidRPr="00A40D67" w:rsidRDefault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Paralelní displej (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slave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– neslouží k ovládání), výška 28 až </w:t>
            </w:r>
            <w:r w:rsidR="00A40D67" w:rsidRPr="00A40D67">
              <w:rPr>
                <w:rFonts w:cs="Arial"/>
                <w:color w:val="000000"/>
                <w:sz w:val="20"/>
                <w:szCs w:val="20"/>
              </w:rPr>
              <w:t>30 cm,</w:t>
            </w: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který bude umístěn nad postelí pacienta, uchycení na rampě na vodorovné podložce, musí bý</w:t>
            </w:r>
            <w:r w:rsidR="000E324E">
              <w:rPr>
                <w:rFonts w:cs="Arial"/>
                <w:color w:val="000000"/>
                <w:sz w:val="20"/>
                <w:szCs w:val="20"/>
              </w:rPr>
              <w:t>t</w:t>
            </w: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medical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grade</w:t>
            </w:r>
          </w:p>
        </w:tc>
        <w:tc>
          <w:tcPr>
            <w:tcW w:w="897" w:type="pct"/>
            <w:gridSpan w:val="2"/>
          </w:tcPr>
          <w:p w14:paraId="080CE5F2" w14:textId="5F30D004" w:rsidR="006F3983" w:rsidRPr="00A40D67" w:rsidRDefault="00541952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  <w:r w:rsidR="006F3983" w:rsidRPr="00A40D67">
              <w:rPr>
                <w:rFonts w:cs="Arial"/>
                <w:sz w:val="20"/>
                <w:szCs w:val="20"/>
              </w:rPr>
              <w:t xml:space="preserve"> ks</w:t>
            </w:r>
          </w:p>
        </w:tc>
      </w:tr>
      <w:tr w:rsidR="006F3983" w:rsidRPr="00A40D67" w14:paraId="6194B9AB" w14:textId="77777777" w:rsidTr="006F3983">
        <w:trPr>
          <w:trHeight w:val="113"/>
        </w:trPr>
        <w:tc>
          <w:tcPr>
            <w:tcW w:w="4103" w:type="pct"/>
            <w:gridSpan w:val="2"/>
          </w:tcPr>
          <w:p w14:paraId="4C0884CB" w14:textId="002F22B7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EKG kabel vč. 5 svodů, </w:t>
            </w:r>
          </w:p>
        </w:tc>
        <w:tc>
          <w:tcPr>
            <w:tcW w:w="897" w:type="pct"/>
            <w:gridSpan w:val="2"/>
          </w:tcPr>
          <w:p w14:paraId="7DDB3430" w14:textId="58824C5C" w:rsidR="006F3983" w:rsidRPr="00A40D67" w:rsidRDefault="00541952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6F3983" w:rsidRPr="00A40D67">
              <w:rPr>
                <w:rFonts w:cs="Arial"/>
                <w:sz w:val="20"/>
                <w:szCs w:val="20"/>
              </w:rPr>
              <w:t xml:space="preserve"> ks</w:t>
            </w:r>
          </w:p>
        </w:tc>
      </w:tr>
      <w:tr w:rsidR="006F3983" w:rsidRPr="00A40D67" w14:paraId="775F2B82" w14:textId="77777777" w:rsidTr="006F3983">
        <w:trPr>
          <w:trHeight w:val="113"/>
        </w:trPr>
        <w:tc>
          <w:tcPr>
            <w:tcW w:w="4103" w:type="pct"/>
            <w:gridSpan w:val="2"/>
          </w:tcPr>
          <w:p w14:paraId="21A3BCAD" w14:textId="3969C0FC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SpO2 čidlo na prst pro opakované použití,</w:t>
            </w:r>
          </w:p>
        </w:tc>
        <w:tc>
          <w:tcPr>
            <w:tcW w:w="897" w:type="pct"/>
            <w:gridSpan w:val="2"/>
          </w:tcPr>
          <w:p w14:paraId="2189ED60" w14:textId="735D35FD" w:rsidR="006F3983" w:rsidRPr="00A40D67" w:rsidRDefault="00541952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6F3983" w:rsidRPr="00A40D67">
              <w:rPr>
                <w:rFonts w:cs="Arial"/>
                <w:sz w:val="20"/>
                <w:szCs w:val="20"/>
              </w:rPr>
              <w:t xml:space="preserve"> ks</w:t>
            </w:r>
          </w:p>
        </w:tc>
      </w:tr>
      <w:tr w:rsidR="006F3983" w:rsidRPr="00A40D67" w14:paraId="4AC8606D" w14:textId="77777777" w:rsidTr="006F3983">
        <w:trPr>
          <w:trHeight w:val="113"/>
        </w:trPr>
        <w:tc>
          <w:tcPr>
            <w:tcW w:w="4103" w:type="pct"/>
            <w:gridSpan w:val="2"/>
          </w:tcPr>
          <w:p w14:paraId="4022428B" w14:textId="64CB6533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Teplotní kožní čidlo pro opakované použití, </w:t>
            </w:r>
          </w:p>
        </w:tc>
        <w:tc>
          <w:tcPr>
            <w:tcW w:w="897" w:type="pct"/>
            <w:gridSpan w:val="2"/>
          </w:tcPr>
          <w:p w14:paraId="7D5FAC87" w14:textId="6EC8590A" w:rsidR="006F3983" w:rsidRPr="00A40D67" w:rsidRDefault="00541952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A40D67" w:rsidRPr="00A40D67">
              <w:rPr>
                <w:rFonts w:cs="Arial"/>
                <w:sz w:val="20"/>
                <w:szCs w:val="20"/>
              </w:rPr>
              <w:t xml:space="preserve"> ks</w:t>
            </w:r>
          </w:p>
        </w:tc>
      </w:tr>
      <w:tr w:rsidR="006F3983" w:rsidRPr="00A40D67" w14:paraId="196A1009" w14:textId="77777777" w:rsidTr="006F3983">
        <w:trPr>
          <w:trHeight w:val="113"/>
        </w:trPr>
        <w:tc>
          <w:tcPr>
            <w:tcW w:w="4103" w:type="pct"/>
            <w:gridSpan w:val="2"/>
          </w:tcPr>
          <w:p w14:paraId="04280061" w14:textId="24E8964C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NIBP hadice a manžeta střední dospělá, </w:t>
            </w:r>
          </w:p>
        </w:tc>
        <w:tc>
          <w:tcPr>
            <w:tcW w:w="897" w:type="pct"/>
            <w:gridSpan w:val="2"/>
          </w:tcPr>
          <w:p w14:paraId="0DA3475B" w14:textId="006F4B63" w:rsidR="006F3983" w:rsidRPr="00A40D67" w:rsidRDefault="00541952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A40D67" w:rsidRPr="00A40D67">
              <w:rPr>
                <w:rFonts w:cs="Arial"/>
                <w:sz w:val="20"/>
                <w:szCs w:val="20"/>
              </w:rPr>
              <w:t xml:space="preserve"> ks</w:t>
            </w:r>
          </w:p>
        </w:tc>
      </w:tr>
      <w:tr w:rsidR="006F3983" w:rsidRPr="00A40D67" w14:paraId="46AE3C0D" w14:textId="77777777" w:rsidTr="006F3983">
        <w:trPr>
          <w:trHeight w:val="113"/>
        </w:trPr>
        <w:tc>
          <w:tcPr>
            <w:tcW w:w="4103" w:type="pct"/>
            <w:gridSpan w:val="2"/>
          </w:tcPr>
          <w:p w14:paraId="14F5DFF8" w14:textId="6A30D8E8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IBP, komůrky B-Braun </w:t>
            </w:r>
          </w:p>
        </w:tc>
        <w:tc>
          <w:tcPr>
            <w:tcW w:w="897" w:type="pct"/>
            <w:gridSpan w:val="2"/>
          </w:tcPr>
          <w:p w14:paraId="379DF780" w14:textId="2A48B466" w:rsidR="006F3983" w:rsidRPr="00A40D67" w:rsidRDefault="00541952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  <w:r w:rsidR="00A40D67" w:rsidRPr="00A40D67">
              <w:rPr>
                <w:rFonts w:cs="Arial"/>
                <w:sz w:val="20"/>
                <w:szCs w:val="20"/>
              </w:rPr>
              <w:t xml:space="preserve"> ks</w:t>
            </w:r>
          </w:p>
        </w:tc>
      </w:tr>
      <w:tr w:rsidR="006F3983" w:rsidRPr="00A40D67" w14:paraId="0D7A6CB5" w14:textId="77777777" w:rsidTr="006F3983">
        <w:trPr>
          <w:trHeight w:val="113"/>
        </w:trPr>
        <w:tc>
          <w:tcPr>
            <w:tcW w:w="4103" w:type="pct"/>
            <w:gridSpan w:val="2"/>
          </w:tcPr>
          <w:p w14:paraId="411AE0E4" w14:textId="542DC1B3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proofErr w:type="spellStart"/>
            <w:r w:rsidRPr="00A40D67">
              <w:rPr>
                <w:rFonts w:cs="Arial"/>
                <w:color w:val="000000"/>
                <w:sz w:val="20"/>
                <w:szCs w:val="20"/>
              </w:rPr>
              <w:t>PiCCO</w:t>
            </w:r>
            <w:proofErr w:type="spellEnd"/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– </w:t>
            </w:r>
            <w:r w:rsidR="00F2233F">
              <w:rPr>
                <w:rFonts w:cs="Arial"/>
                <w:color w:val="000000"/>
                <w:sz w:val="20"/>
                <w:szCs w:val="20"/>
              </w:rPr>
              <w:t>1</w:t>
            </w: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modul (nebo </w:t>
            </w:r>
            <w:r w:rsidR="00F2233F">
              <w:rPr>
                <w:rFonts w:cs="Arial"/>
                <w:color w:val="000000"/>
                <w:sz w:val="20"/>
                <w:szCs w:val="20"/>
              </w:rPr>
              <w:t>1</w:t>
            </w: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samostatn</w:t>
            </w:r>
            <w:r w:rsidR="00F2233F">
              <w:rPr>
                <w:rFonts w:cs="Arial"/>
                <w:color w:val="000000"/>
                <w:sz w:val="20"/>
                <w:szCs w:val="20"/>
              </w:rPr>
              <w:t>ý</w:t>
            </w: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přístroj, připojiteln</w:t>
            </w:r>
            <w:r w:rsidR="00F2233F">
              <w:rPr>
                <w:rFonts w:cs="Arial"/>
                <w:color w:val="000000"/>
                <w:sz w:val="20"/>
                <w:szCs w:val="20"/>
              </w:rPr>
              <w:t>ý</w:t>
            </w: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na každý monitor tak, aby byly hodnoty zobrazeny na monitoru vitálních </w:t>
            </w:r>
            <w:r w:rsidR="00A40D67" w:rsidRPr="00A40D67">
              <w:rPr>
                <w:rFonts w:cs="Arial"/>
                <w:color w:val="000000"/>
                <w:sz w:val="20"/>
                <w:szCs w:val="20"/>
              </w:rPr>
              <w:t>funkcí,</w:t>
            </w:r>
            <w:r w:rsidRPr="00A40D67">
              <w:rPr>
                <w:rFonts w:cs="Arial"/>
                <w:color w:val="000000"/>
                <w:sz w:val="20"/>
                <w:szCs w:val="20"/>
              </w:rPr>
              <w:t xml:space="preserve"> a i na </w:t>
            </w:r>
            <w:r w:rsidR="00F2233F">
              <w:rPr>
                <w:rFonts w:cs="Arial"/>
                <w:color w:val="000000"/>
                <w:sz w:val="20"/>
                <w:szCs w:val="20"/>
              </w:rPr>
              <w:t>paralelním displeji</w:t>
            </w:r>
            <w:r w:rsidRPr="00A40D67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97" w:type="pct"/>
            <w:gridSpan w:val="2"/>
          </w:tcPr>
          <w:p w14:paraId="3F327334" w14:textId="699D042B" w:rsidR="006F3983" w:rsidRPr="00A40D67" w:rsidRDefault="008328D5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6F3983" w:rsidRPr="00A40D67">
              <w:rPr>
                <w:rFonts w:cs="Arial"/>
                <w:sz w:val="20"/>
                <w:szCs w:val="20"/>
              </w:rPr>
              <w:t xml:space="preserve"> ks</w:t>
            </w:r>
          </w:p>
        </w:tc>
      </w:tr>
      <w:tr w:rsidR="006F3983" w:rsidRPr="00A40D67" w14:paraId="77BC80E3" w14:textId="77777777" w:rsidTr="006F3983">
        <w:trPr>
          <w:trHeight w:val="113"/>
        </w:trPr>
        <w:tc>
          <w:tcPr>
            <w:tcW w:w="4103" w:type="pct"/>
            <w:gridSpan w:val="2"/>
          </w:tcPr>
          <w:p w14:paraId="2CA914ED" w14:textId="36EDFCC1" w:rsidR="006F3983" w:rsidRPr="00A40D67" w:rsidRDefault="006F3983" w:rsidP="006F3983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A40D67">
              <w:rPr>
                <w:rFonts w:cs="Arial"/>
                <w:color w:val="000000"/>
                <w:sz w:val="20"/>
                <w:szCs w:val="20"/>
              </w:rPr>
              <w:t>EtCO2 moduly</w:t>
            </w:r>
          </w:p>
        </w:tc>
        <w:tc>
          <w:tcPr>
            <w:tcW w:w="897" w:type="pct"/>
            <w:gridSpan w:val="2"/>
          </w:tcPr>
          <w:p w14:paraId="6D949246" w14:textId="4D7E1B97" w:rsidR="006F3983" w:rsidRPr="00A40D67" w:rsidRDefault="00541952" w:rsidP="006F398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6F3983" w:rsidRPr="00A40D67">
              <w:rPr>
                <w:rFonts w:cs="Arial"/>
                <w:sz w:val="20"/>
                <w:szCs w:val="20"/>
              </w:rPr>
              <w:t xml:space="preserve"> ks</w:t>
            </w:r>
          </w:p>
        </w:tc>
      </w:tr>
    </w:tbl>
    <w:p w14:paraId="05ED59DB" w14:textId="77777777" w:rsidR="00F2670B" w:rsidRPr="00A40D67" w:rsidRDefault="00F2670B" w:rsidP="00F2670B">
      <w:pPr>
        <w:spacing w:after="160" w:line="259" w:lineRule="auto"/>
        <w:rPr>
          <w:rFonts w:eastAsia="Calibri" w:cs="Arial"/>
          <w:sz w:val="22"/>
        </w:rPr>
      </w:pPr>
    </w:p>
    <w:p w14:paraId="53607A96" w14:textId="77777777" w:rsidR="00CD271E" w:rsidRPr="006760F4" w:rsidRDefault="00CD271E" w:rsidP="00CD271E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Poznámka:</w:t>
      </w:r>
    </w:p>
    <w:p w14:paraId="374BB0F9" w14:textId="77777777" w:rsidR="00CD271E" w:rsidRDefault="00CD271E" w:rsidP="00CD271E">
      <w:pPr>
        <w:spacing w:after="160" w:line="259" w:lineRule="auto"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</w:p>
    <w:p w14:paraId="6DD10A2F" w14:textId="77777777" w:rsidR="00CD271E" w:rsidRPr="002A7311" w:rsidRDefault="00CD271E" w:rsidP="00CD271E">
      <w:pPr>
        <w:pStyle w:val="xmsonormal"/>
        <w:jc w:val="both"/>
        <w:rPr>
          <w:rFonts w:ascii="Arial" w:hAnsi="Arial" w:cs="Arial"/>
          <w:sz w:val="20"/>
          <w:szCs w:val="20"/>
        </w:rPr>
      </w:pPr>
      <w:r w:rsidRPr="002A7311">
        <w:rPr>
          <w:rFonts w:ascii="Arial" w:hAnsi="Arial" w:cs="Arial"/>
          <w:sz w:val="20"/>
          <w:szCs w:val="20"/>
        </w:rPr>
        <w:t xml:space="preserve">Pro účely této zakázky se pojmem </w:t>
      </w:r>
      <w:r w:rsidRPr="002A7311">
        <w:rPr>
          <w:rStyle w:val="Zdraznn"/>
          <w:rFonts w:ascii="Arial" w:hAnsi="Arial" w:cs="Arial"/>
          <w:sz w:val="20"/>
          <w:szCs w:val="20"/>
        </w:rPr>
        <w:t>integrovaný</w:t>
      </w:r>
      <w:r w:rsidRPr="002A7311">
        <w:rPr>
          <w:rFonts w:ascii="Arial" w:hAnsi="Arial" w:cs="Arial"/>
          <w:sz w:val="20"/>
          <w:szCs w:val="20"/>
        </w:rPr>
        <w:t xml:space="preserve"> rozumí prvek, modul nebo zařízení, které je výrobcem určeno k</w:t>
      </w:r>
      <w:r>
        <w:rPr>
          <w:rFonts w:ascii="Arial" w:hAnsi="Arial" w:cs="Arial"/>
          <w:sz w:val="20"/>
          <w:szCs w:val="20"/>
        </w:rPr>
        <w:t> </w:t>
      </w:r>
      <w:r w:rsidRPr="002A7311">
        <w:rPr>
          <w:rFonts w:ascii="Arial" w:hAnsi="Arial" w:cs="Arial"/>
          <w:sz w:val="20"/>
          <w:szCs w:val="20"/>
        </w:rPr>
        <w:t>použití jako nedílná součást hlavního přístroje nebo systému, je s ním konstrukčně a funkčně spojeno a není běžným příslušenstvím určeným k volnému odnímání nebo samostatnému provozu. Integrovaný prvek může být odnímatelný za účelem servisu, výměny nebo transportu, pokud je zachován jeho charakter součásti hlavního zařízení.</w:t>
      </w:r>
    </w:p>
    <w:p w14:paraId="6CFD6020" w14:textId="77777777" w:rsidR="00CD271E" w:rsidRPr="00A40D67" w:rsidRDefault="00CD271E" w:rsidP="00F2670B">
      <w:pPr>
        <w:spacing w:after="160" w:line="259" w:lineRule="auto"/>
        <w:rPr>
          <w:rFonts w:eastAsia="Calibri" w:cs="Arial"/>
          <w:b/>
          <w:sz w:val="20"/>
        </w:rPr>
      </w:pPr>
    </w:p>
    <w:p w14:paraId="189F609A" w14:textId="77777777" w:rsidR="00F2670B" w:rsidRPr="00A40D67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A40D67">
        <w:rPr>
          <w:rFonts w:eastAsia="Calibri" w:cs="Arial"/>
          <w:b/>
          <w:sz w:val="20"/>
        </w:rPr>
        <w:t>Vysvětlivka</w:t>
      </w:r>
    </w:p>
    <w:p w14:paraId="3549B18A" w14:textId="77777777" w:rsidR="00F2670B" w:rsidRPr="00A40D67" w:rsidRDefault="00F2670B" w:rsidP="00F2670B">
      <w:pPr>
        <w:spacing w:line="259" w:lineRule="auto"/>
        <w:rPr>
          <w:rFonts w:eastAsia="Calibri" w:cs="Arial"/>
          <w:sz w:val="20"/>
          <w:u w:val="single"/>
        </w:rPr>
      </w:pPr>
      <w:r w:rsidRPr="00A40D67">
        <w:rPr>
          <w:rFonts w:eastAsia="Calibri" w:cs="Arial"/>
          <w:sz w:val="20"/>
          <w:u w:val="single"/>
        </w:rPr>
        <w:t>Dodavatel uvede:</w:t>
      </w:r>
    </w:p>
    <w:p w14:paraId="672CBA72" w14:textId="77777777" w:rsidR="00F2670B" w:rsidRPr="00A40D67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A40D67">
        <w:rPr>
          <w:rFonts w:eastAsia="Calibri" w:cs="Arial"/>
          <w:sz w:val="20"/>
        </w:rPr>
        <w:t>základní informace pro identifikaci</w:t>
      </w:r>
    </w:p>
    <w:p w14:paraId="39F993E9" w14:textId="77777777" w:rsidR="00F2670B" w:rsidRPr="00A40D67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A40D67">
        <w:rPr>
          <w:rFonts w:eastAsia="Calibri" w:cs="Arial"/>
          <w:sz w:val="20"/>
        </w:rPr>
        <w:t xml:space="preserve">zda přístroj požadavek splňuje </w:t>
      </w:r>
    </w:p>
    <w:p w14:paraId="36AC2C15" w14:textId="77777777" w:rsidR="00F2670B" w:rsidRPr="00A40D67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A40D67">
        <w:rPr>
          <w:rFonts w:eastAsia="Calibri" w:cs="Arial"/>
          <w:sz w:val="20"/>
        </w:rPr>
        <w:t xml:space="preserve">číselnou hodnotu u parametrů, které lze takto charakterizovat </w:t>
      </w:r>
    </w:p>
    <w:p w14:paraId="062404B0" w14:textId="77777777" w:rsidR="00F2670B" w:rsidRPr="00A40D67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A40D67">
        <w:rPr>
          <w:rFonts w:eastAsia="Calibri" w:cs="Arial"/>
          <w:sz w:val="20"/>
        </w:rPr>
        <w:t xml:space="preserve">kde lze daný požadavek ověřit (např. číslo strany v brožuře) a doloží materiály (brožury, manuály, návod k použití, </w:t>
      </w:r>
      <w:proofErr w:type="gramStart"/>
      <w:r w:rsidRPr="00A40D67">
        <w:rPr>
          <w:rFonts w:eastAsia="Calibri" w:cs="Arial"/>
          <w:sz w:val="20"/>
        </w:rPr>
        <w:t>odkaz,</w:t>
      </w:r>
      <w:proofErr w:type="gramEnd"/>
      <w:r w:rsidRPr="00A40D67">
        <w:rPr>
          <w:rFonts w:eastAsia="Calibri" w:cs="Arial"/>
          <w:sz w:val="20"/>
        </w:rPr>
        <w:t xml:space="preserve"> atd.), pokud jsou k dispozici</w:t>
      </w:r>
    </w:p>
    <w:p w14:paraId="2ED48C5C" w14:textId="77777777" w:rsidR="00F2670B" w:rsidRPr="00A40D67" w:rsidRDefault="00F2670B" w:rsidP="00F2670B">
      <w:pPr>
        <w:rPr>
          <w:rFonts w:cs="Arial"/>
        </w:rPr>
      </w:pPr>
    </w:p>
    <w:p w14:paraId="650B41CD" w14:textId="77777777" w:rsidR="00A97553" w:rsidRDefault="00A97553" w:rsidP="00A97553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prohlašuje, že jím nabízené plnění splňuje všechny výše uvedené požadavky zadavatele. </w:t>
      </w:r>
    </w:p>
    <w:p w14:paraId="7BE83D3F" w14:textId="77777777" w:rsidR="00A97553" w:rsidRDefault="00A97553" w:rsidP="00A97553">
      <w:pPr>
        <w:ind w:left="360"/>
        <w:jc w:val="both"/>
        <w:rPr>
          <w:rFonts w:cs="Arial"/>
          <w:sz w:val="20"/>
          <w:szCs w:val="20"/>
        </w:rPr>
      </w:pPr>
    </w:p>
    <w:p w14:paraId="178289AF" w14:textId="77777777" w:rsidR="00A97553" w:rsidRDefault="00A97553" w:rsidP="00A97553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</w:t>
      </w:r>
      <w:proofErr w:type="gramStart"/>
      <w:r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  <w:highlight w:val="yellow"/>
        </w:rPr>
        <w:t>(</w:t>
      </w:r>
      <w:proofErr w:type="gramEnd"/>
      <w:r>
        <w:rPr>
          <w:rFonts w:cs="Arial"/>
          <w:sz w:val="20"/>
          <w:szCs w:val="20"/>
          <w:highlight w:val="yellow"/>
        </w:rPr>
        <w:t>vyplní dodavatel</w:t>
      </w:r>
      <w:r>
        <w:rPr>
          <w:rFonts w:cs="Arial"/>
          <w:sz w:val="20"/>
          <w:szCs w:val="20"/>
        </w:rPr>
        <w:t>)……… dne ……</w:t>
      </w:r>
      <w:r>
        <w:rPr>
          <w:rFonts w:cs="Arial"/>
          <w:sz w:val="20"/>
          <w:szCs w:val="20"/>
          <w:highlight w:val="yellow"/>
        </w:rPr>
        <w:t>(vyplní dodavatel)………</w:t>
      </w:r>
    </w:p>
    <w:p w14:paraId="05E8B25B" w14:textId="77777777" w:rsidR="00A97553" w:rsidRDefault="00A97553" w:rsidP="00A97553">
      <w:pPr>
        <w:ind w:left="360"/>
        <w:jc w:val="both"/>
        <w:rPr>
          <w:rFonts w:cs="Arial"/>
          <w:sz w:val="20"/>
          <w:szCs w:val="20"/>
        </w:rPr>
      </w:pPr>
    </w:p>
    <w:p w14:paraId="4B0EEDE0" w14:textId="77777777" w:rsidR="00A97553" w:rsidRDefault="00A97553" w:rsidP="00A97553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 společnost</w:t>
      </w:r>
    </w:p>
    <w:p w14:paraId="16C899A5" w14:textId="77777777" w:rsidR="00A97553" w:rsidRPr="002247C1" w:rsidRDefault="00A97553" w:rsidP="00A97553">
      <w:pPr>
        <w:ind w:left="360"/>
        <w:jc w:val="both"/>
        <w:rPr>
          <w:rFonts w:cs="Arial"/>
          <w:sz w:val="4"/>
          <w:szCs w:val="4"/>
        </w:rPr>
      </w:pPr>
    </w:p>
    <w:p w14:paraId="28BB1EAB" w14:textId="77777777" w:rsidR="00A97553" w:rsidRDefault="00A97553" w:rsidP="00A97553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</w:t>
      </w:r>
      <w:proofErr w:type="gramStart"/>
      <w:r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  <w:highlight w:val="yellow"/>
        </w:rPr>
        <w:t>(</w:t>
      </w:r>
      <w:proofErr w:type="gramEnd"/>
      <w:r>
        <w:rPr>
          <w:rFonts w:cs="Arial"/>
          <w:sz w:val="20"/>
          <w:szCs w:val="20"/>
          <w:highlight w:val="yellow"/>
        </w:rPr>
        <w:t>vyplní dodavatel)……………………………….</w:t>
      </w:r>
    </w:p>
    <w:p w14:paraId="2D9443CA" w14:textId="77777777" w:rsidR="00A97553" w:rsidRDefault="00A97553" w:rsidP="00A97553">
      <w:pPr>
        <w:ind w:left="360"/>
        <w:jc w:val="both"/>
        <w:rPr>
          <w:rFonts w:cs="Arial"/>
          <w:sz w:val="20"/>
          <w:szCs w:val="20"/>
        </w:rPr>
      </w:pPr>
    </w:p>
    <w:p w14:paraId="2BF962AB" w14:textId="77777777" w:rsidR="00A97553" w:rsidRDefault="00A97553" w:rsidP="00A97553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Osoba oprávněná jednat za dodavatele (pozice, titul, jméno, příjmení)</w:t>
      </w:r>
    </w:p>
    <w:p w14:paraId="194AFC23" w14:textId="77777777" w:rsidR="00A97553" w:rsidRDefault="00A97553" w:rsidP="00A97553">
      <w:pPr>
        <w:ind w:left="360"/>
        <w:jc w:val="both"/>
        <w:rPr>
          <w:rFonts w:cs="Arial"/>
          <w:sz w:val="20"/>
          <w:szCs w:val="20"/>
        </w:rPr>
      </w:pPr>
    </w:p>
    <w:p w14:paraId="416B0E55" w14:textId="3E817315" w:rsidR="00932EB1" w:rsidRPr="002247C1" w:rsidRDefault="00A97553" w:rsidP="002247C1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</w:t>
      </w:r>
      <w:proofErr w:type="gramStart"/>
      <w:r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  <w:highlight w:val="yellow"/>
        </w:rPr>
        <w:t>(</w:t>
      </w:r>
      <w:proofErr w:type="gramEnd"/>
      <w:r>
        <w:rPr>
          <w:rFonts w:cs="Arial"/>
          <w:sz w:val="20"/>
          <w:szCs w:val="20"/>
          <w:highlight w:val="yellow"/>
        </w:rPr>
        <w:t>vyplní dodavatel)……………………………….</w:t>
      </w:r>
    </w:p>
    <w:sectPr w:rsidR="00932EB1" w:rsidRPr="002247C1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C790" w14:textId="77777777" w:rsidR="00E61489" w:rsidRDefault="00E61489" w:rsidP="004A044C">
      <w:pPr>
        <w:spacing w:line="240" w:lineRule="auto"/>
      </w:pPr>
      <w:r>
        <w:separator/>
      </w:r>
    </w:p>
  </w:endnote>
  <w:endnote w:type="continuationSeparator" w:id="0">
    <w:p w14:paraId="360A2B92" w14:textId="77777777" w:rsidR="00E61489" w:rsidRDefault="00E6148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C8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697179" wp14:editId="19330D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BB2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AE1D8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3328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717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A5BB2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AE1D8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3328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02360" wp14:editId="5879F3F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024C3" wp14:editId="09DF40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DB2B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29CD1B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5265A23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9024C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5DB2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29CD1B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5265A23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FE6C8" wp14:editId="7B356E3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A59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0495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FE0DBA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E6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B5EA59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0495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FE0DBA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D1C224" wp14:editId="4911C5A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D88B0F" wp14:editId="135B8DC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B5765" w14:textId="77777777" w:rsidR="00E61489" w:rsidRDefault="00E61489" w:rsidP="004A044C">
      <w:pPr>
        <w:spacing w:line="240" w:lineRule="auto"/>
      </w:pPr>
      <w:r>
        <w:separator/>
      </w:r>
    </w:p>
  </w:footnote>
  <w:footnote w:type="continuationSeparator" w:id="0">
    <w:p w14:paraId="40A7F998" w14:textId="77777777" w:rsidR="00E61489" w:rsidRDefault="00E6148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E9DD" w14:textId="1A6ED7F3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ED35FE">
      <w:rPr>
        <w:b/>
        <w:bCs/>
        <w:noProof/>
        <w:color w:val="A6A6A6" w:themeColor="background1" w:themeShade="A6"/>
        <w:sz w:val="16"/>
        <w:szCs w:val="16"/>
      </w:rPr>
      <w:t>6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ED35FE">
      <w:rPr>
        <w:b/>
        <w:bCs/>
        <w:noProof/>
        <w:color w:val="A6A6A6" w:themeColor="background1" w:themeShade="A6"/>
        <w:sz w:val="16"/>
        <w:szCs w:val="16"/>
      </w:rPr>
      <w:t>6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CDCEC8C" wp14:editId="126B5F5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34A9ED" wp14:editId="4B67BA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16C06986"/>
    <w:multiLevelType w:val="hybridMultilevel"/>
    <w:tmpl w:val="14FC52D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4F3D"/>
    <w:multiLevelType w:val="hybridMultilevel"/>
    <w:tmpl w:val="60A0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7472A"/>
    <w:multiLevelType w:val="hybridMultilevel"/>
    <w:tmpl w:val="C0A4D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73D62"/>
    <w:multiLevelType w:val="hybridMultilevel"/>
    <w:tmpl w:val="1090D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B43F9"/>
    <w:multiLevelType w:val="hybridMultilevel"/>
    <w:tmpl w:val="5BF41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527B3"/>
    <w:multiLevelType w:val="hybridMultilevel"/>
    <w:tmpl w:val="8F32D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B19C3"/>
    <w:rsid w:val="000C4F3C"/>
    <w:rsid w:val="000C7F59"/>
    <w:rsid w:val="000D1743"/>
    <w:rsid w:val="000E324E"/>
    <w:rsid w:val="000F7A22"/>
    <w:rsid w:val="00101773"/>
    <w:rsid w:val="00125813"/>
    <w:rsid w:val="00147316"/>
    <w:rsid w:val="001C39F1"/>
    <w:rsid w:val="001E3FEB"/>
    <w:rsid w:val="00220860"/>
    <w:rsid w:val="002247C1"/>
    <w:rsid w:val="00236766"/>
    <w:rsid w:val="00240FFA"/>
    <w:rsid w:val="00241EAC"/>
    <w:rsid w:val="002507A1"/>
    <w:rsid w:val="00260DDE"/>
    <w:rsid w:val="00262CA4"/>
    <w:rsid w:val="0026591C"/>
    <w:rsid w:val="002E2D7E"/>
    <w:rsid w:val="0031358D"/>
    <w:rsid w:val="00331F3A"/>
    <w:rsid w:val="003530D6"/>
    <w:rsid w:val="00353FB2"/>
    <w:rsid w:val="00376823"/>
    <w:rsid w:val="00382A62"/>
    <w:rsid w:val="00392423"/>
    <w:rsid w:val="003B3991"/>
    <w:rsid w:val="003D1941"/>
    <w:rsid w:val="003D4DF8"/>
    <w:rsid w:val="00444900"/>
    <w:rsid w:val="00462009"/>
    <w:rsid w:val="0047111E"/>
    <w:rsid w:val="00495371"/>
    <w:rsid w:val="004A044C"/>
    <w:rsid w:val="004A68D9"/>
    <w:rsid w:val="004C6686"/>
    <w:rsid w:val="004F4C73"/>
    <w:rsid w:val="00507B10"/>
    <w:rsid w:val="0052775C"/>
    <w:rsid w:val="00540947"/>
    <w:rsid w:val="00541952"/>
    <w:rsid w:val="005641B3"/>
    <w:rsid w:val="00580EDE"/>
    <w:rsid w:val="005964DC"/>
    <w:rsid w:val="005A18FA"/>
    <w:rsid w:val="005B402A"/>
    <w:rsid w:val="005C64DB"/>
    <w:rsid w:val="005E3326"/>
    <w:rsid w:val="005F08AC"/>
    <w:rsid w:val="00614DE1"/>
    <w:rsid w:val="00657FE1"/>
    <w:rsid w:val="00666114"/>
    <w:rsid w:val="006A78C0"/>
    <w:rsid w:val="006C53A2"/>
    <w:rsid w:val="006E1978"/>
    <w:rsid w:val="006E2395"/>
    <w:rsid w:val="006F2635"/>
    <w:rsid w:val="006F3983"/>
    <w:rsid w:val="0071483B"/>
    <w:rsid w:val="007476D3"/>
    <w:rsid w:val="007771A0"/>
    <w:rsid w:val="007A67A4"/>
    <w:rsid w:val="007D38DD"/>
    <w:rsid w:val="00824631"/>
    <w:rsid w:val="0082669B"/>
    <w:rsid w:val="008328D5"/>
    <w:rsid w:val="00855F56"/>
    <w:rsid w:val="008650CD"/>
    <w:rsid w:val="00887AD4"/>
    <w:rsid w:val="00892023"/>
    <w:rsid w:val="008E311B"/>
    <w:rsid w:val="008F4FC4"/>
    <w:rsid w:val="008F6A0E"/>
    <w:rsid w:val="00900F96"/>
    <w:rsid w:val="00932EB1"/>
    <w:rsid w:val="0094033B"/>
    <w:rsid w:val="00944720"/>
    <w:rsid w:val="009876AE"/>
    <w:rsid w:val="009969EB"/>
    <w:rsid w:val="009A699B"/>
    <w:rsid w:val="009C5484"/>
    <w:rsid w:val="00A037B7"/>
    <w:rsid w:val="00A15D6B"/>
    <w:rsid w:val="00A31EB3"/>
    <w:rsid w:val="00A40D67"/>
    <w:rsid w:val="00A77944"/>
    <w:rsid w:val="00A97553"/>
    <w:rsid w:val="00AA676B"/>
    <w:rsid w:val="00AB233A"/>
    <w:rsid w:val="00AB3597"/>
    <w:rsid w:val="00AF22E6"/>
    <w:rsid w:val="00B01A21"/>
    <w:rsid w:val="00B04E80"/>
    <w:rsid w:val="00B17EC2"/>
    <w:rsid w:val="00B25962"/>
    <w:rsid w:val="00B34585"/>
    <w:rsid w:val="00BB47D6"/>
    <w:rsid w:val="00BC0A5A"/>
    <w:rsid w:val="00BC1BB1"/>
    <w:rsid w:val="00C070C0"/>
    <w:rsid w:val="00C10771"/>
    <w:rsid w:val="00C1260D"/>
    <w:rsid w:val="00C207E1"/>
    <w:rsid w:val="00C26BA0"/>
    <w:rsid w:val="00C733C8"/>
    <w:rsid w:val="00C7652B"/>
    <w:rsid w:val="00CC227C"/>
    <w:rsid w:val="00CD271E"/>
    <w:rsid w:val="00CE2490"/>
    <w:rsid w:val="00D21F38"/>
    <w:rsid w:val="00D22279"/>
    <w:rsid w:val="00D271E1"/>
    <w:rsid w:val="00D47E6C"/>
    <w:rsid w:val="00D7639E"/>
    <w:rsid w:val="00D775F2"/>
    <w:rsid w:val="00D9237F"/>
    <w:rsid w:val="00DA712A"/>
    <w:rsid w:val="00DC1ED5"/>
    <w:rsid w:val="00DE56F9"/>
    <w:rsid w:val="00E01B24"/>
    <w:rsid w:val="00E1346F"/>
    <w:rsid w:val="00E3756C"/>
    <w:rsid w:val="00E5423A"/>
    <w:rsid w:val="00E61489"/>
    <w:rsid w:val="00E679A8"/>
    <w:rsid w:val="00E760AE"/>
    <w:rsid w:val="00E87CBA"/>
    <w:rsid w:val="00E94005"/>
    <w:rsid w:val="00EA6F12"/>
    <w:rsid w:val="00ED1196"/>
    <w:rsid w:val="00ED35FE"/>
    <w:rsid w:val="00EE60B1"/>
    <w:rsid w:val="00F163AD"/>
    <w:rsid w:val="00F2233F"/>
    <w:rsid w:val="00F245C4"/>
    <w:rsid w:val="00F2670B"/>
    <w:rsid w:val="00F37091"/>
    <w:rsid w:val="00FA6922"/>
    <w:rsid w:val="00F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E31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A7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D1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11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119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1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1196"/>
    <w:rPr>
      <w:rFonts w:ascii="Arial" w:hAnsi="Arial"/>
      <w:b/>
      <w:bCs/>
      <w:sz w:val="20"/>
      <w:szCs w:val="20"/>
    </w:rPr>
  </w:style>
  <w:style w:type="paragraph" w:customStyle="1" w:styleId="xmsonormal">
    <w:name w:val="x_msonormal"/>
    <w:basedOn w:val="Normln"/>
    <w:rsid w:val="00CD271E"/>
    <w:pPr>
      <w:spacing w:line="240" w:lineRule="auto"/>
    </w:pPr>
    <w:rPr>
      <w:rFonts w:ascii="Calibri" w:hAnsi="Calibri" w:cs="Calibri"/>
      <w:sz w:val="22"/>
      <w:lang w:eastAsia="cs-CZ"/>
    </w:rPr>
  </w:style>
  <w:style w:type="character" w:styleId="Zdraznn">
    <w:name w:val="Emphasis"/>
    <w:basedOn w:val="Standardnpsmoodstavce"/>
    <w:uiPriority w:val="20"/>
    <w:qFormat/>
    <w:rsid w:val="00CD27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AF381-3A8A-4CD8-A4BB-0658DC99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7</Pages>
  <Words>1326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16</cp:revision>
  <cp:lastPrinted>2025-02-20T13:28:00Z</cp:lastPrinted>
  <dcterms:created xsi:type="dcterms:W3CDTF">2026-01-20T08:03:00Z</dcterms:created>
  <dcterms:modified xsi:type="dcterms:W3CDTF">2026-01-21T08:13:00Z</dcterms:modified>
</cp:coreProperties>
</file>