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prací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Denní psychiatrický stacionář pro dospělé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Krajská zdravotní, a.s. – Nemocnice Most,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– stavební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 práce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Specifikace na stavbu dle klasifikace stavebních děl CZ-CC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1134"/>
        <w:rPr>
          <w:rFonts w:cs="Arial"/>
          <w:szCs w:val="18"/>
        </w:rPr>
      </w:pPr>
    </w:p>
    <w:p>
      <w:pPr>
        <w:ind w:left="-993" w:right="-56"/>
        <w:rPr>
          <w:rFonts w:cs="Arial"/>
          <w:szCs w:val="18"/>
        </w:rPr>
      </w:pPr>
      <w:r>
        <w:rPr>
          <w:rFonts w:cs="Arial"/>
          <w:szCs w:val="18"/>
        </w:rPr>
        <w:t>V ……………………..……… dne 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iCs/>
          <w:szCs w:val="18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Cs w:val="18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7D5716" w:rsidRDefault="00434C71">
                    <w:pPr>
                      <w:pStyle w:val="textzapati"/>
                    </w:pPr>
                    <w:r>
                      <w:t>IČO: 25488627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DIČ: CZ25488627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7D5716" w:rsidRDefault="00434C71">
                    <w:pPr>
                      <w:pStyle w:val="textzapati"/>
                    </w:pPr>
                    <w:r>
                      <w:t>+420 477 111 111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ePodatelna@kzcr.eu</w:t>
                    </w:r>
                  </w:p>
                  <w:p w:rsidR="007D5716" w:rsidRDefault="00434C7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D3CA-5B5B-4471-AC8E-2E7BC060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2026-01-08T10:04:00Z</dcterms:created>
  <dcterms:modified xsi:type="dcterms:W3CDTF">2026-01-08T10:04:00Z</dcterms:modified>
</cp:coreProperties>
</file>