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D2E53" w14:textId="5F3651CB" w:rsidR="007F1C48" w:rsidRPr="00D23B42" w:rsidRDefault="007F1C48" w:rsidP="007F1C48">
      <w:pPr>
        <w:jc w:val="center"/>
        <w:rPr>
          <w:b/>
          <w:bCs/>
          <w:sz w:val="24"/>
          <w:szCs w:val="24"/>
        </w:rPr>
      </w:pPr>
      <w:r w:rsidRPr="00D23B42">
        <w:rPr>
          <w:b/>
          <w:bCs/>
          <w:sz w:val="24"/>
          <w:szCs w:val="24"/>
        </w:rPr>
        <w:t xml:space="preserve">Příloha č. </w:t>
      </w:r>
      <w:r w:rsidR="00F57ABF">
        <w:rPr>
          <w:b/>
          <w:bCs/>
          <w:sz w:val="24"/>
          <w:szCs w:val="24"/>
        </w:rPr>
        <w:t>2</w:t>
      </w:r>
      <w:r w:rsidRPr="00D23B42">
        <w:rPr>
          <w:b/>
          <w:bCs/>
          <w:sz w:val="24"/>
          <w:szCs w:val="24"/>
        </w:rPr>
        <w:t xml:space="preserve"> Technická specifikace</w:t>
      </w:r>
    </w:p>
    <w:p w14:paraId="2B102C83" w14:textId="16ABC50F" w:rsidR="00D23B42" w:rsidRDefault="007F1C48" w:rsidP="007F1C48">
      <w:pPr>
        <w:jc w:val="center"/>
      </w:pPr>
      <w:r>
        <w:t xml:space="preserve">k veřejné zakázce s názvem </w:t>
      </w:r>
    </w:p>
    <w:p w14:paraId="56B39528" w14:textId="77777777" w:rsidR="00D23B42" w:rsidRDefault="00D23B42" w:rsidP="007F1C48">
      <w:pPr>
        <w:jc w:val="center"/>
      </w:pPr>
    </w:p>
    <w:p w14:paraId="00A12C57" w14:textId="77777777" w:rsidR="00264F8D" w:rsidRPr="00EB52D1" w:rsidRDefault="00264F8D" w:rsidP="00264F8D">
      <w:pPr>
        <w:pStyle w:val="Textvbloku"/>
        <w:spacing w:line="240" w:lineRule="auto"/>
        <w:ind w:left="0"/>
        <w:jc w:val="center"/>
        <w:rPr>
          <w:rFonts w:cs="Arial"/>
          <w:b/>
          <w:bCs w:val="0"/>
          <w:sz w:val="24"/>
          <w:szCs w:val="24"/>
        </w:rPr>
      </w:pPr>
      <w:r w:rsidRPr="00EB52D1">
        <w:rPr>
          <w:rFonts w:cs="Arial"/>
          <w:b/>
          <w:bCs w:val="0"/>
          <w:sz w:val="24"/>
          <w:szCs w:val="24"/>
        </w:rPr>
        <w:t>„</w:t>
      </w:r>
      <w:r>
        <w:rPr>
          <w:rFonts w:cs="Arial"/>
          <w:b/>
          <w:bCs w:val="0"/>
          <w:sz w:val="24"/>
          <w:szCs w:val="24"/>
        </w:rPr>
        <w:t>Nákup klinických modulů do NIS FONS Enterprise</w:t>
      </w:r>
      <w:r w:rsidRPr="00EB52D1">
        <w:rPr>
          <w:rFonts w:cs="Arial"/>
          <w:b/>
          <w:bCs w:val="0"/>
          <w:sz w:val="24"/>
          <w:szCs w:val="24"/>
        </w:rPr>
        <w:t>“</w:t>
      </w:r>
    </w:p>
    <w:p w14:paraId="7DA7B193" w14:textId="77777777" w:rsidR="00264F8D" w:rsidRDefault="00264F8D" w:rsidP="00264F8D">
      <w:pPr>
        <w:pStyle w:val="My1"/>
        <w:rPr>
          <w:rFonts w:ascii="Arial" w:hAnsi="Arial" w:cs="Arial"/>
          <w:sz w:val="20"/>
          <w:szCs w:val="20"/>
        </w:rPr>
      </w:pPr>
    </w:p>
    <w:p w14:paraId="305E0320" w14:textId="77777777" w:rsidR="00264F8D" w:rsidRDefault="00264F8D" w:rsidP="00264F8D">
      <w:pPr>
        <w:pStyle w:val="My1"/>
        <w:rPr>
          <w:rFonts w:ascii="Arial" w:hAnsi="Arial" w:cs="Arial"/>
          <w:sz w:val="20"/>
          <w:szCs w:val="20"/>
        </w:rPr>
      </w:pPr>
    </w:p>
    <w:p w14:paraId="6842B355" w14:textId="25545C19" w:rsidR="00264F8D" w:rsidRPr="00264F8D" w:rsidRDefault="00264F8D" w:rsidP="00264F8D">
      <w:pPr>
        <w:pStyle w:val="My1"/>
        <w:rPr>
          <w:rFonts w:ascii="Arial" w:hAnsi="Arial" w:cs="Arial"/>
          <w:sz w:val="20"/>
          <w:szCs w:val="20"/>
        </w:rPr>
      </w:pPr>
      <w:r w:rsidRPr="00264F8D">
        <w:rPr>
          <w:rFonts w:ascii="Arial" w:hAnsi="Arial" w:cs="Arial"/>
          <w:sz w:val="20"/>
          <w:szCs w:val="20"/>
        </w:rPr>
        <w:t>Seznam použitých zkratek:</w:t>
      </w:r>
    </w:p>
    <w:p w14:paraId="61E6AAAE" w14:textId="77777777" w:rsidR="00264F8D" w:rsidRPr="00264F8D" w:rsidRDefault="00264F8D" w:rsidP="00264F8D">
      <w:pPr>
        <w:pStyle w:val="My1"/>
        <w:rPr>
          <w:rFonts w:ascii="Arial" w:hAnsi="Arial" w:cs="Arial"/>
          <w:sz w:val="20"/>
          <w:szCs w:val="20"/>
        </w:rPr>
      </w:pPr>
      <w:r w:rsidRPr="00264F8D">
        <w:rPr>
          <w:rFonts w:ascii="Arial" w:hAnsi="Arial" w:cs="Arial"/>
          <w:sz w:val="20"/>
          <w:szCs w:val="20"/>
        </w:rPr>
        <w:t>NIS – Nemocniční informační systém</w:t>
      </w:r>
    </w:p>
    <w:p w14:paraId="692EB724" w14:textId="77777777" w:rsidR="00264F8D" w:rsidRPr="00264F8D" w:rsidRDefault="00264F8D" w:rsidP="00264F8D">
      <w:pPr>
        <w:pStyle w:val="My1"/>
        <w:rPr>
          <w:rFonts w:ascii="Arial" w:hAnsi="Arial" w:cs="Arial"/>
          <w:sz w:val="20"/>
          <w:szCs w:val="20"/>
        </w:rPr>
      </w:pPr>
      <w:r w:rsidRPr="00264F8D">
        <w:rPr>
          <w:rFonts w:ascii="Arial" w:hAnsi="Arial" w:cs="Arial"/>
          <w:sz w:val="20"/>
          <w:szCs w:val="20"/>
        </w:rPr>
        <w:t>KZ – Krajská zdravotní</w:t>
      </w:r>
    </w:p>
    <w:p w14:paraId="4034C96D" w14:textId="77777777" w:rsidR="00264F8D" w:rsidRPr="00264F8D" w:rsidRDefault="00264F8D" w:rsidP="00264F8D">
      <w:pPr>
        <w:pStyle w:val="My1"/>
        <w:rPr>
          <w:rFonts w:ascii="Arial" w:hAnsi="Arial" w:cs="Arial"/>
          <w:sz w:val="20"/>
          <w:szCs w:val="20"/>
        </w:rPr>
      </w:pPr>
      <w:r w:rsidRPr="00264F8D">
        <w:rPr>
          <w:rFonts w:ascii="Arial" w:hAnsi="Arial" w:cs="Arial"/>
          <w:sz w:val="20"/>
          <w:szCs w:val="20"/>
        </w:rPr>
        <w:t>SÚKL – Státní ústav pro kontrolu léčiv</w:t>
      </w:r>
    </w:p>
    <w:p w14:paraId="44204346" w14:textId="77777777" w:rsidR="00264F8D" w:rsidRPr="00264F8D" w:rsidRDefault="00264F8D" w:rsidP="00264F8D">
      <w:pPr>
        <w:pStyle w:val="My1"/>
        <w:rPr>
          <w:rFonts w:ascii="Arial" w:hAnsi="Arial" w:cs="Arial"/>
          <w:sz w:val="20"/>
          <w:szCs w:val="20"/>
        </w:rPr>
      </w:pPr>
      <w:r w:rsidRPr="00264F8D">
        <w:rPr>
          <w:rFonts w:ascii="Arial" w:hAnsi="Arial" w:cs="Arial"/>
          <w:sz w:val="20"/>
          <w:szCs w:val="20"/>
        </w:rPr>
        <w:t>AD – Windows Server Active Directory</w:t>
      </w:r>
    </w:p>
    <w:p w14:paraId="24C1A4C1" w14:textId="77777777" w:rsidR="00264F8D" w:rsidRPr="00264F8D" w:rsidRDefault="00264F8D" w:rsidP="00264F8D">
      <w:pPr>
        <w:pStyle w:val="My1"/>
        <w:rPr>
          <w:rFonts w:ascii="Arial" w:hAnsi="Arial" w:cs="Arial"/>
          <w:sz w:val="20"/>
          <w:szCs w:val="20"/>
        </w:rPr>
      </w:pPr>
      <w:r w:rsidRPr="00264F8D">
        <w:rPr>
          <w:rFonts w:ascii="Arial" w:hAnsi="Arial" w:cs="Arial"/>
          <w:sz w:val="20"/>
          <w:szCs w:val="20"/>
        </w:rPr>
        <w:t>LDAPS – Lightweight Directory Acces Protocol Secure</w:t>
      </w:r>
    </w:p>
    <w:p w14:paraId="33DA4F2A" w14:textId="77777777" w:rsidR="00264F8D" w:rsidRPr="00264F8D" w:rsidRDefault="00264F8D" w:rsidP="00264F8D">
      <w:pPr>
        <w:pStyle w:val="Nadpis1"/>
        <w:rPr>
          <w:rFonts w:ascii="Arial" w:hAnsi="Arial" w:cs="Arial"/>
          <w:sz w:val="20"/>
          <w:szCs w:val="20"/>
        </w:rPr>
      </w:pPr>
      <w:r w:rsidRPr="00264F8D">
        <w:rPr>
          <w:rFonts w:ascii="Arial" w:hAnsi="Arial" w:cs="Arial"/>
          <w:sz w:val="20"/>
          <w:szCs w:val="20"/>
        </w:rPr>
        <w:t>1. Předmět zakázky</w:t>
      </w:r>
    </w:p>
    <w:p w14:paraId="591BC9EF" w14:textId="77777777" w:rsidR="00264F8D" w:rsidRPr="00264F8D" w:rsidRDefault="00264F8D" w:rsidP="00264F8D">
      <w:pPr>
        <w:pStyle w:val="Normlnweb"/>
        <w:rPr>
          <w:rFonts w:ascii="Arial" w:hAnsi="Arial" w:cs="Arial"/>
          <w:sz w:val="20"/>
          <w:szCs w:val="20"/>
        </w:rPr>
      </w:pPr>
      <w:r w:rsidRPr="00264F8D">
        <w:rPr>
          <w:rFonts w:ascii="Arial" w:hAnsi="Arial" w:cs="Arial"/>
          <w:sz w:val="20"/>
          <w:szCs w:val="20"/>
        </w:rPr>
        <w:t>Předmětem veřejné zakázky je dodávka, implementace a integrace softwarových modulů:</w:t>
      </w:r>
    </w:p>
    <w:p w14:paraId="1A1EC133" w14:textId="77777777" w:rsidR="00264F8D" w:rsidRPr="00264F8D" w:rsidRDefault="00264F8D" w:rsidP="00264F8D">
      <w:pPr>
        <w:pStyle w:val="Normlnweb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264F8D">
        <w:rPr>
          <w:rStyle w:val="Siln"/>
          <w:rFonts w:ascii="Arial" w:eastAsia="Calibri" w:hAnsi="Arial" w:cs="Arial"/>
          <w:sz w:val="20"/>
          <w:szCs w:val="20"/>
        </w:rPr>
        <w:t>Modul strukturované medikace</w:t>
      </w:r>
    </w:p>
    <w:p w14:paraId="28E6802B" w14:textId="77777777" w:rsidR="00264F8D" w:rsidRPr="00264F8D" w:rsidRDefault="00264F8D" w:rsidP="00264F8D">
      <w:pPr>
        <w:pStyle w:val="Normlnweb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264F8D">
        <w:rPr>
          <w:rStyle w:val="Siln"/>
          <w:rFonts w:ascii="Arial" w:eastAsia="Calibri" w:hAnsi="Arial" w:cs="Arial"/>
          <w:sz w:val="20"/>
          <w:szCs w:val="20"/>
        </w:rPr>
        <w:t>Modul teplotkového listu (grafické zobrazení údajů z dekurzů a vitálních funkcí)</w:t>
      </w:r>
    </w:p>
    <w:p w14:paraId="2DCFC5C4" w14:textId="524E60DF" w:rsidR="00264F8D" w:rsidRPr="00264F8D" w:rsidRDefault="00264F8D" w:rsidP="00264F8D">
      <w:pPr>
        <w:pStyle w:val="Normlnweb"/>
        <w:rPr>
          <w:rFonts w:ascii="Arial" w:hAnsi="Arial" w:cs="Arial"/>
          <w:sz w:val="20"/>
          <w:szCs w:val="20"/>
        </w:rPr>
      </w:pPr>
      <w:r w:rsidRPr="00264F8D">
        <w:rPr>
          <w:rFonts w:ascii="Arial" w:hAnsi="Arial" w:cs="Arial"/>
          <w:sz w:val="20"/>
          <w:szCs w:val="20"/>
        </w:rPr>
        <w:t>Dodané moduly musí být plně integrovány do stávajícího nemocničního informačního systému (NIS FONS Enterprise) a musí zajistit obousměrnou výměnu dat s dalšími subsystémy (laboratorní systém, PACS, PDMS, urgentní příjem apod.). Moduly musí být přístupné pro všechn</w:t>
      </w:r>
      <w:r w:rsidR="00C07B4F">
        <w:rPr>
          <w:rFonts w:ascii="Arial" w:hAnsi="Arial" w:cs="Arial"/>
          <w:sz w:val="20"/>
          <w:szCs w:val="20"/>
        </w:rPr>
        <w:t>a</w:t>
      </w:r>
      <w:r w:rsidRPr="00264F8D">
        <w:rPr>
          <w:rFonts w:ascii="Arial" w:hAnsi="Arial" w:cs="Arial"/>
          <w:sz w:val="20"/>
          <w:szCs w:val="20"/>
        </w:rPr>
        <w:t xml:space="preserve"> lůžková oddělení Krajské zdravotní, a.s..</w:t>
      </w:r>
    </w:p>
    <w:p w14:paraId="16E2C95F" w14:textId="77777777" w:rsidR="00264F8D" w:rsidRPr="00264F8D" w:rsidRDefault="00264F8D" w:rsidP="00264F8D">
      <w:pPr>
        <w:pStyle w:val="Nadpis1"/>
        <w:rPr>
          <w:rFonts w:ascii="Arial" w:hAnsi="Arial" w:cs="Arial"/>
          <w:sz w:val="20"/>
          <w:szCs w:val="20"/>
        </w:rPr>
      </w:pPr>
      <w:r w:rsidRPr="00264F8D">
        <w:rPr>
          <w:rFonts w:ascii="Arial" w:hAnsi="Arial" w:cs="Arial"/>
          <w:sz w:val="20"/>
          <w:szCs w:val="20"/>
        </w:rPr>
        <w:t>2. Modul strukturované medikace</w:t>
      </w:r>
    </w:p>
    <w:p w14:paraId="1553FAD6" w14:textId="77777777" w:rsidR="00264F8D" w:rsidRPr="00264F8D" w:rsidRDefault="00264F8D" w:rsidP="00264F8D">
      <w:pPr>
        <w:pStyle w:val="Nadpis3"/>
        <w:rPr>
          <w:rFonts w:ascii="Arial" w:hAnsi="Arial" w:cs="Arial"/>
          <w:sz w:val="20"/>
          <w:szCs w:val="20"/>
        </w:rPr>
      </w:pPr>
      <w:r w:rsidRPr="00264F8D">
        <w:rPr>
          <w:rFonts w:ascii="Arial" w:hAnsi="Arial" w:cs="Arial"/>
          <w:sz w:val="20"/>
          <w:szCs w:val="20"/>
        </w:rPr>
        <w:t>2.1 Funkční požadavky</w:t>
      </w:r>
    </w:p>
    <w:p w14:paraId="51CA957E" w14:textId="77777777" w:rsidR="00264F8D" w:rsidRPr="00264F8D" w:rsidRDefault="00264F8D" w:rsidP="00264F8D">
      <w:pPr>
        <w:pStyle w:val="Normlnweb"/>
        <w:rPr>
          <w:rFonts w:ascii="Arial" w:hAnsi="Arial" w:cs="Arial"/>
          <w:sz w:val="20"/>
          <w:szCs w:val="20"/>
        </w:rPr>
      </w:pPr>
      <w:r w:rsidRPr="00264F8D">
        <w:rPr>
          <w:rFonts w:ascii="Arial" w:hAnsi="Arial" w:cs="Arial"/>
          <w:sz w:val="20"/>
          <w:szCs w:val="20"/>
        </w:rPr>
        <w:t>Dodavatel musí zajistit, aby modul umožňoval:</w:t>
      </w:r>
    </w:p>
    <w:p w14:paraId="63D5F3FD" w14:textId="77777777" w:rsidR="00264F8D" w:rsidRPr="00264F8D" w:rsidRDefault="00264F8D" w:rsidP="00264F8D">
      <w:pPr>
        <w:pStyle w:val="Normlnweb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264F8D">
        <w:rPr>
          <w:rFonts w:ascii="Arial" w:hAnsi="Arial" w:cs="Arial"/>
          <w:sz w:val="20"/>
          <w:szCs w:val="20"/>
        </w:rPr>
        <w:t>Evidenci medikace v návaznosti na oficiální číselníky léčiv (SÚKL, ATC kódy).</w:t>
      </w:r>
    </w:p>
    <w:p w14:paraId="21FE1C5C" w14:textId="77777777" w:rsidR="00264F8D" w:rsidRPr="00264F8D" w:rsidRDefault="00264F8D" w:rsidP="00264F8D">
      <w:pPr>
        <w:pStyle w:val="Normlnweb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264F8D">
        <w:rPr>
          <w:rFonts w:ascii="Arial" w:hAnsi="Arial" w:cs="Arial"/>
          <w:sz w:val="20"/>
          <w:szCs w:val="20"/>
        </w:rPr>
        <w:t>Preskripci léčiv v souladu s platnou legislativou (napojení na eRecept/NIX-ZR).</w:t>
      </w:r>
    </w:p>
    <w:p w14:paraId="2C92BB08" w14:textId="77777777" w:rsidR="00264F8D" w:rsidRPr="00264F8D" w:rsidRDefault="00264F8D" w:rsidP="00264F8D">
      <w:pPr>
        <w:pStyle w:val="Normlnweb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264F8D">
        <w:rPr>
          <w:rFonts w:ascii="Arial" w:hAnsi="Arial" w:cs="Arial"/>
          <w:sz w:val="20"/>
          <w:szCs w:val="20"/>
        </w:rPr>
        <w:t>Podporu dávkování – jednorázové, opakované, kontinuální podání.</w:t>
      </w:r>
    </w:p>
    <w:p w14:paraId="141DF1EF" w14:textId="77777777" w:rsidR="00264F8D" w:rsidRPr="00264F8D" w:rsidRDefault="00264F8D" w:rsidP="00264F8D">
      <w:pPr>
        <w:pStyle w:val="Normlnweb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264F8D">
        <w:rPr>
          <w:rFonts w:ascii="Arial" w:hAnsi="Arial" w:cs="Arial"/>
          <w:sz w:val="20"/>
          <w:szCs w:val="20"/>
        </w:rPr>
        <w:t>Evidenci cest podání léčiv (p.o., i.v., i.m., s.c., transdermální apod.).</w:t>
      </w:r>
    </w:p>
    <w:p w14:paraId="5BD71100" w14:textId="77777777" w:rsidR="00264F8D" w:rsidRPr="00264F8D" w:rsidRDefault="00264F8D" w:rsidP="00264F8D">
      <w:pPr>
        <w:pStyle w:val="Normlnweb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264F8D">
        <w:rPr>
          <w:rFonts w:ascii="Arial" w:hAnsi="Arial" w:cs="Arial"/>
          <w:sz w:val="20"/>
          <w:szCs w:val="20"/>
        </w:rPr>
        <w:t>Kontrolu lékových interakcí, duplicit a alergií na základě napojení na rozhodovací podporu.</w:t>
      </w:r>
    </w:p>
    <w:p w14:paraId="64B40929" w14:textId="77777777" w:rsidR="00264F8D" w:rsidRPr="00264F8D" w:rsidRDefault="00264F8D" w:rsidP="00264F8D">
      <w:pPr>
        <w:pStyle w:val="Normlnweb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264F8D">
        <w:rPr>
          <w:rFonts w:ascii="Arial" w:hAnsi="Arial" w:cs="Arial"/>
          <w:sz w:val="20"/>
          <w:szCs w:val="20"/>
        </w:rPr>
        <w:t>Záznam skutečného podání léčiv s možností elektronického podpisu.</w:t>
      </w:r>
    </w:p>
    <w:p w14:paraId="69D053C4" w14:textId="77777777" w:rsidR="00264F8D" w:rsidRPr="00264F8D" w:rsidRDefault="00264F8D" w:rsidP="00264F8D">
      <w:pPr>
        <w:pStyle w:val="Normlnweb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264F8D">
        <w:rPr>
          <w:rFonts w:ascii="Arial" w:hAnsi="Arial" w:cs="Arial"/>
          <w:sz w:val="20"/>
          <w:szCs w:val="20"/>
        </w:rPr>
        <w:t>Vazbu na další části zdravotnické dokumentace a možnost zobrazení medikace v kontextu klinického průběhu.</w:t>
      </w:r>
    </w:p>
    <w:p w14:paraId="782A794A" w14:textId="77777777" w:rsidR="00264F8D" w:rsidRPr="00264F8D" w:rsidRDefault="00264F8D" w:rsidP="00264F8D">
      <w:pPr>
        <w:pStyle w:val="Normlnweb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264F8D">
        <w:rPr>
          <w:rFonts w:ascii="Arial" w:hAnsi="Arial" w:cs="Arial"/>
          <w:sz w:val="20"/>
          <w:szCs w:val="20"/>
        </w:rPr>
        <w:t>Generování tiskových sestav (např. léková karta pacienta, přehled podaných dávek).</w:t>
      </w:r>
    </w:p>
    <w:p w14:paraId="107C0C17" w14:textId="77777777" w:rsidR="00264F8D" w:rsidRPr="00264F8D" w:rsidRDefault="00264F8D" w:rsidP="00264F8D">
      <w:pPr>
        <w:pStyle w:val="Normlnweb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264F8D">
        <w:rPr>
          <w:rFonts w:ascii="Arial" w:hAnsi="Arial" w:cs="Arial"/>
          <w:sz w:val="20"/>
          <w:szCs w:val="20"/>
        </w:rPr>
        <w:t>Kompletní historii preskripce a podání včetně auditní stopy.</w:t>
      </w:r>
    </w:p>
    <w:p w14:paraId="4E932804" w14:textId="1CCD0BCD" w:rsidR="00264F8D" w:rsidRPr="00451010" w:rsidRDefault="00264F8D" w:rsidP="00B72450">
      <w:pPr>
        <w:pStyle w:val="Normlnweb"/>
        <w:numPr>
          <w:ilvl w:val="0"/>
          <w:numId w:val="12"/>
        </w:numPr>
        <w:rPr>
          <w:rFonts w:cs="Arial"/>
          <w:sz w:val="20"/>
          <w:szCs w:val="20"/>
        </w:rPr>
      </w:pPr>
      <w:r w:rsidRPr="00451010">
        <w:rPr>
          <w:rFonts w:ascii="Arial" w:hAnsi="Arial" w:cs="Arial"/>
          <w:sz w:val="20"/>
          <w:szCs w:val="20"/>
        </w:rPr>
        <w:t>Export a import dat v souladu se standardy HL7/FHIR.</w:t>
      </w:r>
      <w:r w:rsidRPr="00451010">
        <w:rPr>
          <w:rFonts w:cs="Arial"/>
          <w:sz w:val="20"/>
          <w:szCs w:val="20"/>
        </w:rPr>
        <w:br w:type="page"/>
      </w:r>
    </w:p>
    <w:p w14:paraId="7E7311EB" w14:textId="77777777" w:rsidR="00264F8D" w:rsidRPr="00264F8D" w:rsidRDefault="00264F8D" w:rsidP="00264F8D">
      <w:pPr>
        <w:pStyle w:val="Nadpis3"/>
        <w:rPr>
          <w:rFonts w:ascii="Arial" w:hAnsi="Arial" w:cs="Arial"/>
          <w:sz w:val="20"/>
          <w:szCs w:val="20"/>
        </w:rPr>
      </w:pPr>
      <w:r w:rsidRPr="00264F8D">
        <w:rPr>
          <w:rFonts w:ascii="Arial" w:hAnsi="Arial" w:cs="Arial"/>
          <w:sz w:val="20"/>
          <w:szCs w:val="20"/>
        </w:rPr>
        <w:lastRenderedPageBreak/>
        <w:t>2.2 Technické požadavky</w:t>
      </w:r>
    </w:p>
    <w:p w14:paraId="1F836DDE" w14:textId="77777777" w:rsidR="00264F8D" w:rsidRPr="00264F8D" w:rsidRDefault="00264F8D" w:rsidP="00264F8D">
      <w:pPr>
        <w:pStyle w:val="Normlnweb"/>
        <w:rPr>
          <w:rFonts w:ascii="Arial" w:hAnsi="Arial" w:cs="Arial"/>
          <w:sz w:val="20"/>
          <w:szCs w:val="20"/>
        </w:rPr>
      </w:pPr>
      <w:r w:rsidRPr="00264F8D">
        <w:rPr>
          <w:rFonts w:ascii="Arial" w:hAnsi="Arial" w:cs="Arial"/>
          <w:sz w:val="20"/>
          <w:szCs w:val="20"/>
        </w:rPr>
        <w:t>Dodavatel musí zajistit, aby modul:</w:t>
      </w:r>
    </w:p>
    <w:p w14:paraId="101A9D1E" w14:textId="77777777" w:rsidR="00264F8D" w:rsidRPr="00264F8D" w:rsidRDefault="00264F8D" w:rsidP="00264F8D">
      <w:pPr>
        <w:pStyle w:val="Normlnweb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264F8D">
        <w:rPr>
          <w:rFonts w:ascii="Arial" w:hAnsi="Arial" w:cs="Arial"/>
          <w:sz w:val="20"/>
          <w:szCs w:val="20"/>
        </w:rPr>
        <w:t>Byl integrován s číselníky MZ ČR a SÚKL.</w:t>
      </w:r>
    </w:p>
    <w:p w14:paraId="680A359A" w14:textId="77777777" w:rsidR="00264F8D" w:rsidRPr="00264F8D" w:rsidRDefault="00264F8D" w:rsidP="00264F8D">
      <w:pPr>
        <w:pStyle w:val="Normlnweb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264F8D">
        <w:rPr>
          <w:rFonts w:ascii="Arial" w:hAnsi="Arial" w:cs="Arial"/>
          <w:sz w:val="20"/>
          <w:szCs w:val="20"/>
        </w:rPr>
        <w:t>Podporoval rozhraní HL7/FHIR pro komunikaci s ostatními subsystémy.</w:t>
      </w:r>
    </w:p>
    <w:p w14:paraId="6AB74D81" w14:textId="77777777" w:rsidR="00264F8D" w:rsidRPr="00264F8D" w:rsidRDefault="00264F8D" w:rsidP="00264F8D">
      <w:pPr>
        <w:pStyle w:val="Normlnweb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264F8D">
        <w:rPr>
          <w:rFonts w:ascii="Arial" w:hAnsi="Arial" w:cs="Arial"/>
          <w:sz w:val="20"/>
          <w:szCs w:val="20"/>
        </w:rPr>
        <w:t>Umožňoval role-based access control (RBAC) s návazností na centrální autentizaci (AD/LDAPS).</w:t>
      </w:r>
    </w:p>
    <w:p w14:paraId="152531AC" w14:textId="77777777" w:rsidR="00264F8D" w:rsidRPr="00264F8D" w:rsidRDefault="00264F8D" w:rsidP="00264F8D">
      <w:pPr>
        <w:pStyle w:val="Normlnweb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264F8D">
        <w:rPr>
          <w:rFonts w:ascii="Arial" w:hAnsi="Arial" w:cs="Arial"/>
          <w:sz w:val="20"/>
          <w:szCs w:val="20"/>
        </w:rPr>
        <w:t>Splňoval požadavky vyhlášky č. 82/2018 Sb. (o kybernetické bezpečnosti).</w:t>
      </w:r>
    </w:p>
    <w:p w14:paraId="4EEF44DD" w14:textId="77777777" w:rsidR="00264F8D" w:rsidRPr="00264F8D" w:rsidRDefault="00264F8D" w:rsidP="00264F8D">
      <w:pPr>
        <w:pStyle w:val="Normlnweb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264F8D">
        <w:rPr>
          <w:rFonts w:ascii="Arial" w:hAnsi="Arial" w:cs="Arial"/>
          <w:sz w:val="20"/>
          <w:szCs w:val="20"/>
        </w:rPr>
        <w:t>Byl plně auditovatelný včetně záznamu všech změn.</w:t>
      </w:r>
    </w:p>
    <w:p w14:paraId="4C31A0A9" w14:textId="77777777" w:rsidR="00264F8D" w:rsidRPr="00264F8D" w:rsidRDefault="00264F8D" w:rsidP="00264F8D">
      <w:pPr>
        <w:pStyle w:val="Nadpis1"/>
        <w:rPr>
          <w:rFonts w:ascii="Arial" w:hAnsi="Arial" w:cs="Arial"/>
          <w:sz w:val="20"/>
          <w:szCs w:val="20"/>
        </w:rPr>
      </w:pPr>
      <w:r w:rsidRPr="00264F8D">
        <w:rPr>
          <w:rFonts w:ascii="Arial" w:hAnsi="Arial" w:cs="Arial"/>
          <w:sz w:val="20"/>
          <w:szCs w:val="20"/>
        </w:rPr>
        <w:t>3. Modul teplotkového listu</w:t>
      </w:r>
    </w:p>
    <w:p w14:paraId="26ED4D16" w14:textId="77777777" w:rsidR="00264F8D" w:rsidRPr="00264F8D" w:rsidRDefault="00264F8D" w:rsidP="00264F8D">
      <w:pPr>
        <w:pStyle w:val="Nadpis3"/>
        <w:rPr>
          <w:rFonts w:ascii="Arial" w:hAnsi="Arial" w:cs="Arial"/>
          <w:sz w:val="20"/>
          <w:szCs w:val="20"/>
        </w:rPr>
      </w:pPr>
      <w:r w:rsidRPr="00264F8D">
        <w:rPr>
          <w:rFonts w:ascii="Arial" w:hAnsi="Arial" w:cs="Arial"/>
          <w:sz w:val="20"/>
          <w:szCs w:val="20"/>
        </w:rPr>
        <w:t>3.1 Funkční požadavky</w:t>
      </w:r>
    </w:p>
    <w:p w14:paraId="78B308B9" w14:textId="77777777" w:rsidR="00264F8D" w:rsidRPr="00264F8D" w:rsidRDefault="00264F8D" w:rsidP="00264F8D">
      <w:pPr>
        <w:pStyle w:val="Normlnweb"/>
        <w:rPr>
          <w:rFonts w:ascii="Arial" w:hAnsi="Arial" w:cs="Arial"/>
          <w:sz w:val="20"/>
          <w:szCs w:val="20"/>
        </w:rPr>
      </w:pPr>
      <w:r w:rsidRPr="00264F8D">
        <w:rPr>
          <w:rFonts w:ascii="Arial" w:hAnsi="Arial" w:cs="Arial"/>
          <w:sz w:val="20"/>
          <w:szCs w:val="20"/>
        </w:rPr>
        <w:t>Dodavatel musí zajistit, aby modul umožňoval:</w:t>
      </w:r>
    </w:p>
    <w:p w14:paraId="0762A935" w14:textId="77777777" w:rsidR="00264F8D" w:rsidRPr="00264F8D" w:rsidRDefault="00264F8D" w:rsidP="00264F8D">
      <w:pPr>
        <w:pStyle w:val="Normlnweb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264F8D">
        <w:rPr>
          <w:rFonts w:ascii="Arial" w:hAnsi="Arial" w:cs="Arial"/>
          <w:sz w:val="20"/>
          <w:szCs w:val="20"/>
        </w:rPr>
        <w:t>Zobrazování vitálních funkcí pacienta v časové ose (minimálně v rozsahu tělesná teplota, krevní tlak, tepová frekvence, saturace O</w:t>
      </w:r>
      <w:r w:rsidRPr="00264F8D">
        <w:rPr>
          <w:rFonts w:ascii="Cambria Math" w:hAnsi="Cambria Math" w:cs="Cambria Math"/>
          <w:sz w:val="20"/>
          <w:szCs w:val="20"/>
        </w:rPr>
        <w:t>₂</w:t>
      </w:r>
      <w:r w:rsidRPr="00264F8D">
        <w:rPr>
          <w:rFonts w:ascii="Arial" w:hAnsi="Arial" w:cs="Arial"/>
          <w:sz w:val="20"/>
          <w:szCs w:val="20"/>
        </w:rPr>
        <w:t>).</w:t>
      </w:r>
    </w:p>
    <w:p w14:paraId="6F01FD70" w14:textId="77777777" w:rsidR="00264F8D" w:rsidRPr="00264F8D" w:rsidRDefault="00264F8D" w:rsidP="00264F8D">
      <w:pPr>
        <w:pStyle w:val="Normlnweb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264F8D">
        <w:rPr>
          <w:rFonts w:ascii="Arial" w:hAnsi="Arial" w:cs="Arial"/>
          <w:sz w:val="20"/>
          <w:szCs w:val="20"/>
        </w:rPr>
        <w:t>Evidenci a zobrazení bilance tekutin (příjem, výdej, drenáže).</w:t>
      </w:r>
    </w:p>
    <w:p w14:paraId="3A64B1D1" w14:textId="77777777" w:rsidR="00264F8D" w:rsidRPr="00264F8D" w:rsidRDefault="00264F8D" w:rsidP="00264F8D">
      <w:pPr>
        <w:pStyle w:val="Normlnweb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264F8D">
        <w:rPr>
          <w:rFonts w:ascii="Arial" w:hAnsi="Arial" w:cs="Arial"/>
          <w:sz w:val="20"/>
          <w:szCs w:val="20"/>
        </w:rPr>
        <w:t>Automatický přenos údajů z PDMS, bedside monitorů a přístrojů.</w:t>
      </w:r>
    </w:p>
    <w:p w14:paraId="440669C7" w14:textId="77777777" w:rsidR="00264F8D" w:rsidRPr="00264F8D" w:rsidRDefault="00264F8D" w:rsidP="00264F8D">
      <w:pPr>
        <w:pStyle w:val="Normlnweb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264F8D">
        <w:rPr>
          <w:rFonts w:ascii="Arial" w:hAnsi="Arial" w:cs="Arial"/>
          <w:sz w:val="20"/>
          <w:szCs w:val="20"/>
        </w:rPr>
        <w:t>Možnost manuálního zápisu údajů s validací.</w:t>
      </w:r>
    </w:p>
    <w:p w14:paraId="4514E2BD" w14:textId="77777777" w:rsidR="00264F8D" w:rsidRPr="00264F8D" w:rsidRDefault="00264F8D" w:rsidP="00264F8D">
      <w:pPr>
        <w:pStyle w:val="Normlnweb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264F8D">
        <w:rPr>
          <w:rFonts w:ascii="Arial" w:hAnsi="Arial" w:cs="Arial"/>
          <w:sz w:val="20"/>
          <w:szCs w:val="20"/>
        </w:rPr>
        <w:t>Zobrazení podané medikace v časové ose v návaznosti na modul strukturované medikace.</w:t>
      </w:r>
    </w:p>
    <w:p w14:paraId="4D4B58A2" w14:textId="77777777" w:rsidR="00264F8D" w:rsidRPr="00264F8D" w:rsidRDefault="00264F8D" w:rsidP="00264F8D">
      <w:pPr>
        <w:pStyle w:val="Normlnweb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264F8D">
        <w:rPr>
          <w:rFonts w:ascii="Arial" w:hAnsi="Arial" w:cs="Arial"/>
          <w:sz w:val="20"/>
          <w:szCs w:val="20"/>
        </w:rPr>
        <w:t>Definici vlastních parametrů dle potřeb oddělení.</w:t>
      </w:r>
    </w:p>
    <w:p w14:paraId="5E940EE0" w14:textId="77777777" w:rsidR="00264F8D" w:rsidRPr="00264F8D" w:rsidRDefault="00264F8D" w:rsidP="00264F8D">
      <w:pPr>
        <w:pStyle w:val="Normlnweb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264F8D">
        <w:rPr>
          <w:rFonts w:ascii="Arial" w:hAnsi="Arial" w:cs="Arial"/>
          <w:sz w:val="20"/>
          <w:szCs w:val="20"/>
        </w:rPr>
        <w:t>Grafické zobrazení (teplotkový list) s možností tisku a exportu do PDF.</w:t>
      </w:r>
    </w:p>
    <w:p w14:paraId="710B80E9" w14:textId="77777777" w:rsidR="00264F8D" w:rsidRPr="00264F8D" w:rsidRDefault="00264F8D" w:rsidP="00264F8D">
      <w:pPr>
        <w:pStyle w:val="Normlnweb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264F8D">
        <w:rPr>
          <w:rFonts w:ascii="Arial" w:hAnsi="Arial" w:cs="Arial"/>
          <w:sz w:val="20"/>
          <w:szCs w:val="20"/>
        </w:rPr>
        <w:t>Přístup lékařů a sester s rozdílnými uživatelskými rolemi a oprávněními.</w:t>
      </w:r>
    </w:p>
    <w:p w14:paraId="615D6D2B" w14:textId="77777777" w:rsidR="00264F8D" w:rsidRPr="00264F8D" w:rsidRDefault="00264F8D" w:rsidP="00264F8D">
      <w:pPr>
        <w:pStyle w:val="Normlnweb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264F8D">
        <w:rPr>
          <w:rFonts w:ascii="Arial" w:hAnsi="Arial" w:cs="Arial"/>
          <w:sz w:val="20"/>
          <w:szCs w:val="20"/>
        </w:rPr>
        <w:t>Archivaci a zpětné zobrazení libovolného období hospitalizace.</w:t>
      </w:r>
    </w:p>
    <w:p w14:paraId="5831F4A5" w14:textId="77777777" w:rsidR="00264F8D" w:rsidRPr="00264F8D" w:rsidRDefault="00264F8D" w:rsidP="00264F8D">
      <w:pPr>
        <w:pStyle w:val="Normlnweb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264F8D">
        <w:rPr>
          <w:rFonts w:ascii="Arial" w:hAnsi="Arial" w:cs="Arial"/>
          <w:sz w:val="20"/>
          <w:szCs w:val="20"/>
        </w:rPr>
        <w:t>Export a import dat v souladu se standardy HL7/FHIR.</w:t>
      </w:r>
    </w:p>
    <w:p w14:paraId="0F83389C" w14:textId="77777777" w:rsidR="00264F8D" w:rsidRPr="00264F8D" w:rsidRDefault="00264F8D" w:rsidP="00264F8D">
      <w:pPr>
        <w:pStyle w:val="Nadpis3"/>
        <w:rPr>
          <w:rFonts w:ascii="Arial" w:hAnsi="Arial" w:cs="Arial"/>
          <w:sz w:val="20"/>
          <w:szCs w:val="20"/>
        </w:rPr>
      </w:pPr>
      <w:r w:rsidRPr="00264F8D">
        <w:rPr>
          <w:rFonts w:ascii="Arial" w:hAnsi="Arial" w:cs="Arial"/>
          <w:sz w:val="20"/>
          <w:szCs w:val="20"/>
        </w:rPr>
        <w:t>3.2 Technické požadavky</w:t>
      </w:r>
    </w:p>
    <w:p w14:paraId="381F63E8" w14:textId="77777777" w:rsidR="00264F8D" w:rsidRPr="00264F8D" w:rsidRDefault="00264F8D" w:rsidP="00264F8D">
      <w:pPr>
        <w:pStyle w:val="Normlnweb"/>
        <w:rPr>
          <w:rFonts w:ascii="Arial" w:hAnsi="Arial" w:cs="Arial"/>
          <w:sz w:val="20"/>
          <w:szCs w:val="20"/>
        </w:rPr>
      </w:pPr>
      <w:r w:rsidRPr="00264F8D">
        <w:rPr>
          <w:rFonts w:ascii="Arial" w:hAnsi="Arial" w:cs="Arial"/>
          <w:sz w:val="20"/>
          <w:szCs w:val="20"/>
        </w:rPr>
        <w:t>Dodavatel musí zajistit, aby modul:</w:t>
      </w:r>
    </w:p>
    <w:p w14:paraId="27488DB4" w14:textId="77777777" w:rsidR="00264F8D" w:rsidRPr="00264F8D" w:rsidRDefault="00264F8D" w:rsidP="00264F8D">
      <w:pPr>
        <w:pStyle w:val="Normlnweb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264F8D">
        <w:rPr>
          <w:rFonts w:ascii="Arial" w:hAnsi="Arial" w:cs="Arial"/>
          <w:sz w:val="20"/>
          <w:szCs w:val="20"/>
        </w:rPr>
        <w:t>Byl integrován s PDMS, laboratorním systémem a monitorovacími systémy prostřednictvím HL7/FHIR, případně IHE (PCIM, DEC).</w:t>
      </w:r>
    </w:p>
    <w:p w14:paraId="257104BD" w14:textId="77777777" w:rsidR="00264F8D" w:rsidRPr="00264F8D" w:rsidRDefault="00264F8D" w:rsidP="00264F8D">
      <w:pPr>
        <w:pStyle w:val="Normlnweb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264F8D">
        <w:rPr>
          <w:rFonts w:ascii="Arial" w:hAnsi="Arial" w:cs="Arial"/>
          <w:sz w:val="20"/>
          <w:szCs w:val="20"/>
        </w:rPr>
        <w:t>Umožňoval responzivní zobrazení (PC, terminály, tablety, mobilní telefony s dotykovým ovládáním).</w:t>
      </w:r>
    </w:p>
    <w:p w14:paraId="7BCF9209" w14:textId="77777777" w:rsidR="00264F8D" w:rsidRPr="00264F8D" w:rsidRDefault="00264F8D" w:rsidP="00264F8D">
      <w:pPr>
        <w:pStyle w:val="Normlnweb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264F8D">
        <w:rPr>
          <w:rFonts w:ascii="Arial" w:hAnsi="Arial" w:cs="Arial"/>
          <w:sz w:val="20"/>
          <w:szCs w:val="20"/>
        </w:rPr>
        <w:t>Podporoval tiskové výstupy.</w:t>
      </w:r>
    </w:p>
    <w:p w14:paraId="65225921" w14:textId="77777777" w:rsidR="00264F8D" w:rsidRPr="00264F8D" w:rsidRDefault="00264F8D" w:rsidP="00264F8D">
      <w:pPr>
        <w:pStyle w:val="Normlnweb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264F8D">
        <w:rPr>
          <w:rFonts w:ascii="Arial" w:hAnsi="Arial" w:cs="Arial"/>
          <w:sz w:val="20"/>
          <w:szCs w:val="20"/>
        </w:rPr>
        <w:t>Splňoval požadavky legislativy (GDPR, zdravotnická dokumentace).</w:t>
      </w:r>
    </w:p>
    <w:p w14:paraId="71C23C8C" w14:textId="77777777" w:rsidR="00264F8D" w:rsidRPr="00264F8D" w:rsidRDefault="00264F8D" w:rsidP="00264F8D">
      <w:pPr>
        <w:pStyle w:val="Normlnweb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264F8D">
        <w:rPr>
          <w:rFonts w:ascii="Arial" w:hAnsi="Arial" w:cs="Arial"/>
          <w:sz w:val="20"/>
          <w:szCs w:val="20"/>
        </w:rPr>
        <w:t>Umožňoval zálohování a obnovu uložených dat v rámci existující infrastruktury.</w:t>
      </w:r>
    </w:p>
    <w:p w14:paraId="4399C6D6" w14:textId="77777777" w:rsidR="00264F8D" w:rsidRPr="00264F8D" w:rsidRDefault="00264F8D" w:rsidP="00264F8D">
      <w:pPr>
        <w:rPr>
          <w:rFonts w:cs="Arial"/>
          <w:sz w:val="20"/>
          <w:szCs w:val="20"/>
        </w:rPr>
      </w:pPr>
      <w:r w:rsidRPr="00264F8D">
        <w:rPr>
          <w:rFonts w:cs="Arial"/>
          <w:sz w:val="20"/>
          <w:szCs w:val="20"/>
        </w:rPr>
        <w:br w:type="page"/>
      </w:r>
    </w:p>
    <w:p w14:paraId="7D6DE2DE" w14:textId="77777777" w:rsidR="00264F8D" w:rsidRPr="00264F8D" w:rsidRDefault="00264F8D" w:rsidP="00264F8D">
      <w:pPr>
        <w:pStyle w:val="Nadpis1"/>
        <w:rPr>
          <w:rFonts w:ascii="Arial" w:hAnsi="Arial" w:cs="Arial"/>
          <w:sz w:val="20"/>
          <w:szCs w:val="20"/>
        </w:rPr>
      </w:pPr>
      <w:r w:rsidRPr="00264F8D">
        <w:rPr>
          <w:rFonts w:ascii="Arial" w:hAnsi="Arial" w:cs="Arial"/>
          <w:sz w:val="20"/>
          <w:szCs w:val="20"/>
        </w:rPr>
        <w:lastRenderedPageBreak/>
        <w:t>4. Společné požadavky</w:t>
      </w:r>
    </w:p>
    <w:p w14:paraId="7BA56AC3" w14:textId="77777777" w:rsidR="00264F8D" w:rsidRPr="00264F8D" w:rsidRDefault="00264F8D" w:rsidP="00264F8D">
      <w:pPr>
        <w:pStyle w:val="Normlnweb"/>
        <w:rPr>
          <w:rFonts w:ascii="Arial" w:hAnsi="Arial" w:cs="Arial"/>
          <w:sz w:val="20"/>
          <w:szCs w:val="20"/>
        </w:rPr>
      </w:pPr>
      <w:r w:rsidRPr="00264F8D">
        <w:rPr>
          <w:rFonts w:ascii="Arial" w:hAnsi="Arial" w:cs="Arial"/>
          <w:sz w:val="20"/>
          <w:szCs w:val="20"/>
        </w:rPr>
        <w:t>Dodavatel musí zajistit, aby:</w:t>
      </w:r>
    </w:p>
    <w:p w14:paraId="13FDAE75" w14:textId="77777777" w:rsidR="00264F8D" w:rsidRPr="00264F8D" w:rsidRDefault="00264F8D" w:rsidP="00264F8D">
      <w:pPr>
        <w:pStyle w:val="Normlnweb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264F8D">
        <w:rPr>
          <w:rFonts w:ascii="Arial" w:hAnsi="Arial" w:cs="Arial"/>
          <w:sz w:val="20"/>
          <w:szCs w:val="20"/>
        </w:rPr>
        <w:t>Moduly byly plně integrovány do NIS FONS Enterprise.</w:t>
      </w:r>
    </w:p>
    <w:p w14:paraId="061A7C79" w14:textId="77777777" w:rsidR="00264F8D" w:rsidRPr="00264F8D" w:rsidRDefault="00264F8D" w:rsidP="00264F8D">
      <w:pPr>
        <w:pStyle w:val="Normlnweb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264F8D">
        <w:rPr>
          <w:rFonts w:ascii="Arial" w:hAnsi="Arial" w:cs="Arial"/>
          <w:sz w:val="20"/>
          <w:szCs w:val="20"/>
        </w:rPr>
        <w:t>Byla použita centrální autentizace uživatelů (AD/LDAPS, SSO).</w:t>
      </w:r>
    </w:p>
    <w:p w14:paraId="4125E9C0" w14:textId="77777777" w:rsidR="00264F8D" w:rsidRPr="00264F8D" w:rsidRDefault="00264F8D" w:rsidP="00264F8D">
      <w:pPr>
        <w:pStyle w:val="Normlnweb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264F8D">
        <w:rPr>
          <w:rFonts w:ascii="Arial" w:hAnsi="Arial" w:cs="Arial"/>
          <w:sz w:val="20"/>
          <w:szCs w:val="20"/>
        </w:rPr>
        <w:t>Byly vedeny auditní záznamy všech operací a přístupů.</w:t>
      </w:r>
    </w:p>
    <w:p w14:paraId="668542A4" w14:textId="77777777" w:rsidR="00264F8D" w:rsidRPr="00264F8D" w:rsidRDefault="00264F8D" w:rsidP="00264F8D">
      <w:pPr>
        <w:pStyle w:val="Normlnweb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264F8D">
        <w:rPr>
          <w:rFonts w:ascii="Arial" w:hAnsi="Arial" w:cs="Arial"/>
          <w:sz w:val="20"/>
          <w:szCs w:val="20"/>
        </w:rPr>
        <w:t>Moduly byly dostupné v českém jazyce.</w:t>
      </w:r>
    </w:p>
    <w:p w14:paraId="215A69E4" w14:textId="77777777" w:rsidR="00264F8D" w:rsidRPr="00264F8D" w:rsidRDefault="00264F8D" w:rsidP="00264F8D">
      <w:pPr>
        <w:pStyle w:val="Normlnweb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264F8D">
        <w:rPr>
          <w:rFonts w:ascii="Arial" w:hAnsi="Arial" w:cs="Arial"/>
          <w:sz w:val="20"/>
          <w:szCs w:val="20"/>
        </w:rPr>
        <w:t>Bylo zajištěno nepřetržité fungování systémů 24/7.</w:t>
      </w:r>
    </w:p>
    <w:p w14:paraId="249D2147" w14:textId="77777777" w:rsidR="00264F8D" w:rsidRPr="00264F8D" w:rsidRDefault="00264F8D" w:rsidP="00264F8D">
      <w:pPr>
        <w:pStyle w:val="Normlnweb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264F8D">
        <w:rPr>
          <w:rFonts w:ascii="Arial" w:hAnsi="Arial" w:cs="Arial"/>
          <w:sz w:val="20"/>
          <w:szCs w:val="20"/>
        </w:rPr>
        <w:t>Součástí dodávky byla kompletní dokumentace pro administrátory i uživatele.</w:t>
      </w:r>
    </w:p>
    <w:p w14:paraId="3B126547" w14:textId="77777777" w:rsidR="00264F8D" w:rsidRPr="00264F8D" w:rsidRDefault="00264F8D" w:rsidP="00264F8D">
      <w:pPr>
        <w:pStyle w:val="Normlnweb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264F8D">
        <w:rPr>
          <w:rFonts w:ascii="Arial" w:hAnsi="Arial" w:cs="Arial"/>
          <w:sz w:val="20"/>
          <w:szCs w:val="20"/>
        </w:rPr>
        <w:t>Byly zajištěny záruční a pozáruční služby (SLA).</w:t>
      </w:r>
    </w:p>
    <w:p w14:paraId="4BC42F62" w14:textId="77777777" w:rsidR="00264F8D" w:rsidRPr="00264F8D" w:rsidRDefault="00264F8D" w:rsidP="00264F8D">
      <w:pPr>
        <w:pStyle w:val="Normlnweb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264F8D">
        <w:rPr>
          <w:rFonts w:ascii="Arial" w:hAnsi="Arial" w:cs="Arial"/>
          <w:sz w:val="20"/>
          <w:szCs w:val="20"/>
        </w:rPr>
        <w:t>Dodavatel poskytl testovací prostředí pro ověření funkčnosti a kompatibility.</w:t>
      </w:r>
    </w:p>
    <w:p w14:paraId="405A8D3B" w14:textId="77777777" w:rsidR="00264F8D" w:rsidRPr="00264F8D" w:rsidRDefault="00264F8D" w:rsidP="00264F8D">
      <w:pPr>
        <w:pStyle w:val="Nadpis1"/>
        <w:rPr>
          <w:rFonts w:ascii="Arial" w:hAnsi="Arial" w:cs="Arial"/>
          <w:sz w:val="20"/>
          <w:szCs w:val="20"/>
        </w:rPr>
      </w:pPr>
      <w:r w:rsidRPr="00264F8D">
        <w:rPr>
          <w:rFonts w:ascii="Arial" w:hAnsi="Arial" w:cs="Arial"/>
          <w:sz w:val="20"/>
          <w:szCs w:val="20"/>
        </w:rPr>
        <w:t>5. Požadavky na dodávku</w:t>
      </w:r>
    </w:p>
    <w:p w14:paraId="6CE8E6F9" w14:textId="77777777" w:rsidR="00264F8D" w:rsidRPr="00264F8D" w:rsidRDefault="00264F8D" w:rsidP="00264F8D">
      <w:pPr>
        <w:pStyle w:val="Normlnweb"/>
        <w:rPr>
          <w:rFonts w:ascii="Arial" w:hAnsi="Arial" w:cs="Arial"/>
          <w:sz w:val="20"/>
          <w:szCs w:val="20"/>
        </w:rPr>
      </w:pPr>
      <w:r w:rsidRPr="00264F8D">
        <w:rPr>
          <w:rFonts w:ascii="Arial" w:hAnsi="Arial" w:cs="Arial"/>
          <w:sz w:val="20"/>
          <w:szCs w:val="20"/>
        </w:rPr>
        <w:t>Dodavatel je povinen zajistit:</w:t>
      </w:r>
    </w:p>
    <w:p w14:paraId="3DF1D6CB" w14:textId="77777777" w:rsidR="00264F8D" w:rsidRPr="00264F8D" w:rsidRDefault="00264F8D" w:rsidP="00264F8D">
      <w:pPr>
        <w:pStyle w:val="Normlnweb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264F8D">
        <w:rPr>
          <w:rFonts w:ascii="Arial" w:hAnsi="Arial" w:cs="Arial"/>
          <w:sz w:val="20"/>
          <w:szCs w:val="20"/>
        </w:rPr>
        <w:t>Školení správců.</w:t>
      </w:r>
    </w:p>
    <w:p w14:paraId="01C9F8CD" w14:textId="77777777" w:rsidR="00264F8D" w:rsidRPr="00264F8D" w:rsidRDefault="00264F8D" w:rsidP="00264F8D">
      <w:pPr>
        <w:pStyle w:val="Normlnweb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264F8D">
        <w:rPr>
          <w:rFonts w:ascii="Arial" w:hAnsi="Arial" w:cs="Arial"/>
          <w:sz w:val="20"/>
          <w:szCs w:val="20"/>
        </w:rPr>
        <w:t>Dodání provozní a technické dokumentace.</w:t>
      </w:r>
    </w:p>
    <w:p w14:paraId="3C5A75CA" w14:textId="77777777" w:rsidR="00264F8D" w:rsidRPr="00EB52D1" w:rsidRDefault="00264F8D" w:rsidP="00264F8D">
      <w:pPr>
        <w:jc w:val="both"/>
        <w:rPr>
          <w:rFonts w:cs="Arial"/>
          <w:sz w:val="20"/>
          <w:szCs w:val="20"/>
        </w:rPr>
      </w:pPr>
    </w:p>
    <w:p w14:paraId="08BA94A8" w14:textId="77777777" w:rsidR="007F1C48" w:rsidRDefault="007F1C48" w:rsidP="007F1C48"/>
    <w:sectPr w:rsidR="007F1C48" w:rsidSect="008F4FC4">
      <w:headerReference w:type="default" r:id="rId11"/>
      <w:footerReference w:type="default" r:id="rId12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CBE62" w14:textId="77777777" w:rsidR="00684F9F" w:rsidRDefault="00684F9F" w:rsidP="004A044C">
      <w:pPr>
        <w:spacing w:line="240" w:lineRule="auto"/>
      </w:pPr>
      <w:r>
        <w:separator/>
      </w:r>
    </w:p>
  </w:endnote>
  <w:endnote w:type="continuationSeparator" w:id="0">
    <w:p w14:paraId="285105E4" w14:textId="77777777" w:rsidR="00684F9F" w:rsidRDefault="00684F9F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4C0B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763C666" wp14:editId="19BEF5D9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1307E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B2379A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5AFF710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63C666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7E1307E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B2379A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5AFF710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DEA418D" wp14:editId="2EE18F2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CB5CB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E3D5EE0" wp14:editId="336D887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8BDEF7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04F55C16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53DA6DDD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r w:rsidR="00390098">
                            <w:rPr>
                              <w:szCs w:val="16"/>
                            </w:rPr>
                            <w:t>Ú</w:t>
                          </w:r>
                          <w:r>
                            <w:rPr>
                              <w:szCs w:val="16"/>
                            </w:rPr>
                            <w:t xml:space="preserve">stí </w:t>
                          </w:r>
                          <w:r w:rsidR="00B17846">
                            <w:rPr>
                              <w:szCs w:val="16"/>
                            </w:rPr>
                            <w:t>nad</w:t>
                          </w:r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E3D5EE0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048BDEF7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04F55C16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53DA6DDD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r w:rsidR="00390098">
                      <w:rPr>
                        <w:szCs w:val="16"/>
                      </w:rPr>
                      <w:t>Ú</w:t>
                    </w:r>
                    <w:r>
                      <w:rPr>
                        <w:szCs w:val="16"/>
                      </w:rPr>
                      <w:t xml:space="preserve">stí </w:t>
                    </w:r>
                    <w:r w:rsidR="00B17846">
                      <w:rPr>
                        <w:szCs w:val="16"/>
                      </w:rPr>
                      <w:t>nad</w:t>
                    </w:r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186BC9" wp14:editId="1FEBC6DA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FFC298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3AD91B8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36011F59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186BC9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3CFFC298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3AD91B8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36011F59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33861F4" wp14:editId="15128F6E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E6A43A8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41534DF" wp14:editId="3C9A148C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FDA74" w14:textId="77777777" w:rsidR="00684F9F" w:rsidRDefault="00684F9F" w:rsidP="004A044C">
      <w:pPr>
        <w:spacing w:line="240" w:lineRule="auto"/>
      </w:pPr>
      <w:r>
        <w:separator/>
      </w:r>
    </w:p>
  </w:footnote>
  <w:footnote w:type="continuationSeparator" w:id="0">
    <w:p w14:paraId="47FC1A89" w14:textId="77777777" w:rsidR="00684F9F" w:rsidRDefault="00684F9F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F10A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7D6B776A" wp14:editId="1ED11C5D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739E331" wp14:editId="62CDAC9C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DD023B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06B746F8"/>
    <w:multiLevelType w:val="hybridMultilevel"/>
    <w:tmpl w:val="A0821FC4"/>
    <w:lvl w:ilvl="0" w:tplc="1062BE0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8182C"/>
    <w:multiLevelType w:val="multilevel"/>
    <w:tmpl w:val="2ED4D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5E629D"/>
    <w:multiLevelType w:val="multilevel"/>
    <w:tmpl w:val="D9088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408F3"/>
    <w:multiLevelType w:val="hybridMultilevel"/>
    <w:tmpl w:val="3FBA32FC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46D87"/>
    <w:multiLevelType w:val="multilevel"/>
    <w:tmpl w:val="6A188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CD63C8"/>
    <w:multiLevelType w:val="multilevel"/>
    <w:tmpl w:val="86481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A588D"/>
    <w:multiLevelType w:val="hybridMultilevel"/>
    <w:tmpl w:val="A79A2F4C"/>
    <w:lvl w:ilvl="0" w:tplc="55D2E86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10141"/>
    <w:multiLevelType w:val="multilevel"/>
    <w:tmpl w:val="8D34A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13D41"/>
    <w:multiLevelType w:val="hybridMultilevel"/>
    <w:tmpl w:val="28CEE36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EBF2C91"/>
    <w:multiLevelType w:val="hybridMultilevel"/>
    <w:tmpl w:val="52A85560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B951D9"/>
    <w:multiLevelType w:val="hybridMultilevel"/>
    <w:tmpl w:val="51C8EBC4"/>
    <w:lvl w:ilvl="0" w:tplc="040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56390F44"/>
    <w:multiLevelType w:val="multilevel"/>
    <w:tmpl w:val="B2AE2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ED3799"/>
    <w:multiLevelType w:val="multilevel"/>
    <w:tmpl w:val="39004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24542F"/>
    <w:multiLevelType w:val="hybridMultilevel"/>
    <w:tmpl w:val="9CE0A614"/>
    <w:lvl w:ilvl="0" w:tplc="040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8"/>
  </w:num>
  <w:num w:numId="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6"/>
  </w:num>
  <w:num w:numId="9">
    <w:abstractNumId w:val="1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5"/>
  </w:num>
  <w:num w:numId="14">
    <w:abstractNumId w:val="6"/>
  </w:num>
  <w:num w:numId="15">
    <w:abstractNumId w:val="14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011E"/>
    <w:rsid w:val="000A73EC"/>
    <w:rsid w:val="000C4F3C"/>
    <w:rsid w:val="000C7F59"/>
    <w:rsid w:val="000D1C24"/>
    <w:rsid w:val="000F7A22"/>
    <w:rsid w:val="00101773"/>
    <w:rsid w:val="00125813"/>
    <w:rsid w:val="00147316"/>
    <w:rsid w:val="00191ED2"/>
    <w:rsid w:val="001C39F1"/>
    <w:rsid w:val="001D30E6"/>
    <w:rsid w:val="001E3FEB"/>
    <w:rsid w:val="00240FFA"/>
    <w:rsid w:val="00241EAC"/>
    <w:rsid w:val="00251B8F"/>
    <w:rsid w:val="00260DDE"/>
    <w:rsid w:val="00264F8D"/>
    <w:rsid w:val="0026591C"/>
    <w:rsid w:val="0031358D"/>
    <w:rsid w:val="00331F3A"/>
    <w:rsid w:val="00353FB2"/>
    <w:rsid w:val="00387293"/>
    <w:rsid w:val="00390098"/>
    <w:rsid w:val="00392423"/>
    <w:rsid w:val="003B3991"/>
    <w:rsid w:val="003D4DF8"/>
    <w:rsid w:val="00451010"/>
    <w:rsid w:val="00462009"/>
    <w:rsid w:val="0047111E"/>
    <w:rsid w:val="004A044C"/>
    <w:rsid w:val="004A68D9"/>
    <w:rsid w:val="004C6686"/>
    <w:rsid w:val="00507B10"/>
    <w:rsid w:val="00540947"/>
    <w:rsid w:val="00556D66"/>
    <w:rsid w:val="00580EDE"/>
    <w:rsid w:val="005964DC"/>
    <w:rsid w:val="005B402A"/>
    <w:rsid w:val="005C64DB"/>
    <w:rsid w:val="005E3326"/>
    <w:rsid w:val="00657FE1"/>
    <w:rsid w:val="00684F9F"/>
    <w:rsid w:val="006C53A2"/>
    <w:rsid w:val="006E2395"/>
    <w:rsid w:val="006F2635"/>
    <w:rsid w:val="0071483B"/>
    <w:rsid w:val="0074134F"/>
    <w:rsid w:val="007476D3"/>
    <w:rsid w:val="007F1C48"/>
    <w:rsid w:val="00824631"/>
    <w:rsid w:val="008650CD"/>
    <w:rsid w:val="008E311B"/>
    <w:rsid w:val="008F4FC4"/>
    <w:rsid w:val="008F6A0E"/>
    <w:rsid w:val="009175FF"/>
    <w:rsid w:val="00932EB1"/>
    <w:rsid w:val="00961B90"/>
    <w:rsid w:val="009876AE"/>
    <w:rsid w:val="009969EB"/>
    <w:rsid w:val="009A1875"/>
    <w:rsid w:val="009A29E0"/>
    <w:rsid w:val="009A699B"/>
    <w:rsid w:val="00A037B7"/>
    <w:rsid w:val="00A15D6B"/>
    <w:rsid w:val="00A31EB3"/>
    <w:rsid w:val="00A77944"/>
    <w:rsid w:val="00AA676B"/>
    <w:rsid w:val="00AB233A"/>
    <w:rsid w:val="00AB3597"/>
    <w:rsid w:val="00AB409E"/>
    <w:rsid w:val="00AE2FF2"/>
    <w:rsid w:val="00AF22E6"/>
    <w:rsid w:val="00B04E80"/>
    <w:rsid w:val="00B17846"/>
    <w:rsid w:val="00B25962"/>
    <w:rsid w:val="00B34585"/>
    <w:rsid w:val="00B51EF7"/>
    <w:rsid w:val="00BA5263"/>
    <w:rsid w:val="00BC0A5A"/>
    <w:rsid w:val="00BD51F7"/>
    <w:rsid w:val="00C070C0"/>
    <w:rsid w:val="00C07B4F"/>
    <w:rsid w:val="00C207E1"/>
    <w:rsid w:val="00C26BA0"/>
    <w:rsid w:val="00C60CD0"/>
    <w:rsid w:val="00C7652B"/>
    <w:rsid w:val="00CC227C"/>
    <w:rsid w:val="00CC2353"/>
    <w:rsid w:val="00CE2490"/>
    <w:rsid w:val="00D21F38"/>
    <w:rsid w:val="00D22279"/>
    <w:rsid w:val="00D23B42"/>
    <w:rsid w:val="00D271E1"/>
    <w:rsid w:val="00D47E6C"/>
    <w:rsid w:val="00D7639E"/>
    <w:rsid w:val="00D9237F"/>
    <w:rsid w:val="00DE56F9"/>
    <w:rsid w:val="00E01B24"/>
    <w:rsid w:val="00E02037"/>
    <w:rsid w:val="00E03280"/>
    <w:rsid w:val="00E1346F"/>
    <w:rsid w:val="00E3756C"/>
    <w:rsid w:val="00E87CBA"/>
    <w:rsid w:val="00E94005"/>
    <w:rsid w:val="00EA28EE"/>
    <w:rsid w:val="00ED638D"/>
    <w:rsid w:val="00EE60B1"/>
    <w:rsid w:val="00F37091"/>
    <w:rsid w:val="00F5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D09755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A29E0"/>
    <w:pPr>
      <w:keepNext/>
      <w:keepLines/>
      <w:spacing w:before="4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0D1C24"/>
    <w:pPr>
      <w:spacing w:before="360" w:after="240" w:line="240" w:lineRule="auto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0D1C24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table" w:styleId="Mkatabulky">
    <w:name w:val="Table Grid"/>
    <w:basedOn w:val="Normlntabulka"/>
    <w:uiPriority w:val="39"/>
    <w:rsid w:val="000D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B51EF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1EF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A29E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ormalchar1">
    <w:name w:val="normal__char1"/>
    <w:basedOn w:val="Standardnpsmoodstavce"/>
    <w:rsid w:val="009A29E0"/>
    <w:rPr>
      <w:rFonts w:ascii="Arial" w:hAnsi="Arial" w:cs="Arial" w:hint="default"/>
      <w:sz w:val="20"/>
      <w:szCs w:val="20"/>
    </w:rPr>
  </w:style>
  <w:style w:type="paragraph" w:styleId="Zkladntextodsazen2">
    <w:name w:val="Body Text Indent 2"/>
    <w:aliases w:val="Body Text Indent 2 Char"/>
    <w:basedOn w:val="Normln"/>
    <w:link w:val="Zkladntextodsazen2Char"/>
    <w:rsid w:val="009A29E0"/>
    <w:pPr>
      <w:spacing w:line="240" w:lineRule="auto"/>
      <w:ind w:left="-250" w:firstLine="250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aliases w:val="Body Text Indent 2 Char Char"/>
    <w:basedOn w:val="Standardnpsmoodstavce"/>
    <w:link w:val="Zkladntextodsazen2"/>
    <w:rsid w:val="009A29E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sid w:val="00AE2FF2"/>
    <w:rPr>
      <w:rFonts w:ascii="Arial" w:hAnsi="Arial"/>
      <w:sz w:val="18"/>
      <w:lang w:bidi="he-IL"/>
    </w:rPr>
  </w:style>
  <w:style w:type="paragraph" w:styleId="Textvbloku">
    <w:name w:val="Block Text"/>
    <w:basedOn w:val="Normln"/>
    <w:rsid w:val="00264F8D"/>
    <w:pPr>
      <w:ind w:left="360" w:right="278"/>
      <w:jc w:val="both"/>
    </w:pPr>
    <w:rPr>
      <w:rFonts w:eastAsia="Times New Roman" w:cs="Times New Roman"/>
      <w:bCs/>
      <w:sz w:val="22"/>
      <w:szCs w:val="20"/>
      <w:lang w:eastAsia="cs-CZ"/>
    </w:rPr>
  </w:style>
  <w:style w:type="paragraph" w:customStyle="1" w:styleId="My1">
    <w:name w:val="My 1"/>
    <w:basedOn w:val="Normln"/>
    <w:link w:val="My1Char"/>
    <w:qFormat/>
    <w:rsid w:val="00264F8D"/>
    <w:pPr>
      <w:spacing w:after="120" w:line="264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My1Char">
    <w:name w:val="My 1 Char"/>
    <w:link w:val="My1"/>
    <w:rsid w:val="00264F8D"/>
    <w:rPr>
      <w:rFonts w:ascii="Times New Roman" w:eastAsia="Calibri" w:hAnsi="Times New Roman" w:cs="Times New Roman"/>
      <w:sz w:val="24"/>
      <w:szCs w:val="24"/>
    </w:rPr>
  </w:style>
  <w:style w:type="paragraph" w:styleId="Normlnweb">
    <w:name w:val="Normal (Web)"/>
    <w:basedOn w:val="Normln"/>
    <w:uiPriority w:val="99"/>
    <w:unhideWhenUsed/>
    <w:rsid w:val="00264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64F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D10A064583D429E3218C50D94C649" ma:contentTypeVersion="0" ma:contentTypeDescription="Vytvoří nový dokument" ma:contentTypeScope="" ma:versionID="5c8bb1eed6344ba2a58c9d36a54abe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35CF73-2D31-4C38-B06F-6D7C3973C5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2C4002-5B45-4846-A954-71EADE147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FD0329-177A-4877-8306-991A1AD9BF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DB0BEB-9181-402F-BA54-53200D7732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4</TotalTime>
  <Pages>1</Pages>
  <Words>575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6</cp:revision>
  <cp:lastPrinted>2025-02-20T13:28:00Z</cp:lastPrinted>
  <dcterms:created xsi:type="dcterms:W3CDTF">2025-12-12T12:01:00Z</dcterms:created>
  <dcterms:modified xsi:type="dcterms:W3CDTF">2025-12-16T12:59:00Z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0x010100B85D10A064583D429E3218C50D94C649</vt:lpwstr>
  </property>
</Properties>
</file>