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0B42" w14:textId="77777777" w:rsidR="00FE281B" w:rsidRDefault="008E289F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DCDAF8D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2B379FAA" w14:textId="6AE7873A" w:rsidR="00FE281B" w:rsidRDefault="008E289F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2611C0" w:rsidRPr="002611C0">
        <w:rPr>
          <w:rFonts w:cs="Arial"/>
          <w:b/>
          <w:szCs w:val="18"/>
        </w:rPr>
        <w:t xml:space="preserve">Ruční </w:t>
      </w:r>
      <w:proofErr w:type="spellStart"/>
      <w:r w:rsidR="002611C0" w:rsidRPr="002611C0">
        <w:rPr>
          <w:rFonts w:cs="Arial"/>
          <w:b/>
          <w:szCs w:val="18"/>
        </w:rPr>
        <w:t>autorefraktometr</w:t>
      </w:r>
      <w:proofErr w:type="spellEnd"/>
      <w:r w:rsidR="002611C0" w:rsidRPr="002611C0">
        <w:rPr>
          <w:rFonts w:cs="Arial"/>
          <w:b/>
          <w:szCs w:val="18"/>
        </w:rPr>
        <w:t xml:space="preserve"> pro dětské pacienty pro Dětské a dorostové oddělení – Nemocnice Teplice, </w:t>
      </w:r>
      <w:proofErr w:type="spellStart"/>
      <w:r w:rsidR="002611C0" w:rsidRPr="002611C0">
        <w:rPr>
          <w:rFonts w:cs="Arial"/>
          <w:b/>
          <w:szCs w:val="18"/>
        </w:rPr>
        <w:t>o.z</w:t>
      </w:r>
      <w:proofErr w:type="spellEnd"/>
      <w:r w:rsidR="002611C0" w:rsidRPr="002611C0">
        <w:rPr>
          <w:rFonts w:cs="Arial"/>
          <w:b/>
          <w:szCs w:val="18"/>
        </w:rPr>
        <w:t>.</w:t>
      </w:r>
    </w:p>
    <w:p w14:paraId="4F3BB035" w14:textId="77777777" w:rsidR="002611C0" w:rsidRDefault="002611C0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FF50DE9" w14:textId="77777777" w:rsidR="00FE281B" w:rsidRDefault="008E289F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47234C41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FE281B" w14:paraId="3A41B9CE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3144B0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6D24DD11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03B04DC5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681EB95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41375B24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5B96B8C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DA4424E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4190659B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104713E4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03BC9D1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0BA25C0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7E194F7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1D2BCD7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5CA3419F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C0A9F36" w14:textId="77777777" w:rsidR="00FE281B" w:rsidRDefault="00FE281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1A453DA9" w14:textId="22345740" w:rsidR="00FE281B" w:rsidRDefault="008E289F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6D5B454C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9D012B1" w14:textId="150E9E35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6CD82447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E69FCF2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04A99134" w14:textId="39D5B5C9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6ABBA15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8341BB4" w14:textId="77777777" w:rsidR="00FE281B" w:rsidRDefault="008E289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0217C1DA" w14:textId="633BB0E8" w:rsidR="00FE281B" w:rsidRDefault="008E289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b), l)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64748C9A" w14:textId="77777777" w:rsidR="00FE281B" w:rsidRDefault="00FE28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A177C83" w14:textId="77777777" w:rsidR="00207932" w:rsidRDefault="00207932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6642E9EE" w14:textId="454B7014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0153537" w14:textId="77777777" w:rsidR="00FE281B" w:rsidRDefault="008E289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38A74C15" w14:textId="77777777" w:rsidR="00FE281B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5A9BAA88" w14:textId="60883296" w:rsidR="00C32434" w:rsidRPr="00004BA4" w:rsidRDefault="002611C0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7119D6CF" w14:textId="03FEA20E" w:rsidR="00FE281B" w:rsidRPr="00004BA4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004BA4">
        <w:rPr>
          <w:rFonts w:cs="Arial"/>
          <w:color w:val="00000A"/>
          <w:szCs w:val="18"/>
        </w:rPr>
        <w:t>Účastník</w:t>
      </w:r>
      <w:r w:rsidRPr="00004BA4">
        <w:rPr>
          <w:rFonts w:cs="Arial"/>
          <w:szCs w:val="18"/>
        </w:rPr>
        <w:t xml:space="preserve"> čestně prohlašuje, že </w:t>
      </w:r>
      <w:r w:rsidRPr="00004BA4"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 w:rsidRPr="00004BA4"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752B5EB" w14:textId="2D72B677" w:rsidR="00FE281B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004BA4">
        <w:rPr>
          <w:rFonts w:cs="Arial"/>
          <w:szCs w:val="18"/>
        </w:rPr>
        <w:t xml:space="preserve">Účastník prohlašuje, že akceptuje a dodrží </w:t>
      </w:r>
      <w:r w:rsidR="00C32434" w:rsidRPr="00004BA4">
        <w:rPr>
          <w:rFonts w:cs="Arial"/>
          <w:szCs w:val="18"/>
        </w:rPr>
        <w:t>„P</w:t>
      </w:r>
      <w:r w:rsidRPr="00004BA4">
        <w:rPr>
          <w:rFonts w:cs="Arial"/>
          <w:szCs w:val="18"/>
        </w:rPr>
        <w:t>ožadavky na provedení a kvalitu ICT</w:t>
      </w:r>
      <w:r w:rsidR="00C32434" w:rsidRPr="00004BA4">
        <w:rPr>
          <w:rFonts w:cs="Arial"/>
          <w:szCs w:val="18"/>
        </w:rPr>
        <w:t xml:space="preserve">“ </w:t>
      </w:r>
      <w:r w:rsidRPr="00004BA4">
        <w:rPr>
          <w:rFonts w:cs="Arial"/>
          <w:szCs w:val="18"/>
        </w:rPr>
        <w:t xml:space="preserve">ke dni vyhlášení této veřejné zakázky na </w:t>
      </w:r>
      <w:hyperlink r:id="rId8" w:history="1">
        <w:r w:rsidRPr="00004BA4"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0B19AF72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36C6F4B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21F68A02" w14:textId="77777777" w:rsidR="00FE281B" w:rsidRDefault="00FE281B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0A1928A6" w14:textId="77777777" w:rsidR="00FE281B" w:rsidRDefault="008E289F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02392B72" w14:textId="77777777" w:rsidR="00FE281B" w:rsidRDefault="008E289F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6445E4C" w14:textId="77777777" w:rsidR="00FE281B" w:rsidRDefault="00FE281B">
      <w:pPr>
        <w:ind w:right="-1"/>
        <w:rPr>
          <w:rFonts w:cs="Arial"/>
          <w:szCs w:val="18"/>
        </w:rPr>
      </w:pPr>
    </w:p>
    <w:p w14:paraId="67E2780E" w14:textId="77777777" w:rsidR="00FE281B" w:rsidRDefault="00FE281B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FE2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BA56" w14:textId="77777777" w:rsidR="00D1453B" w:rsidRDefault="00D1453B">
      <w:pPr>
        <w:spacing w:line="240" w:lineRule="auto"/>
      </w:pPr>
      <w:r>
        <w:separator/>
      </w:r>
    </w:p>
  </w:endnote>
  <w:endnote w:type="continuationSeparator" w:id="0">
    <w:p w14:paraId="1C6EB6A9" w14:textId="77777777" w:rsidR="00D1453B" w:rsidRDefault="00D14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84E8" w14:textId="77777777" w:rsidR="00FE281B" w:rsidRDefault="00FE2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C546" w14:textId="77777777" w:rsidR="00FE281B" w:rsidRDefault="008E289F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FDD70D" wp14:editId="4A2FFC8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0EB7E" w14:textId="77777777" w:rsidR="00FE281B" w:rsidRDefault="008E289F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2D720AE" w14:textId="77777777" w:rsidR="00FE281B" w:rsidRDefault="008E289F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420DA03B" w14:textId="77777777" w:rsidR="00FE281B" w:rsidRDefault="008E289F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F82CC6" wp14:editId="24DA7E5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2CFA2F" wp14:editId="7186DA9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AA8F5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F0C2A7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568600E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7C4332" wp14:editId="032AB0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32DB" w14:textId="77777777" w:rsidR="00FE281B" w:rsidRDefault="008E289F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D21BF25" w14:textId="77777777" w:rsidR="00FE281B" w:rsidRDefault="008E289F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2AEC223" w14:textId="77777777" w:rsidR="00FE281B" w:rsidRDefault="008E289F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C20874" wp14:editId="09CAF77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84C9AD" wp14:editId="6339E13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EFF" w14:textId="77777777" w:rsidR="00FE281B" w:rsidRDefault="00FE2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2725" w14:textId="77777777" w:rsidR="00D1453B" w:rsidRDefault="00D1453B">
      <w:pPr>
        <w:spacing w:line="240" w:lineRule="auto"/>
      </w:pPr>
      <w:r>
        <w:separator/>
      </w:r>
    </w:p>
  </w:footnote>
  <w:footnote w:type="continuationSeparator" w:id="0">
    <w:p w14:paraId="2C0761F2" w14:textId="77777777" w:rsidR="00D1453B" w:rsidRDefault="00D14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337" w14:textId="77777777" w:rsidR="00FE281B" w:rsidRDefault="00FE28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19B7" w14:textId="77777777" w:rsidR="00FE281B" w:rsidRDefault="008E289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9094CE" wp14:editId="1AA9841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3D5DB7" wp14:editId="71411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453B" w14:textId="77777777" w:rsidR="00FE281B" w:rsidRDefault="00FE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1B"/>
    <w:rsid w:val="00004BA4"/>
    <w:rsid w:val="00207932"/>
    <w:rsid w:val="002611C0"/>
    <w:rsid w:val="00265744"/>
    <w:rsid w:val="008710E2"/>
    <w:rsid w:val="008E289F"/>
    <w:rsid w:val="00BC56E6"/>
    <w:rsid w:val="00C32434"/>
    <w:rsid w:val="00D1453B"/>
    <w:rsid w:val="00DF10B2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8AD1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33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15</cp:revision>
  <cp:lastPrinted>2025-02-20T13:28:00Z</cp:lastPrinted>
  <dcterms:created xsi:type="dcterms:W3CDTF">2025-09-25T05:23:00Z</dcterms:created>
  <dcterms:modified xsi:type="dcterms:W3CDTF">2025-12-11T06:36:00Z</dcterms:modified>
</cp:coreProperties>
</file>