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oddíl (</w:t>
      </w:r>
      <w:r>
        <w:rPr>
          <w:rFonts w:ascii="Arial" w:hAnsi="Arial" w:cs="Arial"/>
          <w:color w:val="00B0F0"/>
        </w:rPr>
        <w:t>doplní prodávající</w:t>
      </w:r>
      <w:r>
        <w:rPr>
          <w:rFonts w:ascii="Arial" w:hAnsi="Arial" w:cs="Arial"/>
        </w:rPr>
        <w:t>), vložka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r>
        <w:rPr>
          <w:rFonts w:ascii="Arial" w:hAnsi="Arial" w:cs="Arial"/>
          <w:b/>
        </w:rPr>
        <w:t>Krajská zdravotní, a.s.</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 xml:space="preserve">Sociální péče 3316/12a, Ústí nad Labem, PSČ 400 11, </w:t>
      </w:r>
    </w:p>
    <w:p>
      <w:pPr>
        <w:tabs>
          <w:tab w:val="left" w:pos="2835"/>
        </w:tabs>
        <w:autoSpaceDE w:val="0"/>
        <w:autoSpaceDN w:val="0"/>
        <w:adjustRightInd w:val="0"/>
        <w:spacing w:line="276" w:lineRule="auto"/>
        <w:ind w:left="0" w:hanging="5"/>
        <w:rPr>
          <w:rFonts w:ascii="Arial" w:hAnsi="Arial" w:cs="Arial"/>
        </w:rPr>
      </w:pPr>
      <w:r>
        <w:rPr>
          <w:rFonts w:ascii="Arial" w:hAnsi="Arial" w:cs="Arial"/>
        </w:rPr>
        <w:tab/>
      </w:r>
      <w:r>
        <w:rPr>
          <w:rFonts w:ascii="Arial" w:hAnsi="Arial" w:cs="Arial"/>
        </w:rPr>
        <w:tab/>
        <w:t>doručovací číslo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zn. B 1550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 xml:space="preserve">MUDr. Tomášem Hrubým, generálním ředitelem </w:t>
      </w:r>
    </w:p>
    <w:p>
      <w:pPr>
        <w:tabs>
          <w:tab w:val="left" w:pos="2835"/>
        </w:tabs>
        <w:spacing w:line="276" w:lineRule="auto"/>
        <w:ind w:left="0" w:hanging="5"/>
        <w:rPr>
          <w:rFonts w:ascii="Arial" w:hAnsi="Arial" w:cs="Arial"/>
        </w:rPr>
      </w:pPr>
      <w:r>
        <w:rPr>
          <w:rFonts w:ascii="Arial" w:hAnsi="Arial" w:cs="Arial"/>
        </w:rPr>
        <w:t>(dále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ultrazvukových přístrojů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„Výzva č. 16: Dodávka ultrazvukových přístrojů pro KZ, a.s. – Masarykovu nemocnici v Ústí nad Labem, o.z., pracoviště Rumburk, Interní oddělení – Paliativní tým“</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jc w:val="center"/>
        <w:rPr>
          <w:rFonts w:ascii="Arial" w:hAnsi="Arial" w:cs="Arial"/>
        </w:rPr>
      </w:pPr>
    </w:p>
    <w:p>
      <w:pPr>
        <w:ind w:left="284" w:firstLine="0"/>
        <w:rPr>
          <w:rFonts w:ascii="Arial" w:eastAsia="Calibri" w:hAnsi="Arial" w:cs="Arial"/>
          <w:color w:val="000000"/>
          <w:lang w:eastAsia="ar-SA"/>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r>
        <w:rPr>
          <w:rFonts w:ascii="Arial" w:eastAsia="Calibri" w:hAnsi="Arial" w:cs="Arial"/>
          <w:color w:val="000000"/>
          <w:lang w:eastAsia="ar-SA"/>
        </w:rPr>
        <w:t>Předmět smlouvy je podpořen z dotace Ústeckého kraje s názvem „Podpora vybraných služeb zdravotní péče 2025“.</w:t>
      </w: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 </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 xml:space="preserve">Prodávající se touto smlouvou zavazuje kupujícímu odevzdat věc, která je předmětem koupě spolu s odpovídajícím příslušenstvím, a umožnit mu nabýt vlastnické právo k ní, a kupující se zavazuje, </w:t>
      </w:r>
      <w:r>
        <w:rPr>
          <w:rFonts w:ascii="Arial" w:eastAsia="Calibri" w:hAnsi="Arial" w:cs="Arial"/>
          <w:color w:val="000000"/>
          <w:lang w:eastAsia="ar-SA"/>
        </w:rPr>
        <w:lastRenderedPageBreak/>
        <w:t>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t>Přesná specifikace zboží je uvedena v příloze č. 1 této smlouvy – Nabídka č. (</w:t>
      </w:r>
      <w:r>
        <w:rPr>
          <w:rFonts w:ascii="Arial" w:hAnsi="Arial" w:cs="Arial"/>
          <w:color w:val="00B0F0"/>
        </w:rPr>
        <w:t>doplní prodávající</w:t>
      </w:r>
      <w:r>
        <w:rPr>
          <w:rFonts w:ascii="Arial" w:hAnsi="Arial" w:cs="Arial"/>
        </w:rPr>
        <w:t>) 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montáž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likvidace obalového materiálu. </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spacing w:line="276" w:lineRule="auto"/>
        <w:ind w:left="426" w:hanging="426"/>
        <w:jc w:val="center"/>
        <w:rPr>
          <w:rFonts w:ascii="Arial" w:hAnsi="Arial" w:cs="Arial"/>
          <w:b/>
        </w:rPr>
      </w:pPr>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 </w:t>
      </w:r>
    </w:p>
    <w:p>
      <w:pPr>
        <w:numPr>
          <w:ilvl w:val="0"/>
          <w:numId w:val="1"/>
        </w:numPr>
        <w:tabs>
          <w:tab w:val="left" w:pos="426"/>
          <w:tab w:val="num" w:pos="717"/>
        </w:tabs>
        <w:spacing w:line="276" w:lineRule="auto"/>
        <w:ind w:left="426" w:hanging="426"/>
        <w:rPr>
          <w:rFonts w:ascii="Arial" w:hAnsi="Arial" w:cs="Arial"/>
        </w:rPr>
      </w:pPr>
      <w:r>
        <w:rPr>
          <w:rFonts w:ascii="Arial" w:hAnsi="Arial" w:cs="Arial"/>
        </w:rPr>
        <w:t xml:space="preserve"> Kupní cena bude kupujícím uhrazena na základě daňového dokladu (faktury) vystaveného prodávajícím dle této smlouvy. </w:t>
      </w:r>
      <w:r>
        <w:rPr>
          <w:rFonts w:ascii="Arial" w:hAnsi="Arial" w:cs="Arial"/>
          <w:b/>
          <w:bCs/>
          <w:iCs/>
        </w:rPr>
        <w:t>Daňový doklad (faktura) musí být doručen kupujícímu nejpozději do 20. 12. 2025.</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 xml:space="preserve">Každý daňový doklad (faktura) musí být vystaven v souladu s ust. § 28 zákona č. 235/2004 Sb., o dani z přidané hodnoty, ve znění pozdějších předpisů (dále jen “zákon o DPH“), a vedle náležitostí dle ust. §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lastRenderedPageBreak/>
        <w:t>Prodávající je oprávněn vystavit daňový doklad (fakturu) až po řádném předání zboží kupujícímu, jak je definováno v čl. III. odst. 2. a 3. smlouvy, a to na základě protokolu o předání zboží 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Splatnost každého daňového dokladu (faktury) vystaveného prodávajícím je do 30 kalendářních dnů ode dne jeho doručení kupujícímu. Prodávající se zavazuje předat či odeslat daňový doklad (fakturu) kupujícímu nejpozději následující pracovní den po jeho vystavení nejpozději však </w:t>
      </w:r>
      <w:r>
        <w:rPr>
          <w:rFonts w:ascii="Arial" w:hAnsi="Arial" w:cs="Arial"/>
          <w:b/>
        </w:rPr>
        <w:t>do 20. 12. 2025</w:t>
      </w:r>
      <w:r>
        <w:rPr>
          <w:rFonts w:ascii="Arial" w:hAnsi="Arial" w:cs="Arial"/>
        </w:rPr>
        <w:t>.</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30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w:t>
      </w:r>
      <w:r>
        <w:rPr>
          <w:rFonts w:ascii="Arial" w:hAnsi="Arial" w:cs="Arial"/>
          <w:b/>
          <w:bCs/>
        </w:rPr>
        <w:t>20.12.2025</w:t>
      </w:r>
      <w:r>
        <w:rPr>
          <w:rFonts w:ascii="Arial" w:hAnsi="Arial" w:cs="Arial"/>
        </w:rPr>
        <w:t xml:space="preserve">. Vzhledem na skutečnost, že plnění z této smlouvy hodlá kupující financovat dotace Ústeckého kraje pod názvem „Podpora vybraných služeb zdravotní péče 2025“, a která končí dne 31. 12. 2025, je </w:t>
      </w:r>
      <w:r>
        <w:rPr>
          <w:rFonts w:ascii="Arial" w:hAnsi="Arial" w:cs="Arial"/>
          <w:b/>
        </w:rPr>
        <w:t xml:space="preserve">prodávající povinen předat předmět plnění v souladu s touto smlouvou a doručit bezvadný daňový doklad (fakturu) kupujícímu nejpozději do 20. 12. 2025. Pokud prodávající nepředá plnění dle této smlouvy nebo nedoručí bezvadný daňový doklad (fakturu) kupujícímu do 20. 12. 2025, uplynutím dne 20. 12. 2025, se smlouva bez dalšího zrušuje od počátku. </w:t>
      </w:r>
      <w:r>
        <w:rPr>
          <w:rFonts w:ascii="Arial" w:hAnsi="Arial" w:cs="Arial"/>
        </w:rPr>
        <w:br/>
        <w:t xml:space="preserve">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spacing w:line="276" w:lineRule="auto"/>
        <w:ind w:left="357" w:firstLine="0"/>
        <w:rPr>
          <w:rFonts w:ascii="Arial" w:hAnsi="Arial" w:cs="Arial"/>
        </w:rPr>
      </w:pPr>
      <w:r>
        <w:rPr>
          <w:rFonts w:ascii="Arial" w:hAnsi="Arial" w:cs="Arial"/>
        </w:rPr>
        <w:t xml:space="preserve">Pověřeným zástupcem kupujícího je: </w:t>
      </w:r>
      <w:r>
        <w:rPr>
          <w:rFonts w:ascii="Arial" w:hAnsi="Arial" w:cs="Arial"/>
        </w:rPr>
        <w:t>(</w:t>
      </w:r>
      <w:r>
        <w:rPr>
          <w:rFonts w:ascii="Arial" w:hAnsi="Arial" w:cs="Arial"/>
          <w:color w:val="00B0F0"/>
        </w:rPr>
        <w:t xml:space="preserve">doplní </w:t>
      </w:r>
      <w:r>
        <w:rPr>
          <w:rFonts w:ascii="Arial" w:hAnsi="Arial" w:cs="Arial"/>
          <w:color w:val="00B0F0"/>
        </w:rPr>
        <w:t>kupující</w:t>
      </w:r>
      <w:r>
        <w:rPr>
          <w:rFonts w:ascii="Arial" w:hAnsi="Arial" w:cs="Arial"/>
        </w:rPr>
        <w:t>) nebo jiný pověřený pracovník OOKC kupujícího</w:t>
      </w:r>
    </w:p>
    <w:p>
      <w:pPr>
        <w:numPr>
          <w:ilvl w:val="0"/>
          <w:numId w:val="8"/>
        </w:numPr>
        <w:spacing w:line="276" w:lineRule="auto"/>
        <w:rPr>
          <w:rFonts w:ascii="Arial" w:hAnsi="Arial" w:cs="Arial"/>
        </w:rPr>
      </w:pPr>
      <w:r>
        <w:rPr>
          <w:rFonts w:ascii="Arial" w:hAnsi="Arial" w:cs="Arial"/>
        </w:rPr>
        <w:t>Za předání zboží se považuje:</w:t>
      </w:r>
      <w:bookmarkStart w:id="0" w:name="_GoBack"/>
      <w:bookmarkEnd w:id="0"/>
    </w:p>
    <w:p>
      <w:pPr>
        <w:numPr>
          <w:ilvl w:val="0"/>
          <w:numId w:val="13"/>
        </w:numPr>
        <w:spacing w:line="276" w:lineRule="auto"/>
        <w:rPr>
          <w:rFonts w:ascii="Arial" w:hAnsi="Arial" w:cs="Arial"/>
        </w:rPr>
      </w:pPr>
      <w:r>
        <w:rPr>
          <w:rFonts w:ascii="Arial" w:hAnsi="Arial" w:cs="Arial"/>
          <w:i/>
        </w:rPr>
        <w:t>dodání zboží na adresu</w:t>
      </w:r>
      <w:r>
        <w:rPr>
          <w:rFonts w:ascii="Arial" w:hAnsi="Arial" w:cs="Arial"/>
        </w:rPr>
        <w:t>:</w:t>
      </w:r>
    </w:p>
    <w:p>
      <w:pPr>
        <w:spacing w:line="276" w:lineRule="auto"/>
        <w:ind w:left="1077" w:firstLine="0"/>
        <w:rPr>
          <w:rFonts w:ascii="Arial" w:hAnsi="Arial" w:cs="Arial"/>
        </w:rPr>
      </w:pPr>
      <w:r>
        <w:rPr>
          <w:rFonts w:ascii="Arial" w:hAnsi="Arial" w:cs="Arial"/>
        </w:rPr>
        <w:t>Krajská zdravotní, a.s. – Masarykova nemocnice v Ústí nad Labem, o.z., pracoviště Rumburk</w:t>
      </w:r>
    </w:p>
    <w:p>
      <w:pPr>
        <w:spacing w:line="276" w:lineRule="auto"/>
        <w:ind w:left="1077" w:firstLine="0"/>
        <w:rPr>
          <w:rFonts w:ascii="Arial" w:hAnsi="Arial" w:cs="Arial"/>
        </w:rPr>
      </w:pPr>
      <w:r>
        <w:rPr>
          <w:rFonts w:ascii="Arial" w:hAnsi="Arial" w:cs="Arial"/>
        </w:rPr>
        <w:t>Interní oddělení – Paliativní tým (1 ks)</w:t>
      </w:r>
    </w:p>
    <w:p>
      <w:pPr>
        <w:spacing w:line="276" w:lineRule="auto"/>
        <w:ind w:left="1077" w:firstLine="0"/>
        <w:rPr>
          <w:rFonts w:ascii="Arial" w:hAnsi="Arial" w:cs="Arial"/>
        </w:rPr>
      </w:pPr>
      <w:r>
        <w:rPr>
          <w:rFonts w:ascii="Arial" w:hAnsi="Arial" w:cs="Arial"/>
        </w:rPr>
        <w:lastRenderedPageBreak/>
        <w:t xml:space="preserve">U nemocnice, 1298/6, </w:t>
      </w:r>
    </w:p>
    <w:p>
      <w:pPr>
        <w:spacing w:line="276" w:lineRule="auto"/>
        <w:ind w:left="1077" w:firstLine="0"/>
        <w:rPr>
          <w:rFonts w:ascii="Arial" w:hAnsi="Arial" w:cs="Arial"/>
        </w:rPr>
      </w:pPr>
      <w:r>
        <w:rPr>
          <w:rFonts w:ascii="Arial" w:hAnsi="Arial" w:cs="Arial"/>
        </w:rPr>
        <w:t xml:space="preserve">40801 Rumburk </w:t>
      </w:r>
      <w:r>
        <w:rPr>
          <w:rFonts w:ascii="Arial" w:hAnsi="Arial" w:cs="Arial"/>
          <w:i/>
        </w:rPr>
        <w:t>a</w:t>
      </w:r>
      <w:r>
        <w:rPr>
          <w:rFonts w:ascii="Arial" w:hAnsi="Arial" w:cs="Arial"/>
        </w:rPr>
        <w:t xml:space="preserve"> </w:t>
      </w: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a</w:t>
      </w:r>
    </w:p>
    <w:p>
      <w:pPr>
        <w:numPr>
          <w:ilvl w:val="0"/>
          <w:numId w:val="13"/>
        </w:numPr>
        <w:spacing w:line="276" w:lineRule="auto"/>
        <w:rPr>
          <w:rFonts w:ascii="Arial" w:hAnsi="Arial" w:cs="Arial"/>
          <w:i/>
        </w:rPr>
      </w:pPr>
      <w:r>
        <w:rPr>
          <w:rFonts w:ascii="Arial" w:hAnsi="Arial" w:cs="Arial"/>
          <w:i/>
        </w:rPr>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t xml:space="preserve">vystavení protokolu určenému zdravotnickému pracovníkovi, který opravňuje provádět následné instruktáže zdravotnického personálu v používání zboží ve smyslu § 41 odst. 2 zákona o zdravotnických prostředcích, </w:t>
      </w:r>
    </w:p>
    <w:p>
      <w:pPr>
        <w:numPr>
          <w:ilvl w:val="0"/>
          <w:numId w:val="13"/>
        </w:numPr>
        <w:spacing w:line="276" w:lineRule="auto"/>
        <w:rPr>
          <w:rFonts w:ascii="Arial" w:hAnsi="Arial" w:cs="Arial"/>
          <w:i/>
        </w:rPr>
      </w:pPr>
      <w:r>
        <w:rPr>
          <w:rFonts w:ascii="Arial" w:hAnsi="Arial" w:cs="Arial"/>
          <w:i/>
        </w:rPr>
        <w:t>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kopii prohlášení o shodě (CE declaration)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v případě zboží, které je zákonem č. 505/1990 Sb., o metrologii, ve znění pozdějších předpisů, a vyhláškou Ministerstva průmyslu a obchodu č. 345/2002 Sb., kterou se stanoví měřidla 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 xml:space="preserve">likvidace obalového materiálu. </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kupující je povinen respektovat pokyny prodávajícího týkající se uvedení zboží do provozu. 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t>Vlastnické právo ke zboží dle této kupní smlouvy přechází na kupujícího předáním zboží (viz čl. III. této smlouvy).</w:t>
      </w:r>
    </w:p>
    <w:p>
      <w:pPr>
        <w:pStyle w:val="Zkladntext"/>
        <w:spacing w:line="276" w:lineRule="auto"/>
        <w:ind w:left="0" w:firstLine="0"/>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lastRenderedPageBreak/>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veškeré požadavky stanovené příslušnými právními předpisy a technickými normami, a to jak v České republice, tak 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a které bylo prodávajícím dodáno spolu se zbožím. </w:t>
      </w:r>
      <w:r>
        <w:rPr>
          <w:rFonts w:ascii="Arial" w:eastAsia="Calibri" w:hAnsi="Arial" w:cs="Arial"/>
          <w:lang w:eastAsia="en-US"/>
        </w:rPr>
        <w:t>V rámci záruky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spacing w:line="276" w:lineRule="auto"/>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spacing w:line="276" w:lineRule="auto"/>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w:t>
      </w:r>
      <w:r>
        <w:rPr>
          <w:rFonts w:ascii="Arial" w:hAnsi="Arial" w:cs="Arial"/>
        </w:rPr>
        <w:lastRenderedPageBreak/>
        <w:t xml:space="preserve">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w:t>
      </w:r>
      <w:r>
        <w:rPr>
          <w:rFonts w:ascii="Arial" w:hAnsi="Arial" w:cs="Arial"/>
          <w:color w:val="00B0F0"/>
          <w:szCs w:val="24"/>
        </w:rPr>
        <w:t>doplní prodávající</w:t>
      </w:r>
      <w:r>
        <w:rPr>
          <w:rFonts w:ascii="Arial" w:hAnsi="Arial" w:cs="Arial"/>
          <w:szCs w:val="24"/>
        </w:rPr>
        <w:t>) Kč bez DPH, jejíž bližší specifikace je uvedena v příloze č. 2 této smlouvy. Úplata za poskytování pozáručního servisu bude kupujícím hrazena průběžně v ročních platbách na základě daňového dokladu (faktury) vystaveného vždy do 15. dne následujícího roku s datem uskutečnění zdanitelného plnění 31.12. roku</w:t>
      </w:r>
      <w:r>
        <w:rPr>
          <w:rFonts w:ascii="Arial" w:hAnsi="Arial" w:cs="Arial"/>
        </w:rPr>
        <w:t xml:space="preserve">, a jednotlivě/samostatně dle odštěpného závodu umístění zboží (jelikož objednání pozáručního servisu je kupujícím prováděno jednotlivě dle umístění zboží v odštěpných závodech kupujícího). </w:t>
      </w:r>
      <w:r>
        <w:rPr>
          <w:rFonts w:ascii="Arial" w:hAnsi="Arial" w:cs="Arial"/>
          <w:szCs w:val="24"/>
        </w:rPr>
        <w:t xml:space="preserve">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t>V případě, že prodlení kupujícího s úhradou kupní ceny prodávajícímu přesáhne 15 dní po splatnosti faktury, je prodávající oprávněn požadovat po kupujícím úrok z prodlení ve výši 0,01 % z dlužné částky za každý den prodlení, a to až do úplného zaplacení dlužné částky.</w:t>
      </w:r>
    </w:p>
    <w:p>
      <w:pPr>
        <w:numPr>
          <w:ilvl w:val="0"/>
          <w:numId w:val="15"/>
        </w:numPr>
        <w:spacing w:line="276" w:lineRule="auto"/>
        <w:ind w:left="426" w:hanging="426"/>
        <w:rPr>
          <w:rFonts w:ascii="Arial" w:hAnsi="Arial" w:cs="Arial"/>
        </w:rPr>
      </w:pPr>
      <w:r>
        <w:rPr>
          <w:rFonts w:ascii="Arial" w:hAnsi="Arial" w:cs="Arial"/>
        </w:rPr>
        <w:t>Nedodá-li prodávající kupujícímu zboží řádně a včas, tj. pokud nedojde k předání zboží v souladu s čl. III. této smlouvy, je kupující oprávněn požadovat po prodávajícím smluvní pokutu ve výši 0,2 %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t>V případě, že prodávající neodstraní vady zboží ve lhůtě uvedené v čl. V. odst. 9. smlouvy a nebude poskytnuto náhradní zboží ve lhůtě dle čl. V. odst. 10. smlouvy, je kupující oprávněn požadovat po prodávajícím smluvní pokutu ve výši 0,2 % z kupní ceny zboží bez DPH za každý kalendářní den.</w:t>
      </w:r>
    </w:p>
    <w:p>
      <w:pPr>
        <w:numPr>
          <w:ilvl w:val="0"/>
          <w:numId w:val="15"/>
        </w:numPr>
        <w:spacing w:line="276" w:lineRule="auto"/>
        <w:ind w:left="426" w:hanging="426"/>
        <w:rPr>
          <w:rFonts w:ascii="Arial" w:hAnsi="Arial" w:cs="Arial"/>
        </w:rPr>
      </w:pPr>
      <w:r>
        <w:rPr>
          <w:rFonts w:ascii="Arial" w:hAnsi="Arial" w:cs="Arial"/>
        </w:rPr>
        <w:t>Zaplacením smluvní pokuty není dotčeno právo na náhradu škody v plném rozsahu, ani právo na odstoupení od smlouvy v souladu s občanským zákoníkem a zákonem č. 134/2016 Sb., o zadávání veřejných zakázek, ve znění pozdějších předpisů.</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ve znění pozdějších předpisů, musí být tato smlouva uveřejněna prostřednictvím registru smluv. V případě nesplnění této povinnosti do tří měsíců ode dne jejího uzavření, se smlouva ze zákona zrušuje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metadata vyžadovaná zákonem zašle správci registru smluv kupující ve lhůtě 14 dní od uzavření smlouvy. Nebude-li smlouva uveřejněna prostřednictvím registru smluv ani v 15. den od jejího uzavření, předá elektronický obraz smlouvy a metadata druhá smluvní strana tak, aby smlouva byla uveřejněna prostřednictvím registru smluv do 30 dnů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IX.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Práva a povinnosti neupravené touto smlouvou se řídí občanským zákoníkem a dalšími právními předpisy.</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lastRenderedPageBreak/>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podepsané oběma smluvními stranami.</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5370"/>
        </w:tabs>
        <w:spacing w:line="276" w:lineRule="auto"/>
        <w:ind w:left="360"/>
      </w:pPr>
      <w:r>
        <w:rPr>
          <w:rFonts w:ascii="Arial" w:hAnsi="Arial" w:cs="Arial"/>
        </w:rPr>
        <w:tab/>
        <w:t>generální ředitel</w:t>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1"/>
      <w:footerReference w:type="even" r:id="rId12"/>
      <w:footerReference w:type="default" r:id="rId13"/>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Účinnost od:</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20.5.2025</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6</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4</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r>
      <w:rPr>
        <w:rFonts w:ascii="Arial" w:hAnsi="Arial" w:cs="Arial"/>
        <w:sz w:val="16"/>
        <w:szCs w:val="16"/>
      </w:rPr>
      <w:tab/>
    </w:r>
    <w:r>
      <w:rPr>
        <w:rFonts w:ascii="Arial" w:hAnsi="Arial" w:cs="Arial"/>
        <w:sz w:val="16"/>
        <w:szCs w:val="16"/>
      </w:rPr>
      <w:tab/>
      <w:t>Číslo smlouvy – DBID: 4722/2025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5B61CF"/>
    <w:multiLevelType w:val="singleLevel"/>
    <w:tmpl w:val="6D664240"/>
    <w:lvl w:ilvl="0">
      <w:start w:val="1"/>
      <w:numFmt w:val="decimal"/>
      <w:lvlText w:val="%1."/>
      <w:lvlJc w:val="left"/>
      <w:pPr>
        <w:ind w:left="720" w:hanging="360"/>
      </w:pPr>
      <w:rPr>
        <w:i w:val="0"/>
      </w:rPr>
    </w:lvl>
  </w:abstractNum>
  <w:abstractNum w:abstractNumId="17"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6"/>
  </w:num>
  <w:num w:numId="3">
    <w:abstractNumId w:val="17"/>
  </w:num>
  <w:num w:numId="4">
    <w:abstractNumId w:val="4"/>
  </w:num>
  <w:num w:numId="5">
    <w:abstractNumId w:val="8"/>
  </w:num>
  <w:num w:numId="6">
    <w:abstractNumId w:val="5"/>
  </w:num>
  <w:num w:numId="7">
    <w:abstractNumId w:val="3"/>
  </w:num>
  <w:num w:numId="8">
    <w:abstractNumId w:val="12"/>
  </w:num>
  <w:num w:numId="9">
    <w:abstractNumId w:val="15"/>
  </w:num>
  <w:num w:numId="10">
    <w:abstractNumId w:val="13"/>
  </w:num>
  <w:num w:numId="11">
    <w:abstractNumId w:val="9"/>
  </w:num>
  <w:num w:numId="12">
    <w:abstractNumId w:val="6"/>
  </w:num>
  <w:num w:numId="13">
    <w:abstractNumId w:val="1"/>
  </w:num>
  <w:num w:numId="14">
    <w:abstractNumId w:val="11"/>
  </w:num>
  <w:num w:numId="15">
    <w:abstractNumId w:val="14"/>
  </w:num>
  <w:num w:numId="16">
    <w:abstractNumId w:val="10"/>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25800F-01C8-4440-B615-F473ED54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 w:type="character" w:customStyle="1" w:styleId="datalabel">
    <w:name w:val="datalabe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8233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F7806-A634-4AEB-AF52-61EE029D0D68}">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2.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3.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4.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3962</Words>
  <Characters>23379</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27287</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2</cp:revision>
  <dcterms:created xsi:type="dcterms:W3CDTF">2025-11-14T12:35:00Z</dcterms:created>
  <dcterms:modified xsi:type="dcterms:W3CDTF">2025-11-14T12:35:00Z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ies>
</file>