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A6188B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A6188B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podlahové krytiny NEMMO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E3" w:rsidRDefault="008352E3" w:rsidP="004A044C">
      <w:pPr>
        <w:spacing w:line="240" w:lineRule="auto"/>
      </w:pPr>
      <w:r>
        <w:separator/>
      </w:r>
    </w:p>
  </w:endnote>
  <w:endnote w:type="continuationSeparator" w:id="0">
    <w:p w:rsidR="008352E3" w:rsidRDefault="008352E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E3" w:rsidRDefault="008352E3" w:rsidP="004A044C">
      <w:pPr>
        <w:spacing w:line="240" w:lineRule="auto"/>
      </w:pPr>
      <w:r>
        <w:separator/>
      </w:r>
    </w:p>
  </w:footnote>
  <w:footnote w:type="continuationSeparator" w:id="0">
    <w:p w:rsidR="008352E3" w:rsidRDefault="008352E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A6188B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A6188B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411CD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352E3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6188B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C19D8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8DB9-FCDF-4E8D-9E90-9BCF1FBF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2025-10-06T06:05:00Z</dcterms:modified>
</cp:coreProperties>
</file>