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F34699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34699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lůžkových ramp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8A8" w:rsidRDefault="008478A8" w:rsidP="004A044C">
      <w:pPr>
        <w:spacing w:line="240" w:lineRule="auto"/>
      </w:pPr>
      <w:r>
        <w:separator/>
      </w:r>
    </w:p>
  </w:endnote>
  <w:endnote w:type="continuationSeparator" w:id="0">
    <w:p w:rsidR="008478A8" w:rsidRDefault="008478A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8A8" w:rsidRDefault="008478A8" w:rsidP="004A044C">
      <w:pPr>
        <w:spacing w:line="240" w:lineRule="auto"/>
      </w:pPr>
      <w:r>
        <w:separator/>
      </w:r>
    </w:p>
  </w:footnote>
  <w:footnote w:type="continuationSeparator" w:id="0">
    <w:p w:rsidR="008478A8" w:rsidRDefault="008478A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F34699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F34699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539B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76C7"/>
    <w:rsid w:val="0071483B"/>
    <w:rsid w:val="007476D3"/>
    <w:rsid w:val="007C45A7"/>
    <w:rsid w:val="00824631"/>
    <w:rsid w:val="008478A8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469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68AD-9EAD-45A9-B28D-16E297D5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2025-10-06T10:58:00Z</dcterms:modified>
</cp:coreProperties>
</file>