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A2B7" w14:textId="77777777" w:rsidR="001A6783" w:rsidRPr="001A6783" w:rsidRDefault="001A6783" w:rsidP="001A6783">
      <w:pPr>
        <w:spacing w:line="240" w:lineRule="auto"/>
        <w:contextualSpacing/>
        <w:jc w:val="center"/>
        <w:rPr>
          <w:rFonts w:eastAsia="Times New Roman" w:cs="Arial"/>
          <w:b/>
          <w:spacing w:val="-10"/>
          <w:kern w:val="28"/>
          <w:sz w:val="24"/>
          <w:szCs w:val="24"/>
          <w:lang w:eastAsia="cs-CZ"/>
        </w:rPr>
      </w:pPr>
      <w:r w:rsidRPr="001A6783">
        <w:rPr>
          <w:rFonts w:eastAsia="Times New Roman" w:cs="Arial"/>
          <w:b/>
          <w:spacing w:val="-10"/>
          <w:kern w:val="28"/>
          <w:sz w:val="24"/>
          <w:szCs w:val="24"/>
          <w:lang w:eastAsia="cs-CZ"/>
        </w:rPr>
        <w:t>Příloha č. 2 - Technická specifikace</w:t>
      </w:r>
    </w:p>
    <w:p w14:paraId="719F4DE0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7B6CE9" w14:textId="77777777" w:rsidR="001A6783" w:rsidRPr="001A6783" w:rsidRDefault="001A6783" w:rsidP="001A6783">
      <w:pPr>
        <w:spacing w:line="240" w:lineRule="auto"/>
        <w:ind w:right="278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1A6783">
        <w:rPr>
          <w:rFonts w:eastAsia="Times New Roman" w:cs="Arial"/>
          <w:b/>
          <w:sz w:val="24"/>
          <w:szCs w:val="24"/>
          <w:lang w:eastAsia="cs-CZ"/>
        </w:rPr>
        <w:t xml:space="preserve">k veřejné zakázce s názvem </w:t>
      </w:r>
    </w:p>
    <w:p w14:paraId="250DD4BA" w14:textId="05903BDE" w:rsidR="001A6783" w:rsidRPr="001A6783" w:rsidRDefault="001A6783" w:rsidP="001A6783">
      <w:pPr>
        <w:spacing w:line="240" w:lineRule="auto"/>
        <w:ind w:right="278"/>
        <w:jc w:val="center"/>
        <w:rPr>
          <w:rFonts w:eastAsia="Times New Roman" w:cs="Arial"/>
          <w:bCs/>
          <w:sz w:val="20"/>
          <w:szCs w:val="20"/>
          <w:lang w:eastAsia="cs-CZ"/>
        </w:rPr>
      </w:pPr>
      <w:r w:rsidRPr="001A6783">
        <w:rPr>
          <w:rFonts w:eastAsia="Times New Roman" w:cs="Arial"/>
          <w:b/>
          <w:sz w:val="24"/>
          <w:szCs w:val="24"/>
          <w:lang w:eastAsia="cs-CZ"/>
        </w:rPr>
        <w:t>„</w:t>
      </w:r>
      <w:r>
        <w:rPr>
          <w:rFonts w:eastAsia="Times New Roman" w:cs="Arial"/>
          <w:bCs/>
          <w:sz w:val="20"/>
          <w:szCs w:val="20"/>
          <w:lang w:eastAsia="cs-CZ"/>
        </w:rPr>
        <w:t>Stohová řezačka papíru II.</w:t>
      </w:r>
      <w:r w:rsidRPr="001A6783">
        <w:rPr>
          <w:rFonts w:eastAsia="Times New Roman" w:cs="Arial"/>
          <w:bCs/>
          <w:sz w:val="20"/>
          <w:szCs w:val="20"/>
          <w:lang w:eastAsia="cs-CZ"/>
        </w:rPr>
        <w:t>“</w:t>
      </w:r>
    </w:p>
    <w:p w14:paraId="1EA6B23F" w14:textId="77777777" w:rsidR="001A6783" w:rsidRPr="001A6783" w:rsidRDefault="001A6783" w:rsidP="001A6783">
      <w:pPr>
        <w:keepNext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cs-CZ"/>
        </w:rPr>
      </w:pPr>
    </w:p>
    <w:p w14:paraId="7C10EA15" w14:textId="77777777" w:rsidR="001A6783" w:rsidRPr="001A6783" w:rsidRDefault="001A6783" w:rsidP="001A6783">
      <w:pPr>
        <w:keepNext/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A6783">
        <w:rPr>
          <w:rFonts w:eastAsia="Times New Roman" w:cs="Arial"/>
          <w:b/>
          <w:bCs/>
          <w:iCs/>
          <w:sz w:val="20"/>
          <w:szCs w:val="20"/>
          <w:lang w:eastAsia="cs-CZ"/>
        </w:rPr>
        <w:t>Minimální požadavky na stohovou řezačku papíru</w:t>
      </w:r>
    </w:p>
    <w:p w14:paraId="2FF1279C" w14:textId="77777777" w:rsidR="001A6783" w:rsidRPr="001A6783" w:rsidRDefault="001A6783" w:rsidP="001A6783">
      <w:pPr>
        <w:keepNext/>
        <w:keepLines/>
        <w:spacing w:line="240" w:lineRule="auto"/>
        <w:outlineLvl w:val="2"/>
        <w:rPr>
          <w:rFonts w:eastAsia="Times New Roman" w:cs="Arial"/>
          <w:color w:val="00537F"/>
          <w:sz w:val="20"/>
          <w:szCs w:val="20"/>
          <w:lang w:eastAsia="cs-CZ"/>
        </w:rPr>
      </w:pPr>
      <w:r w:rsidRPr="001A6783">
        <w:rPr>
          <w:rFonts w:eastAsia="Times New Roman" w:cs="Arial"/>
          <w:color w:val="00537F"/>
          <w:sz w:val="20"/>
          <w:szCs w:val="20"/>
          <w:lang w:eastAsia="cs-CZ"/>
        </w:rPr>
        <w:t>1. Technologie</w:t>
      </w:r>
    </w:p>
    <w:p w14:paraId="51894870" w14:textId="77777777" w:rsidR="001A6783" w:rsidRPr="001A6783" w:rsidRDefault="001A6783" w:rsidP="001A6783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Technologie řezu: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elektromechanický pohon nože</w:t>
      </w:r>
    </w:p>
    <w:p w14:paraId="1AACD671" w14:textId="77777777" w:rsidR="001A6783" w:rsidRPr="001A6783" w:rsidRDefault="001A6783" w:rsidP="001A6783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Pohon přítlaku: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automaticky elektronicky regulovaný</w:t>
      </w:r>
    </w:p>
    <w:p w14:paraId="73AB7A26" w14:textId="77777777" w:rsidR="001A6783" w:rsidRPr="001A6783" w:rsidRDefault="001A6783" w:rsidP="001A6783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Technologie řízení: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elektronické ovládání zadního dorazu pomocí dotykového panelu</w:t>
      </w:r>
    </w:p>
    <w:p w14:paraId="147A007D" w14:textId="77777777" w:rsidR="001A6783" w:rsidRPr="001A6783" w:rsidRDefault="001A6783" w:rsidP="001A6783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Dotykový ovládací panel</w:t>
      </w:r>
      <w:r w:rsidRPr="001A6783">
        <w:rPr>
          <w:rFonts w:eastAsia="Times New Roman" w:cs="Arial"/>
          <w:sz w:val="20"/>
          <w:szCs w:val="20"/>
          <w:lang w:eastAsia="cs-CZ"/>
        </w:rPr>
        <w:t xml:space="preserve"> s programátorem</w:t>
      </w:r>
    </w:p>
    <w:p w14:paraId="2771787B" w14:textId="77777777" w:rsidR="001A6783" w:rsidRPr="001A6783" w:rsidRDefault="001A6783" w:rsidP="001A6783">
      <w:pPr>
        <w:spacing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14:paraId="4727BB95" w14:textId="77777777" w:rsidR="001A6783" w:rsidRPr="001A6783" w:rsidRDefault="001A6783" w:rsidP="001A6783">
      <w:pPr>
        <w:keepNext/>
        <w:keepLines/>
        <w:spacing w:line="240" w:lineRule="auto"/>
        <w:outlineLvl w:val="2"/>
        <w:rPr>
          <w:rFonts w:eastAsia="Times New Roman" w:cs="Arial"/>
          <w:color w:val="00537F"/>
          <w:sz w:val="20"/>
          <w:szCs w:val="20"/>
          <w:lang w:eastAsia="cs-CZ"/>
        </w:rPr>
      </w:pPr>
      <w:r w:rsidRPr="001A6783">
        <w:rPr>
          <w:rFonts w:eastAsia="Times New Roman" w:cs="Arial"/>
          <w:color w:val="00537F"/>
          <w:sz w:val="20"/>
          <w:szCs w:val="20"/>
          <w:lang w:eastAsia="cs-CZ"/>
        </w:rPr>
        <w:t>2. Specifikace řezu</w:t>
      </w:r>
    </w:p>
    <w:p w14:paraId="5A54261C" w14:textId="77777777" w:rsidR="001A6783" w:rsidRPr="001A6783" w:rsidRDefault="001A6783" w:rsidP="001A6783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Délka řezu: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475 mm nebo 520 mm</w:t>
      </w:r>
    </w:p>
    <w:p w14:paraId="6946D7FC" w14:textId="77777777" w:rsidR="001A6783" w:rsidRPr="001A6783" w:rsidRDefault="001A6783" w:rsidP="001A6783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Maximální výška řezu: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80 mm</w:t>
      </w:r>
    </w:p>
    <w:p w14:paraId="5DD8DA41" w14:textId="77777777" w:rsidR="001A6783" w:rsidRPr="001A6783" w:rsidRDefault="001A6783" w:rsidP="001A6783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Zbytkový řez: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35 mm</w:t>
      </w:r>
    </w:p>
    <w:p w14:paraId="6339C52E" w14:textId="77777777" w:rsidR="001A6783" w:rsidRPr="001A6783" w:rsidRDefault="001A6783" w:rsidP="001A6783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Maximální hloubka vložení stohu: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475 mm až 520 mm</w:t>
      </w:r>
    </w:p>
    <w:p w14:paraId="3A4E602F" w14:textId="77777777" w:rsidR="001A6783" w:rsidRPr="001A6783" w:rsidRDefault="001A6783" w:rsidP="001A6783">
      <w:pPr>
        <w:spacing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14:paraId="6BCCC92F" w14:textId="77777777" w:rsidR="001A6783" w:rsidRPr="001A6783" w:rsidRDefault="001A6783" w:rsidP="001A6783">
      <w:pPr>
        <w:keepNext/>
        <w:keepLines/>
        <w:spacing w:line="240" w:lineRule="auto"/>
        <w:outlineLvl w:val="2"/>
        <w:rPr>
          <w:rFonts w:eastAsia="Times New Roman" w:cs="Arial"/>
          <w:color w:val="00537F"/>
          <w:sz w:val="20"/>
          <w:szCs w:val="20"/>
          <w:lang w:eastAsia="cs-CZ"/>
        </w:rPr>
      </w:pPr>
      <w:r w:rsidRPr="001A6783">
        <w:rPr>
          <w:rFonts w:eastAsia="Times New Roman" w:cs="Arial"/>
          <w:color w:val="00537F"/>
          <w:sz w:val="20"/>
          <w:szCs w:val="20"/>
          <w:lang w:eastAsia="cs-CZ"/>
        </w:rPr>
        <w:t>3. Konstrukce a bezpečnost</w:t>
      </w:r>
    </w:p>
    <w:p w14:paraId="2A4EEF4F" w14:textId="77777777" w:rsidR="001A6783" w:rsidRPr="001A6783" w:rsidRDefault="001A6783" w:rsidP="001A6783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>Celokovová konstrukce zařízení</w:t>
      </w:r>
    </w:p>
    <w:p w14:paraId="313F7E72" w14:textId="77777777" w:rsidR="001A6783" w:rsidRPr="001A6783" w:rsidRDefault="001A6783" w:rsidP="001A6783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>Kovový stojan je součástí stroje</w:t>
      </w:r>
    </w:p>
    <w:p w14:paraId="6BE29F99" w14:textId="77777777" w:rsidR="001A6783" w:rsidRPr="001A6783" w:rsidRDefault="001A6783" w:rsidP="001A6783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Bezpečnostní systém: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SAFETY CUTTING SYSTEM (SCS)</w:t>
      </w:r>
    </w:p>
    <w:p w14:paraId="701195A8" w14:textId="77777777" w:rsidR="001A6783" w:rsidRPr="001A6783" w:rsidRDefault="001A6783" w:rsidP="001A6783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>Optický ukazatel místa řezu</w:t>
      </w:r>
    </w:p>
    <w:p w14:paraId="6DA74F94" w14:textId="77777777" w:rsidR="001A6783" w:rsidRPr="001A6783" w:rsidRDefault="001A6783" w:rsidP="001A6783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>Ukazatel nastavení zadního dorazu na displeji</w:t>
      </w:r>
    </w:p>
    <w:p w14:paraId="46A4E337" w14:textId="77777777" w:rsidR="001A6783" w:rsidRPr="001A6783" w:rsidRDefault="001A6783" w:rsidP="001A6783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Bezpečnostní ochrana pracovního </w:t>
      </w:r>
      <w:proofErr w:type="gramStart"/>
      <w:r w:rsidRPr="001A6783">
        <w:rPr>
          <w:rFonts w:eastAsia="Times New Roman" w:cs="Arial"/>
          <w:sz w:val="20"/>
          <w:szCs w:val="20"/>
          <w:lang w:eastAsia="cs-CZ"/>
        </w:rPr>
        <w:t xml:space="preserve">prostoru - </w:t>
      </w:r>
      <w:bookmarkStart w:id="0" w:name="_Hlk209000093"/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optická</w:t>
      </w:r>
      <w:proofErr w:type="gramEnd"/>
      <w:r w:rsidRPr="001A6783">
        <w:rPr>
          <w:rFonts w:eastAsia="Times New Roman" w:cs="Arial"/>
          <w:b/>
          <w:bCs/>
          <w:sz w:val="20"/>
          <w:szCs w:val="20"/>
          <w:lang w:eastAsia="cs-CZ"/>
        </w:rPr>
        <w:t xml:space="preserve"> závora a LED světelný rám</w:t>
      </w:r>
      <w:bookmarkEnd w:id="0"/>
    </w:p>
    <w:p w14:paraId="3EAD97F6" w14:textId="77777777" w:rsidR="001A6783" w:rsidRPr="001A6783" w:rsidRDefault="001A6783" w:rsidP="001A6783">
      <w:pPr>
        <w:spacing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14:paraId="24AB902F" w14:textId="77777777" w:rsidR="001A6783" w:rsidRPr="001A6783" w:rsidRDefault="001A6783" w:rsidP="001A6783">
      <w:pPr>
        <w:keepNext/>
        <w:keepLines/>
        <w:spacing w:line="240" w:lineRule="auto"/>
        <w:outlineLvl w:val="2"/>
        <w:rPr>
          <w:rFonts w:eastAsia="Times New Roman" w:cs="Arial"/>
          <w:color w:val="00537F"/>
          <w:sz w:val="20"/>
          <w:szCs w:val="20"/>
          <w:lang w:eastAsia="cs-CZ"/>
        </w:rPr>
      </w:pPr>
      <w:r w:rsidRPr="001A6783">
        <w:rPr>
          <w:rFonts w:eastAsia="Times New Roman" w:cs="Arial"/>
          <w:color w:val="00537F"/>
          <w:sz w:val="20"/>
          <w:szCs w:val="20"/>
          <w:lang w:eastAsia="cs-CZ"/>
        </w:rPr>
        <w:t>4. Servis a podpora</w:t>
      </w:r>
    </w:p>
    <w:p w14:paraId="64C7306A" w14:textId="77777777" w:rsidR="001A6783" w:rsidRPr="001A6783" w:rsidRDefault="001A6783" w:rsidP="001A6783">
      <w:pPr>
        <w:numPr>
          <w:ilvl w:val="0"/>
          <w:numId w:val="6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1A6783">
        <w:rPr>
          <w:rFonts w:eastAsia="Times New Roman" w:cs="Arial"/>
          <w:sz w:val="20"/>
          <w:szCs w:val="20"/>
          <w:lang w:eastAsia="cs-CZ"/>
        </w:rPr>
        <w:t xml:space="preserve">Reakce na nahlášenou závadu: do </w:t>
      </w:r>
      <w:r w:rsidRPr="001A6783">
        <w:rPr>
          <w:rFonts w:eastAsia="Times New Roman" w:cs="Arial"/>
          <w:b/>
          <w:bCs/>
          <w:sz w:val="20"/>
          <w:szCs w:val="20"/>
          <w:lang w:eastAsia="cs-CZ"/>
        </w:rPr>
        <w:t>48 hodin</w:t>
      </w:r>
    </w:p>
    <w:p w14:paraId="48994E70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630929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634801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CE2D9A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B81B40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FA49D4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EF4A37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FF1817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4C0ACB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46B888" w14:textId="77777777" w:rsidR="001A6783" w:rsidRPr="001A6783" w:rsidRDefault="001A6783" w:rsidP="001A6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2C88" w14:textId="77777777" w:rsidR="00B14A43" w:rsidRDefault="00B14A43" w:rsidP="004A044C">
      <w:pPr>
        <w:spacing w:line="240" w:lineRule="auto"/>
      </w:pPr>
      <w:r>
        <w:separator/>
      </w:r>
    </w:p>
  </w:endnote>
  <w:endnote w:type="continuationSeparator" w:id="0">
    <w:p w14:paraId="73BD729F" w14:textId="77777777" w:rsidR="00B14A43" w:rsidRDefault="00B14A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C21E" w14:textId="77777777" w:rsidR="00B14A43" w:rsidRDefault="00B14A43" w:rsidP="004A044C">
      <w:pPr>
        <w:spacing w:line="240" w:lineRule="auto"/>
      </w:pPr>
      <w:r>
        <w:separator/>
      </w:r>
    </w:p>
  </w:footnote>
  <w:footnote w:type="continuationSeparator" w:id="0">
    <w:p w14:paraId="40917CE0" w14:textId="77777777" w:rsidR="00B14A43" w:rsidRDefault="00B14A4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A6783">
      <w:rPr>
        <w:color w:val="A6A6A6"/>
        <w:sz w:val="16"/>
        <w:szCs w:val="16"/>
      </w:rPr>
      <w:tab/>
      <w:t xml:space="preserve">Stránka </w:t>
    </w:r>
    <w:r w:rsidRPr="001A6783">
      <w:rPr>
        <w:b/>
        <w:bCs/>
        <w:color w:val="A6A6A6"/>
        <w:sz w:val="16"/>
        <w:szCs w:val="16"/>
      </w:rPr>
      <w:fldChar w:fldCharType="begin"/>
    </w:r>
    <w:r w:rsidRPr="001A6783">
      <w:rPr>
        <w:b/>
        <w:bCs/>
        <w:color w:val="A6A6A6"/>
        <w:sz w:val="16"/>
        <w:szCs w:val="16"/>
      </w:rPr>
      <w:instrText>PAGE  \* Arabic  \* MERGEFORMAT</w:instrText>
    </w:r>
    <w:r w:rsidRPr="001A6783">
      <w:rPr>
        <w:b/>
        <w:bCs/>
        <w:color w:val="A6A6A6"/>
        <w:sz w:val="16"/>
        <w:szCs w:val="16"/>
      </w:rPr>
      <w:fldChar w:fldCharType="separate"/>
    </w:r>
    <w:r w:rsidRPr="001A6783">
      <w:rPr>
        <w:b/>
        <w:bCs/>
        <w:color w:val="A6A6A6"/>
        <w:sz w:val="16"/>
        <w:szCs w:val="16"/>
      </w:rPr>
      <w:t>1</w:t>
    </w:r>
    <w:r w:rsidRPr="001A6783">
      <w:rPr>
        <w:b/>
        <w:bCs/>
        <w:color w:val="A6A6A6"/>
        <w:sz w:val="16"/>
        <w:szCs w:val="16"/>
      </w:rPr>
      <w:fldChar w:fldCharType="end"/>
    </w:r>
    <w:r w:rsidRPr="001A6783">
      <w:rPr>
        <w:color w:val="A6A6A6"/>
        <w:sz w:val="16"/>
        <w:szCs w:val="16"/>
      </w:rPr>
      <w:t xml:space="preserve"> z </w:t>
    </w:r>
    <w:r w:rsidRPr="001A6783">
      <w:rPr>
        <w:b/>
        <w:bCs/>
        <w:color w:val="A6A6A6"/>
        <w:sz w:val="16"/>
        <w:szCs w:val="16"/>
      </w:rPr>
      <w:fldChar w:fldCharType="begin"/>
    </w:r>
    <w:r w:rsidRPr="001A6783">
      <w:rPr>
        <w:b/>
        <w:bCs/>
        <w:color w:val="A6A6A6"/>
        <w:sz w:val="16"/>
        <w:szCs w:val="16"/>
      </w:rPr>
      <w:instrText>NUMPAGES  \* Arabic  \* MERGEFORMAT</w:instrText>
    </w:r>
    <w:r w:rsidRPr="001A6783">
      <w:rPr>
        <w:b/>
        <w:bCs/>
        <w:color w:val="A6A6A6"/>
        <w:sz w:val="16"/>
        <w:szCs w:val="16"/>
      </w:rPr>
      <w:fldChar w:fldCharType="separate"/>
    </w:r>
    <w:r w:rsidRPr="001A6783">
      <w:rPr>
        <w:b/>
        <w:bCs/>
        <w:color w:val="A6A6A6"/>
        <w:sz w:val="16"/>
        <w:szCs w:val="16"/>
      </w:rPr>
      <w:t>1</w:t>
    </w:r>
    <w:r w:rsidRPr="001A6783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230E"/>
    <w:multiLevelType w:val="hybridMultilevel"/>
    <w:tmpl w:val="1EB46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048A2"/>
    <w:multiLevelType w:val="hybridMultilevel"/>
    <w:tmpl w:val="70749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E3371"/>
    <w:multiLevelType w:val="hybridMultilevel"/>
    <w:tmpl w:val="5072B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C6755"/>
    <w:multiLevelType w:val="hybridMultilevel"/>
    <w:tmpl w:val="DF067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678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4A43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2025-10-02T07:28:00Z</cp:lastPrinted>
  <dcterms:created xsi:type="dcterms:W3CDTF">2025-05-14T05:55:00Z</dcterms:created>
  <dcterms:modified xsi:type="dcterms:W3CDTF">2025-10-02T07:29:00Z</dcterms:modified>
</cp:coreProperties>
</file>