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9D979" w14:textId="77777777" w:rsidR="006A78C5" w:rsidRDefault="00DF5763">
      <w:pPr>
        <w:pStyle w:val="Nadpis"/>
        <w:spacing w:before="0" w:after="60" w:line="264" w:lineRule="auto"/>
        <w:jc w:val="center"/>
        <w:rPr>
          <w:rFonts w:ascii="Verdana" w:hAnsi="Verdana"/>
          <w:b/>
          <w:color w:val="auto"/>
          <w:sz w:val="20"/>
          <w:szCs w:val="20"/>
        </w:rPr>
      </w:pPr>
      <w:r>
        <w:rPr>
          <w:rFonts w:ascii="Verdana" w:hAnsi="Verdana"/>
          <w:b/>
          <w:color w:val="auto"/>
          <w:sz w:val="20"/>
          <w:szCs w:val="20"/>
        </w:rPr>
        <w:t>Smlouva o poskytování poradenských služeb</w:t>
      </w:r>
    </w:p>
    <w:p w14:paraId="41A8AD21" w14:textId="77777777" w:rsidR="006A78C5" w:rsidRDefault="00DF5763">
      <w:pPr>
        <w:pStyle w:val="Nadpis1"/>
        <w:spacing w:before="0" w:after="60" w:line="264" w:lineRule="auto"/>
        <w:jc w:val="center"/>
        <w:rPr>
          <w:rFonts w:ascii="Verdana" w:hAnsi="Verdana"/>
          <w:b w:val="0"/>
          <w:color w:val="6D6E70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uzavřená dle </w:t>
      </w:r>
      <w:proofErr w:type="spellStart"/>
      <w:r>
        <w:rPr>
          <w:rFonts w:ascii="Verdana" w:hAnsi="Verdana"/>
          <w:sz w:val="20"/>
          <w:szCs w:val="20"/>
        </w:rPr>
        <w:t>ust</w:t>
      </w:r>
      <w:proofErr w:type="spellEnd"/>
      <w:r>
        <w:rPr>
          <w:rFonts w:ascii="Verdana" w:hAnsi="Verdana"/>
          <w:sz w:val="20"/>
          <w:szCs w:val="20"/>
        </w:rPr>
        <w:t>. § 2430 a násl. zákona č. 89/2012 Sb., občanský zákoník, ve znění pozdějších předpisů (dále jen „občanský zákoník“)</w:t>
      </w:r>
    </w:p>
    <w:p w14:paraId="7F06B156" w14:textId="77777777" w:rsidR="006A78C5" w:rsidRDefault="00DF5763">
      <w:pPr>
        <w:pStyle w:val="Nadpis1"/>
        <w:spacing w:before="0" w:after="60" w:line="264" w:lineRule="auto"/>
        <w:jc w:val="center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(dále jen „smlouva“)</w:t>
      </w:r>
    </w:p>
    <w:p w14:paraId="3ECE3517" w14:textId="77777777" w:rsidR="006A78C5" w:rsidRDefault="00DF5763">
      <w:pPr>
        <w:pStyle w:val="Nadpis2"/>
        <w:spacing w:before="0" w:after="60" w:line="264" w:lineRule="auto"/>
        <w:jc w:val="center"/>
        <w:rPr>
          <w:rFonts w:ascii="Verdana" w:hAnsi="Verdana"/>
          <w:b w:val="0"/>
        </w:rPr>
      </w:pPr>
      <w:r>
        <w:rPr>
          <w:rFonts w:ascii="Verdana" w:hAnsi="Verdana"/>
        </w:rPr>
        <w:t>Smluvní strany:</w:t>
      </w:r>
    </w:p>
    <w:p w14:paraId="07D78F25" w14:textId="77777777" w:rsidR="006A78C5" w:rsidRDefault="006A78C5"/>
    <w:p w14:paraId="739B4578" w14:textId="77777777" w:rsidR="006A78C5" w:rsidRDefault="00DF5763">
      <w:pPr>
        <w:widowControl w:val="0"/>
        <w:spacing w:after="60" w:line="264" w:lineRule="auto"/>
        <w:contextualSpacing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Krajská zdravotní, a.s.</w:t>
      </w:r>
    </w:p>
    <w:p w14:paraId="26C5144A" w14:textId="77777777" w:rsidR="006A78C5" w:rsidRDefault="00DF5763">
      <w:pPr>
        <w:widowControl w:val="0"/>
        <w:spacing w:after="60" w:line="264" w:lineRule="auto"/>
        <w:ind w:left="2124" w:hanging="2124"/>
        <w:contextualSpacing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se sídlem:</w:t>
      </w:r>
      <w:r>
        <w:rPr>
          <w:rFonts w:ascii="Verdana" w:hAnsi="Verdana"/>
          <w:sz w:val="20"/>
          <w:szCs w:val="20"/>
        </w:rPr>
        <w:tab/>
        <w:t>Sociální péče 3316/</w:t>
      </w:r>
      <w:proofErr w:type="gramStart"/>
      <w:r>
        <w:rPr>
          <w:rFonts w:ascii="Verdana" w:hAnsi="Verdana"/>
          <w:sz w:val="20"/>
          <w:szCs w:val="20"/>
        </w:rPr>
        <w:t>12a</w:t>
      </w:r>
      <w:proofErr w:type="gramEnd"/>
      <w:r>
        <w:rPr>
          <w:rFonts w:ascii="Verdana" w:hAnsi="Verdana"/>
          <w:sz w:val="20"/>
          <w:szCs w:val="20"/>
        </w:rPr>
        <w:t>, Severní Terasa, 400 11 Ústí nad Labem, Doručovací číslo: 401 13</w:t>
      </w:r>
    </w:p>
    <w:p w14:paraId="71A832EC" w14:textId="77777777" w:rsidR="006A78C5" w:rsidRDefault="00DF5763">
      <w:pPr>
        <w:widowControl w:val="0"/>
        <w:spacing w:after="60" w:line="264" w:lineRule="auto"/>
        <w:ind w:left="2127" w:hanging="2127"/>
        <w:contextualSpacing/>
        <w:rPr>
          <w:rFonts w:ascii="Verdana" w:hAnsi="Verdana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zastoupená:</w:t>
      </w:r>
      <w:r>
        <w:rPr>
          <w:rFonts w:ascii="Verdana" w:hAnsi="Verdana"/>
          <w:color w:val="000000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MUDr. Tomáš Hrubý, generální ředitel společnosti</w:t>
      </w:r>
    </w:p>
    <w:p w14:paraId="5CB671FB" w14:textId="77777777" w:rsidR="006A78C5" w:rsidRDefault="00DF5763">
      <w:pPr>
        <w:widowControl w:val="0"/>
        <w:spacing w:after="60" w:line="264" w:lineRule="auto"/>
        <w:contextualSpacing/>
        <w:rPr>
          <w:rFonts w:ascii="Verdana" w:hAnsi="Verdana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IČO: </w:t>
      </w:r>
      <w:r>
        <w:rPr>
          <w:rFonts w:ascii="Verdana" w:hAnsi="Verdana"/>
          <w:color w:val="000000"/>
          <w:sz w:val="20"/>
          <w:szCs w:val="20"/>
        </w:rPr>
        <w:tab/>
      </w:r>
      <w:r>
        <w:rPr>
          <w:rFonts w:ascii="Verdana" w:hAnsi="Verdana"/>
          <w:color w:val="000000"/>
          <w:sz w:val="20"/>
          <w:szCs w:val="20"/>
        </w:rPr>
        <w:tab/>
      </w:r>
      <w:r>
        <w:rPr>
          <w:rFonts w:ascii="Verdana" w:hAnsi="Verdana"/>
          <w:color w:val="000000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25488627</w:t>
      </w:r>
    </w:p>
    <w:p w14:paraId="5E3F99E6" w14:textId="77777777" w:rsidR="006A78C5" w:rsidRDefault="00DF5763">
      <w:pPr>
        <w:widowControl w:val="0"/>
        <w:spacing w:after="60" w:line="264" w:lineRule="auto"/>
        <w:contextualSpacing/>
        <w:rPr>
          <w:rFonts w:ascii="Verdana" w:hAnsi="Verdana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DIČ: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CZ25488627</w:t>
      </w:r>
    </w:p>
    <w:p w14:paraId="49000617" w14:textId="77777777" w:rsidR="006A78C5" w:rsidRDefault="00DF5763">
      <w:pPr>
        <w:widowControl w:val="0"/>
        <w:spacing w:after="60" w:line="264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Společnost je zapsaná v obchodním rejstříku vedeném Krajským soudem v Ústí nad Labem, spisová značka B 1550</w:t>
      </w:r>
    </w:p>
    <w:p w14:paraId="20F66BA9" w14:textId="77777777" w:rsidR="006A78C5" w:rsidRDefault="00DF5763">
      <w:pPr>
        <w:widowControl w:val="0"/>
        <w:spacing w:after="60" w:line="264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(dále jen „</w:t>
      </w:r>
      <w:r>
        <w:rPr>
          <w:rFonts w:ascii="Verdana" w:hAnsi="Verdana"/>
          <w:b/>
          <w:sz w:val="20"/>
          <w:szCs w:val="20"/>
        </w:rPr>
        <w:t>Klient</w:t>
      </w:r>
      <w:r>
        <w:rPr>
          <w:rFonts w:ascii="Verdana" w:hAnsi="Verdana"/>
          <w:sz w:val="20"/>
          <w:szCs w:val="20"/>
        </w:rPr>
        <w:t>“)</w:t>
      </w:r>
    </w:p>
    <w:p w14:paraId="288CFAED" w14:textId="77777777" w:rsidR="006A78C5" w:rsidRDefault="00DF5763">
      <w:pPr>
        <w:widowControl w:val="0"/>
        <w:spacing w:after="60" w:line="264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</w:t>
      </w:r>
    </w:p>
    <w:p w14:paraId="43832958" w14:textId="77777777" w:rsidR="006A78C5" w:rsidRDefault="00DF5763">
      <w:pPr>
        <w:widowControl w:val="0"/>
        <w:spacing w:after="60" w:line="264" w:lineRule="auto"/>
        <w:rPr>
          <w:rFonts w:ascii="Verdana" w:hAnsi="Verdana"/>
          <w:b/>
          <w:color w:val="000000"/>
          <w:sz w:val="20"/>
          <w:szCs w:val="20"/>
        </w:rPr>
      </w:pPr>
      <w:r>
        <w:rPr>
          <w:rFonts w:ascii="Verdana" w:hAnsi="Verdana"/>
          <w:b/>
          <w:color w:val="000000"/>
          <w:sz w:val="20"/>
          <w:szCs w:val="20"/>
          <w:highlight w:val="yellow"/>
        </w:rPr>
        <w:t>Firma:</w:t>
      </w:r>
    </w:p>
    <w:p w14:paraId="19D5E73E" w14:textId="77777777" w:rsidR="006A78C5" w:rsidRDefault="00DF5763">
      <w:pPr>
        <w:widowControl w:val="0"/>
        <w:spacing w:after="60" w:line="264" w:lineRule="auto"/>
        <w:rPr>
          <w:rStyle w:val="platne1"/>
          <w:rFonts w:ascii="Verdana" w:hAnsi="Verdana"/>
          <w:sz w:val="20"/>
          <w:szCs w:val="20"/>
        </w:rPr>
      </w:pPr>
      <w:r>
        <w:rPr>
          <w:rStyle w:val="platne1"/>
          <w:rFonts w:ascii="Verdana" w:hAnsi="Verdana"/>
          <w:sz w:val="20"/>
          <w:szCs w:val="20"/>
        </w:rPr>
        <w:t xml:space="preserve">se sídlem: </w:t>
      </w:r>
      <w:r>
        <w:rPr>
          <w:rStyle w:val="platne1"/>
          <w:rFonts w:ascii="Verdana" w:hAnsi="Verdana"/>
          <w:sz w:val="20"/>
          <w:szCs w:val="20"/>
        </w:rPr>
        <w:tab/>
      </w:r>
      <w:r>
        <w:rPr>
          <w:rStyle w:val="platne1"/>
          <w:rFonts w:ascii="Verdana" w:hAnsi="Verdana"/>
          <w:sz w:val="20"/>
          <w:szCs w:val="20"/>
        </w:rPr>
        <w:tab/>
      </w:r>
      <w:r>
        <w:rPr>
          <w:rStyle w:val="platne1"/>
          <w:rFonts w:ascii="Verdana" w:hAnsi="Verdana"/>
          <w:sz w:val="20"/>
          <w:szCs w:val="20"/>
          <w:highlight w:val="yellow"/>
        </w:rPr>
        <w:t>XXXXXXXXXXXXXXXX</w:t>
      </w:r>
      <w:r>
        <w:rPr>
          <w:rStyle w:val="platne1"/>
          <w:rFonts w:ascii="Verdana" w:hAnsi="Verdana"/>
          <w:sz w:val="20"/>
          <w:szCs w:val="20"/>
        </w:rPr>
        <w:tab/>
      </w:r>
      <w:r>
        <w:rPr>
          <w:rStyle w:val="platne1"/>
          <w:rFonts w:ascii="Verdana" w:hAnsi="Verdana"/>
          <w:sz w:val="20"/>
          <w:szCs w:val="20"/>
        </w:rPr>
        <w:tab/>
      </w:r>
    </w:p>
    <w:p w14:paraId="3E14F9EF" w14:textId="77777777" w:rsidR="006A78C5" w:rsidRDefault="00DF5763">
      <w:pPr>
        <w:widowControl w:val="0"/>
        <w:spacing w:after="60" w:line="264" w:lineRule="auto"/>
        <w:rPr>
          <w:rStyle w:val="platne1"/>
          <w:rFonts w:ascii="Verdana" w:hAnsi="Verdana"/>
          <w:sz w:val="20"/>
          <w:szCs w:val="20"/>
        </w:rPr>
      </w:pPr>
      <w:r>
        <w:rPr>
          <w:rStyle w:val="platne1"/>
          <w:rFonts w:ascii="Verdana" w:hAnsi="Verdana"/>
          <w:sz w:val="20"/>
          <w:szCs w:val="20"/>
        </w:rPr>
        <w:t xml:space="preserve">zastoupená: </w:t>
      </w:r>
      <w:r>
        <w:rPr>
          <w:rStyle w:val="platne1"/>
          <w:rFonts w:ascii="Verdana" w:hAnsi="Verdana"/>
          <w:sz w:val="20"/>
          <w:szCs w:val="20"/>
        </w:rPr>
        <w:tab/>
      </w:r>
      <w:r>
        <w:rPr>
          <w:rStyle w:val="platne1"/>
          <w:rFonts w:ascii="Verdana" w:hAnsi="Verdana"/>
          <w:sz w:val="20"/>
          <w:szCs w:val="20"/>
        </w:rPr>
        <w:tab/>
      </w:r>
      <w:r>
        <w:rPr>
          <w:rStyle w:val="platne1"/>
          <w:rFonts w:ascii="Verdana" w:hAnsi="Verdana"/>
          <w:sz w:val="20"/>
          <w:szCs w:val="20"/>
          <w:highlight w:val="yellow"/>
        </w:rPr>
        <w:t>XXXXXXXXXXXXXXXX</w:t>
      </w:r>
    </w:p>
    <w:p w14:paraId="45C51972" w14:textId="77777777" w:rsidR="006A78C5" w:rsidRDefault="00DF5763">
      <w:pPr>
        <w:widowControl w:val="0"/>
        <w:spacing w:after="60" w:line="264" w:lineRule="auto"/>
        <w:rPr>
          <w:rStyle w:val="platne1"/>
          <w:rFonts w:ascii="Verdana" w:hAnsi="Verdana"/>
          <w:sz w:val="20"/>
          <w:szCs w:val="20"/>
        </w:rPr>
      </w:pPr>
      <w:r>
        <w:rPr>
          <w:rStyle w:val="platne1"/>
          <w:rFonts w:ascii="Verdana" w:hAnsi="Verdana"/>
          <w:sz w:val="20"/>
          <w:szCs w:val="20"/>
        </w:rPr>
        <w:t>IČO:</w:t>
      </w:r>
      <w:r>
        <w:rPr>
          <w:rStyle w:val="platne1"/>
          <w:rFonts w:ascii="Verdana" w:hAnsi="Verdana"/>
          <w:sz w:val="20"/>
          <w:szCs w:val="20"/>
        </w:rPr>
        <w:tab/>
      </w:r>
      <w:r>
        <w:rPr>
          <w:rStyle w:val="platne1"/>
          <w:rFonts w:ascii="Verdana" w:hAnsi="Verdana"/>
          <w:sz w:val="20"/>
          <w:szCs w:val="20"/>
        </w:rPr>
        <w:tab/>
      </w:r>
      <w:r>
        <w:rPr>
          <w:rStyle w:val="platne1"/>
          <w:rFonts w:ascii="Verdana" w:hAnsi="Verdana"/>
          <w:sz w:val="20"/>
          <w:szCs w:val="20"/>
        </w:rPr>
        <w:tab/>
      </w:r>
      <w:r>
        <w:rPr>
          <w:rStyle w:val="platne1"/>
          <w:rFonts w:ascii="Verdana" w:hAnsi="Verdana"/>
          <w:sz w:val="20"/>
          <w:szCs w:val="20"/>
          <w:highlight w:val="yellow"/>
        </w:rPr>
        <w:t>XXXXXXXXXXXXXXXX</w:t>
      </w:r>
    </w:p>
    <w:p w14:paraId="356DF92A" w14:textId="77777777" w:rsidR="006A78C5" w:rsidRDefault="00DF5763">
      <w:pPr>
        <w:widowControl w:val="0"/>
        <w:tabs>
          <w:tab w:val="left" w:pos="708"/>
          <w:tab w:val="left" w:pos="1416"/>
          <w:tab w:val="left" w:pos="2092"/>
        </w:tabs>
        <w:spacing w:after="60" w:line="264" w:lineRule="auto"/>
        <w:rPr>
          <w:rStyle w:val="platne1"/>
          <w:rFonts w:ascii="Verdana" w:hAnsi="Verdana"/>
          <w:sz w:val="20"/>
          <w:szCs w:val="20"/>
        </w:rPr>
      </w:pPr>
      <w:r>
        <w:rPr>
          <w:rStyle w:val="platne1"/>
          <w:rFonts w:ascii="Verdana" w:hAnsi="Verdana"/>
          <w:sz w:val="20"/>
          <w:szCs w:val="20"/>
        </w:rPr>
        <w:t xml:space="preserve">DIČ: </w:t>
      </w:r>
      <w:r>
        <w:rPr>
          <w:rStyle w:val="platne1"/>
          <w:rFonts w:ascii="Verdana" w:hAnsi="Verdana"/>
          <w:sz w:val="20"/>
          <w:szCs w:val="20"/>
        </w:rPr>
        <w:tab/>
      </w:r>
      <w:r>
        <w:rPr>
          <w:rStyle w:val="platne1"/>
          <w:rFonts w:ascii="Verdana" w:hAnsi="Verdana"/>
          <w:sz w:val="20"/>
          <w:szCs w:val="20"/>
        </w:rPr>
        <w:tab/>
      </w:r>
      <w:r>
        <w:rPr>
          <w:rStyle w:val="platne1"/>
          <w:rFonts w:ascii="Verdana" w:hAnsi="Verdana"/>
          <w:sz w:val="20"/>
          <w:szCs w:val="20"/>
        </w:rPr>
        <w:tab/>
      </w:r>
      <w:r>
        <w:rPr>
          <w:rStyle w:val="platne1"/>
          <w:rFonts w:ascii="Verdana" w:hAnsi="Verdana"/>
          <w:sz w:val="20"/>
          <w:szCs w:val="20"/>
          <w:highlight w:val="yellow"/>
        </w:rPr>
        <w:t>XXXXXXXXXXXXXXXX</w:t>
      </w:r>
    </w:p>
    <w:p w14:paraId="56FC966D" w14:textId="77777777" w:rsidR="006A78C5" w:rsidRDefault="00DF5763">
      <w:pPr>
        <w:widowControl w:val="0"/>
        <w:spacing w:after="60" w:line="264" w:lineRule="auto"/>
        <w:rPr>
          <w:rStyle w:val="platne1"/>
          <w:rFonts w:ascii="Verdana" w:hAnsi="Verdana"/>
          <w:sz w:val="20"/>
          <w:szCs w:val="20"/>
        </w:rPr>
      </w:pPr>
      <w:r>
        <w:rPr>
          <w:rStyle w:val="platne1"/>
          <w:rFonts w:ascii="Verdana" w:hAnsi="Verdana"/>
          <w:sz w:val="20"/>
          <w:szCs w:val="20"/>
        </w:rPr>
        <w:t>bankovní spojení:</w:t>
      </w:r>
      <w:r>
        <w:rPr>
          <w:rStyle w:val="platne1"/>
          <w:rFonts w:ascii="Verdana" w:hAnsi="Verdana"/>
          <w:sz w:val="20"/>
          <w:szCs w:val="20"/>
        </w:rPr>
        <w:tab/>
      </w:r>
      <w:r>
        <w:rPr>
          <w:rStyle w:val="platne1"/>
          <w:rFonts w:ascii="Verdana" w:hAnsi="Verdana"/>
          <w:sz w:val="20"/>
          <w:szCs w:val="20"/>
          <w:highlight w:val="yellow"/>
        </w:rPr>
        <w:t>XXXXXXXXXXXXXXXX</w:t>
      </w:r>
    </w:p>
    <w:p w14:paraId="3323A918" w14:textId="77777777" w:rsidR="006A78C5" w:rsidRDefault="00DF5763">
      <w:pPr>
        <w:widowControl w:val="0"/>
        <w:spacing w:after="60" w:line="264" w:lineRule="auto"/>
        <w:rPr>
          <w:rStyle w:val="platne1"/>
          <w:rFonts w:ascii="Verdana" w:hAnsi="Verdana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číslo účtu:</w:t>
      </w:r>
      <w:r>
        <w:rPr>
          <w:rStyle w:val="platne1"/>
          <w:rFonts w:ascii="Verdana" w:hAnsi="Verdana"/>
          <w:sz w:val="20"/>
          <w:szCs w:val="20"/>
        </w:rPr>
        <w:t xml:space="preserve"> </w:t>
      </w:r>
      <w:r>
        <w:rPr>
          <w:rStyle w:val="platne1"/>
          <w:rFonts w:ascii="Verdana" w:hAnsi="Verdana"/>
          <w:sz w:val="20"/>
          <w:szCs w:val="20"/>
        </w:rPr>
        <w:tab/>
      </w:r>
      <w:r>
        <w:rPr>
          <w:rStyle w:val="platne1"/>
          <w:rFonts w:ascii="Verdana" w:hAnsi="Verdana"/>
          <w:sz w:val="20"/>
          <w:szCs w:val="20"/>
        </w:rPr>
        <w:tab/>
      </w:r>
      <w:r>
        <w:rPr>
          <w:rStyle w:val="platne1"/>
          <w:rFonts w:ascii="Verdana" w:hAnsi="Verdana"/>
          <w:sz w:val="20"/>
          <w:szCs w:val="20"/>
          <w:highlight w:val="yellow"/>
        </w:rPr>
        <w:t>XXXXXXXXXXXXXXXX</w:t>
      </w:r>
    </w:p>
    <w:p w14:paraId="7A1ABADB" w14:textId="77777777" w:rsidR="006A78C5" w:rsidRDefault="00DF5763">
      <w:pPr>
        <w:widowControl w:val="0"/>
        <w:spacing w:after="60" w:line="264" w:lineRule="auto"/>
        <w:rPr>
          <w:rFonts w:ascii="Verdana" w:hAnsi="Verdana"/>
          <w:color w:val="000000"/>
          <w:sz w:val="20"/>
          <w:szCs w:val="20"/>
        </w:rPr>
      </w:pPr>
      <w:r>
        <w:rPr>
          <w:rStyle w:val="platne1"/>
          <w:rFonts w:ascii="Verdana" w:hAnsi="Verdana"/>
          <w:sz w:val="20"/>
          <w:szCs w:val="20"/>
        </w:rPr>
        <w:t>kontaktní osoba:</w:t>
      </w:r>
      <w:r>
        <w:rPr>
          <w:rStyle w:val="platne1"/>
          <w:rFonts w:ascii="Verdana" w:hAnsi="Verdana"/>
          <w:sz w:val="20"/>
          <w:szCs w:val="20"/>
        </w:rPr>
        <w:tab/>
      </w:r>
      <w:r>
        <w:rPr>
          <w:rStyle w:val="platne1"/>
          <w:rFonts w:ascii="Verdana" w:hAnsi="Verdana"/>
          <w:sz w:val="20"/>
          <w:szCs w:val="20"/>
          <w:highlight w:val="yellow"/>
        </w:rPr>
        <w:t>XXXXXXXXXXXXXXXX</w:t>
      </w:r>
    </w:p>
    <w:p w14:paraId="6E7F6C26" w14:textId="77777777" w:rsidR="006A78C5" w:rsidRDefault="00DF5763">
      <w:pPr>
        <w:widowControl w:val="0"/>
        <w:spacing w:after="60" w:line="264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Společnost je zapsaná v obchodním rejstříku vedeném</w:t>
      </w:r>
      <w:proofErr w:type="gramStart"/>
      <w:r>
        <w:rPr>
          <w:rFonts w:ascii="Verdana" w:hAnsi="Verdana"/>
          <w:sz w:val="20"/>
          <w:szCs w:val="20"/>
          <w:highlight w:val="yellow"/>
        </w:rPr>
        <w:t>…….</w:t>
      </w:r>
      <w:proofErr w:type="gramEnd"/>
      <w:r>
        <w:rPr>
          <w:rFonts w:ascii="Verdana" w:hAnsi="Verdana"/>
          <w:sz w:val="20"/>
          <w:szCs w:val="20"/>
        </w:rPr>
        <w:t>, oddíl </w:t>
      </w:r>
      <w:r>
        <w:rPr>
          <w:rFonts w:ascii="Verdana" w:hAnsi="Verdana"/>
          <w:sz w:val="20"/>
          <w:szCs w:val="20"/>
          <w:highlight w:val="yellow"/>
        </w:rPr>
        <w:t>X</w:t>
      </w:r>
      <w:r>
        <w:rPr>
          <w:rFonts w:ascii="Verdana" w:hAnsi="Verdana"/>
          <w:sz w:val="20"/>
          <w:szCs w:val="20"/>
        </w:rPr>
        <w:t xml:space="preserve">, vložka </w:t>
      </w:r>
      <w:r>
        <w:rPr>
          <w:rFonts w:ascii="Verdana" w:hAnsi="Verdana"/>
          <w:sz w:val="20"/>
          <w:szCs w:val="20"/>
          <w:highlight w:val="yellow"/>
        </w:rPr>
        <w:t>XXXX</w:t>
      </w:r>
    </w:p>
    <w:p w14:paraId="2964F31B" w14:textId="77777777" w:rsidR="006A78C5" w:rsidRDefault="00DF5763">
      <w:pPr>
        <w:widowControl w:val="0"/>
        <w:spacing w:after="60" w:line="264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(dále jen „</w:t>
      </w:r>
      <w:r>
        <w:rPr>
          <w:rFonts w:ascii="Verdana" w:hAnsi="Verdana"/>
          <w:b/>
          <w:sz w:val="20"/>
          <w:szCs w:val="20"/>
        </w:rPr>
        <w:t>Poradce</w:t>
      </w:r>
      <w:r>
        <w:rPr>
          <w:rFonts w:ascii="Verdana" w:hAnsi="Verdana"/>
          <w:sz w:val="20"/>
          <w:szCs w:val="20"/>
        </w:rPr>
        <w:t>“)</w:t>
      </w:r>
    </w:p>
    <w:p w14:paraId="20CF0BAE" w14:textId="77777777" w:rsidR="006A78C5" w:rsidRDefault="00DF5763">
      <w:pPr>
        <w:widowControl w:val="0"/>
        <w:spacing w:after="60" w:line="264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(Klient a Poradce dále společně také jen „</w:t>
      </w:r>
      <w:r>
        <w:rPr>
          <w:rFonts w:ascii="Verdana" w:hAnsi="Verdana"/>
          <w:b/>
          <w:sz w:val="20"/>
          <w:szCs w:val="20"/>
        </w:rPr>
        <w:t>Smluvní strany</w:t>
      </w:r>
      <w:r>
        <w:rPr>
          <w:rFonts w:ascii="Verdana" w:hAnsi="Verdana"/>
          <w:sz w:val="20"/>
          <w:szCs w:val="20"/>
        </w:rPr>
        <w:t>“)</w:t>
      </w:r>
    </w:p>
    <w:p w14:paraId="41FFE6E1" w14:textId="77777777" w:rsidR="006A78C5" w:rsidRDefault="006A78C5">
      <w:pPr>
        <w:widowControl w:val="0"/>
        <w:spacing w:after="60" w:line="264" w:lineRule="auto"/>
        <w:rPr>
          <w:rFonts w:ascii="Verdana" w:hAnsi="Verdana"/>
          <w:sz w:val="20"/>
          <w:szCs w:val="20"/>
        </w:rPr>
      </w:pPr>
    </w:p>
    <w:p w14:paraId="11492952" w14:textId="77777777" w:rsidR="006A78C5" w:rsidRDefault="00DF5763">
      <w:pPr>
        <w:pStyle w:val="Nadpis2"/>
        <w:spacing w:before="0" w:after="60" w:line="264" w:lineRule="auto"/>
        <w:jc w:val="center"/>
        <w:rPr>
          <w:rFonts w:ascii="Verdana" w:hAnsi="Verdana"/>
        </w:rPr>
      </w:pPr>
      <w:r>
        <w:rPr>
          <w:rFonts w:ascii="Verdana" w:hAnsi="Verdana"/>
        </w:rPr>
        <w:t>I. Účel a předmět smlouvy</w:t>
      </w:r>
    </w:p>
    <w:p w14:paraId="3EC2F1A0" w14:textId="77777777" w:rsidR="006A78C5" w:rsidRDefault="00DF5763">
      <w:pPr>
        <w:widowControl w:val="0"/>
        <w:numPr>
          <w:ilvl w:val="0"/>
          <w:numId w:val="1"/>
        </w:numPr>
        <w:suppressAutoHyphens/>
        <w:spacing w:after="60" w:line="264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Klient má v rámci své činnosti zájem realizovat projekty a v souvislosti s jejich realizací získat podporu ve formě dotace z prostředků Integrovaného regionálního operačního programu (IROP). Podmínky získání a čerpání dotace jsou definovány Integrovaným regionálním operačním programem, obecnými a specifickými pravidly a dalšími souvisejícími dokumenty, schválenými řídícím orgánem, tj. Ministerstvem pro místní rozvoj ČR (poskytovatel dotace a řídící orgán operačního programu).</w:t>
      </w:r>
    </w:p>
    <w:p w14:paraId="57BC61DD" w14:textId="77777777" w:rsidR="006A78C5" w:rsidRDefault="00DF5763">
      <w:pPr>
        <w:widowControl w:val="0"/>
        <w:numPr>
          <w:ilvl w:val="0"/>
          <w:numId w:val="1"/>
        </w:numPr>
        <w:suppressAutoHyphens/>
        <w:spacing w:after="60" w:line="264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Klient má zájem podat žádosti o poskytnutí dotace (dále jen „Žádost“) v rámci </w:t>
      </w:r>
      <w:r>
        <w:rPr>
          <w:rFonts w:ascii="Verdana" w:hAnsi="Verdana"/>
          <w:sz w:val="20"/>
          <w:szCs w:val="20"/>
        </w:rPr>
        <w:br/>
        <w:t>103. výzvy IROP - Vznik a modernizace urgentních příjmů – SC 4.3 (MMR) – na pořízení nového přístrojového vybavení, na rekonstrukci/výstavbu heliportů, na nákup vnitřního vybavení a na realizaci potřebných vnějších i vnitřních stavebních úprav/rekonstrukcí včetně potřebné IT technologie a to vše za účelem zlepšení kvality provozu urgentních příjmů a které jsou zároveň v souladu s podporovanými aktivitami dle kapitoly „2.3 Podporované aktivity“ Specifických pravidel pro žadatele a příjemce Integrovaného regionálního operačního programu 2021-2027.</w:t>
      </w:r>
    </w:p>
    <w:p w14:paraId="710333D9" w14:textId="3D1F3D24" w:rsidR="006A78C5" w:rsidRDefault="00DF5763">
      <w:pPr>
        <w:widowControl w:val="0"/>
        <w:numPr>
          <w:ilvl w:val="0"/>
          <w:numId w:val="1"/>
        </w:numPr>
        <w:suppressAutoHyphens/>
        <w:spacing w:after="60" w:line="264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Poradce se zavazuje, že bude pro Klienta uskutečňovat jeho jménem činnost potřebnou k tomu, aby </w:t>
      </w:r>
      <w:r>
        <w:rPr>
          <w:rFonts w:ascii="Verdana" w:hAnsi="Verdana"/>
          <w:b/>
          <w:bCs/>
          <w:color w:val="000000"/>
          <w:sz w:val="20"/>
          <w:szCs w:val="20"/>
        </w:rPr>
        <w:t xml:space="preserve">byly Klientem podány </w:t>
      </w:r>
      <w:r>
        <w:rPr>
          <w:rFonts w:ascii="Verdana" w:hAnsi="Verdana"/>
          <w:b/>
          <w:bCs/>
          <w:i/>
          <w:color w:val="000000"/>
          <w:sz w:val="20"/>
          <w:szCs w:val="20"/>
        </w:rPr>
        <w:t>Žádosti</w:t>
      </w:r>
      <w:r>
        <w:rPr>
          <w:rFonts w:ascii="Verdana" w:hAnsi="Verdana"/>
          <w:b/>
          <w:bCs/>
          <w:color w:val="000000"/>
          <w:sz w:val="20"/>
          <w:szCs w:val="20"/>
        </w:rPr>
        <w:t xml:space="preserve"> na všechny jeho projekty v rámci 103. výzvy IROP – Vznik a modernizace urgentních příjmů – SC 4. </w:t>
      </w:r>
      <w:r>
        <w:rPr>
          <w:rFonts w:ascii="Verdana" w:hAnsi="Verdana"/>
          <w:b/>
          <w:bCs/>
          <w:color w:val="000000"/>
          <w:sz w:val="20"/>
          <w:szCs w:val="20"/>
        </w:rPr>
        <w:lastRenderedPageBreak/>
        <w:t xml:space="preserve">(MMR) a aby zajistil administraci všech potřebných projektů až do jejich řádného ukončení po skončení doby </w:t>
      </w:r>
      <w:r w:rsidR="00E02F72">
        <w:rPr>
          <w:rFonts w:ascii="Verdana" w:hAnsi="Verdana"/>
          <w:b/>
          <w:bCs/>
          <w:color w:val="000000"/>
          <w:sz w:val="20"/>
          <w:szCs w:val="20"/>
        </w:rPr>
        <w:t xml:space="preserve">realizace </w:t>
      </w:r>
      <w:r>
        <w:rPr>
          <w:rFonts w:ascii="Verdana" w:hAnsi="Verdana"/>
          <w:b/>
          <w:bCs/>
          <w:color w:val="000000"/>
          <w:sz w:val="20"/>
          <w:szCs w:val="20"/>
        </w:rPr>
        <w:t>projektů.</w:t>
      </w:r>
      <w:r>
        <w:rPr>
          <w:rFonts w:ascii="Verdana" w:hAnsi="Verdana"/>
          <w:color w:val="000000"/>
          <w:sz w:val="20"/>
          <w:szCs w:val="20"/>
        </w:rPr>
        <w:t xml:space="preserve"> K</w:t>
      </w:r>
      <w:r>
        <w:rPr>
          <w:rFonts w:ascii="Verdana" w:hAnsi="Verdana"/>
          <w:sz w:val="20"/>
          <w:szCs w:val="20"/>
        </w:rPr>
        <w:t xml:space="preserve">lient se zavazuje zaplatit Poradci sjednanou úplatu. Poradce zajistí: </w:t>
      </w:r>
    </w:p>
    <w:p w14:paraId="22E9007F" w14:textId="72794FDD" w:rsidR="006A78C5" w:rsidRDefault="00DF5763">
      <w:pPr>
        <w:widowControl w:val="0"/>
        <w:numPr>
          <w:ilvl w:val="1"/>
          <w:numId w:val="1"/>
        </w:numPr>
        <w:suppressAutoHyphens/>
        <w:spacing w:after="60" w:line="264" w:lineRule="auto"/>
        <w:jc w:val="both"/>
        <w:rPr>
          <w:rFonts w:ascii="Verdana" w:hAnsi="Verdana"/>
          <w:sz w:val="20"/>
          <w:szCs w:val="20"/>
        </w:rPr>
      </w:pPr>
      <w:bookmarkStart w:id="0" w:name="_Hlk200610232"/>
      <w:r>
        <w:rPr>
          <w:rFonts w:ascii="Verdana" w:hAnsi="Verdana"/>
          <w:sz w:val="20"/>
          <w:szCs w:val="20"/>
        </w:rPr>
        <w:t>pro všechny projekty přípravu a zpracování studie proveditelnosti</w:t>
      </w:r>
      <w:r w:rsidR="003E3219">
        <w:rPr>
          <w:rFonts w:ascii="Verdana" w:hAnsi="Verdana"/>
          <w:sz w:val="20"/>
          <w:szCs w:val="20"/>
        </w:rPr>
        <w:t>, rozpočet projektu</w:t>
      </w:r>
      <w:r>
        <w:rPr>
          <w:rFonts w:ascii="Verdana" w:hAnsi="Verdana"/>
          <w:sz w:val="20"/>
          <w:szCs w:val="20"/>
        </w:rPr>
        <w:t xml:space="preserve">, přípravu a zpracování </w:t>
      </w:r>
      <w:r>
        <w:rPr>
          <w:rFonts w:ascii="Verdana" w:hAnsi="Verdana"/>
          <w:i/>
          <w:sz w:val="20"/>
          <w:szCs w:val="20"/>
        </w:rPr>
        <w:t>Žádosti o dotaci</w:t>
      </w:r>
      <w:r>
        <w:rPr>
          <w:rFonts w:ascii="Verdana" w:hAnsi="Verdana"/>
          <w:sz w:val="20"/>
          <w:szCs w:val="20"/>
        </w:rPr>
        <w:t xml:space="preserve">, poradenství v průběhu zpracování </w:t>
      </w:r>
      <w:r>
        <w:rPr>
          <w:rFonts w:ascii="Verdana" w:hAnsi="Verdana"/>
          <w:i/>
          <w:sz w:val="20"/>
          <w:szCs w:val="20"/>
        </w:rPr>
        <w:t>Žádosti</w:t>
      </w:r>
      <w:r>
        <w:rPr>
          <w:rFonts w:ascii="Verdana" w:hAnsi="Verdana"/>
          <w:sz w:val="20"/>
          <w:szCs w:val="20"/>
        </w:rPr>
        <w:t xml:space="preserve">, to vše výhradně na základě dokumentace k dotačnímu programu a žádosti o poskytnutí dotace vydané poskytovatelem dotace. </w:t>
      </w:r>
    </w:p>
    <w:p w14:paraId="5FC4DAEE" w14:textId="77777777" w:rsidR="006A78C5" w:rsidRDefault="00DF5763">
      <w:pPr>
        <w:widowControl w:val="0"/>
        <w:numPr>
          <w:ilvl w:val="1"/>
          <w:numId w:val="1"/>
        </w:numPr>
        <w:suppressAutoHyphens/>
        <w:spacing w:after="60" w:line="264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posouzení a přípravu projektového záměru (včetně konzultačních schůzek v místě Klienta) Klienta ve vztahu k podmínkám dotačního programu; </w:t>
      </w:r>
    </w:p>
    <w:p w14:paraId="1E0FD1A7" w14:textId="77777777" w:rsidR="006A78C5" w:rsidRDefault="00DF5763">
      <w:pPr>
        <w:widowControl w:val="0"/>
        <w:numPr>
          <w:ilvl w:val="1"/>
          <w:numId w:val="1"/>
        </w:numPr>
        <w:suppressAutoHyphens/>
        <w:spacing w:after="60" w:line="264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seznámení Klienta s podmínkami vybraného dotačního programu;</w:t>
      </w:r>
    </w:p>
    <w:p w14:paraId="4899826C" w14:textId="649F6B5C" w:rsidR="006A78C5" w:rsidRPr="005F709C" w:rsidRDefault="00DF5763" w:rsidP="005F709C">
      <w:pPr>
        <w:widowControl w:val="0"/>
        <w:numPr>
          <w:ilvl w:val="1"/>
          <w:numId w:val="1"/>
        </w:numPr>
        <w:suppressAutoHyphens/>
        <w:spacing w:after="60" w:line="264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vypracování seznamu nezbytných příloh pro podání žádostí o dotaci;</w:t>
      </w:r>
    </w:p>
    <w:p w14:paraId="442D4D1D" w14:textId="77777777" w:rsidR="006A78C5" w:rsidRDefault="00DF5763">
      <w:pPr>
        <w:widowControl w:val="0"/>
        <w:numPr>
          <w:ilvl w:val="1"/>
          <w:numId w:val="1"/>
        </w:numPr>
        <w:suppressAutoHyphens/>
        <w:spacing w:after="60" w:line="264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zpracování žádostí o dotaci v elektronickém systému MS2021+;</w:t>
      </w:r>
    </w:p>
    <w:p w14:paraId="18F4303F" w14:textId="77777777" w:rsidR="006A78C5" w:rsidRDefault="00DF5763">
      <w:pPr>
        <w:widowControl w:val="0"/>
        <w:numPr>
          <w:ilvl w:val="1"/>
          <w:numId w:val="1"/>
        </w:numPr>
        <w:suppressAutoHyphens/>
        <w:spacing w:after="60" w:line="264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vypracování a kompletaci povinných příloh; </w:t>
      </w:r>
    </w:p>
    <w:p w14:paraId="6AEBAB23" w14:textId="77777777" w:rsidR="006A78C5" w:rsidRDefault="00DF5763">
      <w:pPr>
        <w:widowControl w:val="0"/>
        <w:numPr>
          <w:ilvl w:val="1"/>
          <w:numId w:val="1"/>
        </w:numPr>
        <w:suppressAutoHyphens/>
        <w:spacing w:after="60" w:line="264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odevzdání žádostí o dotaci poskytovateli dotace; </w:t>
      </w:r>
    </w:p>
    <w:p w14:paraId="6E115E24" w14:textId="77777777" w:rsidR="006A78C5" w:rsidRDefault="00DF5763">
      <w:pPr>
        <w:widowControl w:val="0"/>
        <w:numPr>
          <w:ilvl w:val="1"/>
          <w:numId w:val="1"/>
        </w:numPr>
        <w:suppressAutoHyphens/>
        <w:spacing w:after="60" w:line="264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komunikaci s pracovníky poskytovatele dotace či zprostředkujícího subjektu; </w:t>
      </w:r>
    </w:p>
    <w:p w14:paraId="2B5571CE" w14:textId="77777777" w:rsidR="006A78C5" w:rsidRDefault="00DF5763">
      <w:pPr>
        <w:widowControl w:val="0"/>
        <w:numPr>
          <w:ilvl w:val="1"/>
          <w:numId w:val="1"/>
        </w:numPr>
        <w:suppressAutoHyphens/>
        <w:spacing w:after="60" w:line="264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průběžné konzultace a reakce na dotazy Klienta k přípravě žádostí o dotaci; </w:t>
      </w:r>
    </w:p>
    <w:p w14:paraId="07FBC6E1" w14:textId="77777777" w:rsidR="006A78C5" w:rsidRDefault="00DF5763">
      <w:pPr>
        <w:widowControl w:val="0"/>
        <w:numPr>
          <w:ilvl w:val="1"/>
          <w:numId w:val="1"/>
        </w:numPr>
        <w:suppressAutoHyphens/>
        <w:spacing w:after="60" w:line="264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řešení nesrovnalostí v průběhu hodnotícího procesu žádostí o dotaci a předání kompletní dokumentace žádostí o dotaci v elektronické podobě k archivaci;</w:t>
      </w:r>
    </w:p>
    <w:p w14:paraId="61094D73" w14:textId="07BA0F00" w:rsidR="006A78C5" w:rsidRDefault="00DF5763">
      <w:pPr>
        <w:widowControl w:val="0"/>
        <w:numPr>
          <w:ilvl w:val="1"/>
          <w:numId w:val="1"/>
        </w:numPr>
        <w:suppressAutoHyphens/>
        <w:spacing w:after="60" w:line="264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pro všechny dotační projekty komunikaci s pracovníky poskytovatele dotace v průběhu celé doby </w:t>
      </w:r>
      <w:r w:rsidR="00E02F72">
        <w:rPr>
          <w:rFonts w:ascii="Verdana" w:hAnsi="Verdana"/>
          <w:sz w:val="20"/>
          <w:szCs w:val="20"/>
        </w:rPr>
        <w:t xml:space="preserve">realizace </w:t>
      </w:r>
      <w:r>
        <w:rPr>
          <w:rFonts w:ascii="Verdana" w:hAnsi="Verdana"/>
          <w:sz w:val="20"/>
          <w:szCs w:val="20"/>
        </w:rPr>
        <w:t>projektů až do řádného ukončení všech projektů;</w:t>
      </w:r>
    </w:p>
    <w:p w14:paraId="3CED18F5" w14:textId="07DE28E1" w:rsidR="006A78C5" w:rsidRDefault="00DF5763">
      <w:pPr>
        <w:widowControl w:val="0"/>
        <w:numPr>
          <w:ilvl w:val="1"/>
          <w:numId w:val="1"/>
        </w:numPr>
        <w:suppressAutoHyphens/>
        <w:spacing w:after="60" w:line="264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pro všechny dotační </w:t>
      </w:r>
      <w:r w:rsidR="00E02F72" w:rsidRPr="00E02F72">
        <w:rPr>
          <w:rFonts w:ascii="Verdana" w:hAnsi="Verdana"/>
          <w:sz w:val="20"/>
          <w:szCs w:val="20"/>
        </w:rPr>
        <w:t>zajištuje Poradce administraci projektu, a to do začátku doby udržitelnosti</w:t>
      </w:r>
      <w:r>
        <w:rPr>
          <w:rFonts w:ascii="Verdana" w:hAnsi="Verdana"/>
          <w:sz w:val="20"/>
          <w:szCs w:val="20"/>
        </w:rPr>
        <w:t xml:space="preserve"> včetně doložení všech potřebných podkladů;</w:t>
      </w:r>
    </w:p>
    <w:p w14:paraId="1F96C1D8" w14:textId="2F1D659D" w:rsidR="006A78C5" w:rsidRPr="00166FF9" w:rsidRDefault="003E3219" w:rsidP="00166FF9">
      <w:pPr>
        <w:widowControl w:val="0"/>
        <w:numPr>
          <w:ilvl w:val="1"/>
          <w:numId w:val="1"/>
        </w:numPr>
        <w:suppressAutoHyphens/>
        <w:spacing w:after="60" w:line="264" w:lineRule="auto"/>
        <w:jc w:val="both"/>
        <w:rPr>
          <w:rFonts w:ascii="Verdana" w:hAnsi="Verdana"/>
          <w:sz w:val="20"/>
          <w:szCs w:val="20"/>
        </w:rPr>
      </w:pPr>
      <w:r w:rsidRPr="003E3219">
        <w:rPr>
          <w:rFonts w:ascii="Verdana" w:hAnsi="Verdana"/>
          <w:sz w:val="20"/>
          <w:szCs w:val="20"/>
        </w:rPr>
        <w:t>pokud budou k podané žádosti vznesené připomínky ze strany poskytovatele dotace, součástí předmětu plnění je i řádné prostudování těchto připomínek, doložení veškerých dokladů potřebných k jejich vypořádání a vypracování reakce na připomínky poskytovatele dotace za součinnosti zadavatele</w:t>
      </w:r>
      <w:bookmarkEnd w:id="0"/>
      <w:r w:rsidR="005F709C">
        <w:rPr>
          <w:rFonts w:ascii="Verdana" w:hAnsi="Verdana"/>
          <w:sz w:val="20"/>
          <w:szCs w:val="20"/>
        </w:rPr>
        <w:t xml:space="preserve"> </w:t>
      </w:r>
      <w:r w:rsidR="00DF5763" w:rsidRPr="00166FF9">
        <w:rPr>
          <w:rFonts w:ascii="Verdana" w:hAnsi="Verdana"/>
          <w:sz w:val="20"/>
          <w:szCs w:val="20"/>
        </w:rPr>
        <w:t>(dále jen „</w:t>
      </w:r>
      <w:r w:rsidR="00DF5763" w:rsidRPr="00166FF9">
        <w:rPr>
          <w:rFonts w:ascii="Verdana" w:hAnsi="Verdana"/>
          <w:b/>
          <w:sz w:val="20"/>
          <w:szCs w:val="20"/>
        </w:rPr>
        <w:t>Činnost</w:t>
      </w:r>
      <w:r w:rsidR="00DF5763" w:rsidRPr="00166FF9">
        <w:rPr>
          <w:rFonts w:ascii="Verdana" w:hAnsi="Verdana"/>
          <w:sz w:val="20"/>
          <w:szCs w:val="20"/>
        </w:rPr>
        <w:t xml:space="preserve">“).  </w:t>
      </w:r>
    </w:p>
    <w:p w14:paraId="759730BD" w14:textId="77777777" w:rsidR="006A78C5" w:rsidRDefault="006A78C5">
      <w:pPr>
        <w:widowControl w:val="0"/>
        <w:suppressAutoHyphens/>
        <w:spacing w:after="60" w:line="264" w:lineRule="auto"/>
        <w:ind w:left="360"/>
        <w:jc w:val="both"/>
        <w:rPr>
          <w:rFonts w:ascii="Verdana" w:hAnsi="Verdana"/>
          <w:sz w:val="20"/>
          <w:szCs w:val="20"/>
        </w:rPr>
      </w:pPr>
    </w:p>
    <w:p w14:paraId="4435C87B" w14:textId="77777777" w:rsidR="006A78C5" w:rsidRDefault="00DF5763">
      <w:pPr>
        <w:pStyle w:val="Nadpis2"/>
        <w:spacing w:before="0" w:after="60" w:line="264" w:lineRule="auto"/>
        <w:jc w:val="center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II. Úplata</w:t>
      </w:r>
    </w:p>
    <w:p w14:paraId="5E590068" w14:textId="77777777" w:rsidR="006A78C5" w:rsidRDefault="00DF5763">
      <w:pPr>
        <w:widowControl w:val="0"/>
        <w:numPr>
          <w:ilvl w:val="0"/>
          <w:numId w:val="3"/>
        </w:numPr>
        <w:suppressAutoHyphens/>
        <w:spacing w:after="60" w:line="264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</w:rPr>
        <w:t>Klient se zavazuje zaplatit Poradci za Činnost sjednanou úplatu (dále jen „</w:t>
      </w:r>
      <w:r>
        <w:rPr>
          <w:rFonts w:ascii="Verdana" w:hAnsi="Verdana"/>
          <w:b/>
          <w:sz w:val="20"/>
        </w:rPr>
        <w:t>Úplata za podání</w:t>
      </w:r>
      <w:r>
        <w:rPr>
          <w:rFonts w:ascii="Verdana" w:hAnsi="Verdana"/>
          <w:sz w:val="20"/>
        </w:rPr>
        <w:t xml:space="preserve">“) ve výši </w:t>
      </w:r>
      <w:r>
        <w:rPr>
          <w:rFonts w:ascii="Verdana" w:hAnsi="Verdana"/>
          <w:sz w:val="20"/>
          <w:highlight w:val="yellow"/>
        </w:rPr>
        <w:t>…...</w:t>
      </w:r>
      <w:r>
        <w:rPr>
          <w:rFonts w:ascii="Verdana" w:hAnsi="Verdana"/>
          <w:sz w:val="20"/>
        </w:rPr>
        <w:t xml:space="preserve"> Kč (slovy </w:t>
      </w:r>
      <w:r>
        <w:rPr>
          <w:rFonts w:ascii="Verdana" w:hAnsi="Verdana"/>
          <w:sz w:val="20"/>
          <w:highlight w:val="yellow"/>
        </w:rPr>
        <w:t>……</w:t>
      </w:r>
      <w:r>
        <w:rPr>
          <w:rFonts w:ascii="Verdana" w:hAnsi="Verdana"/>
          <w:sz w:val="20"/>
        </w:rPr>
        <w:t xml:space="preserve"> korun českých bez DPH). Nárok na </w:t>
      </w:r>
      <w:r>
        <w:rPr>
          <w:rFonts w:ascii="Verdana" w:hAnsi="Verdana"/>
          <w:i/>
          <w:sz w:val="20"/>
        </w:rPr>
        <w:t>Úplatu za podání</w:t>
      </w:r>
      <w:r>
        <w:rPr>
          <w:rFonts w:ascii="Verdana" w:hAnsi="Verdana"/>
          <w:sz w:val="20"/>
        </w:rPr>
        <w:t xml:space="preserve"> vznikne Poradci vůči Klientovi okamžikem podání </w:t>
      </w:r>
      <w:r>
        <w:rPr>
          <w:rFonts w:ascii="Verdana" w:hAnsi="Verdana"/>
          <w:i/>
          <w:sz w:val="20"/>
        </w:rPr>
        <w:t>Žádosti</w:t>
      </w:r>
      <w:r>
        <w:rPr>
          <w:rFonts w:ascii="Verdana" w:hAnsi="Verdana"/>
          <w:sz w:val="20"/>
        </w:rPr>
        <w:t>.</w:t>
      </w:r>
    </w:p>
    <w:tbl>
      <w:tblPr>
        <w:tblStyle w:val="Mkatabulky1"/>
        <w:tblW w:w="7655" w:type="dxa"/>
        <w:jc w:val="center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812"/>
        <w:gridCol w:w="1843"/>
      </w:tblGrid>
      <w:tr w:rsidR="006A78C5" w14:paraId="6B770934" w14:textId="77777777">
        <w:trPr>
          <w:trHeight w:val="250"/>
          <w:jc w:val="center"/>
        </w:trPr>
        <w:tc>
          <w:tcPr>
            <w:tcW w:w="5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7717AF0" w14:textId="77777777" w:rsidR="006A78C5" w:rsidRDefault="00DF5763">
            <w:pPr>
              <w:spacing w:after="0" w:line="240" w:lineRule="auto"/>
              <w:rPr>
                <w:rFonts w:ascii="Verdana" w:hAnsi="Verdana"/>
                <w:highlight w:val="lightGray"/>
                <w:lang w:eastAsia="cs-CZ"/>
              </w:rPr>
            </w:pPr>
            <w:bookmarkStart w:id="1" w:name="_Hlk184371208"/>
            <w:r>
              <w:rPr>
                <w:rFonts w:ascii="Verdana" w:hAnsi="Verdana"/>
                <w:highlight w:val="lightGray"/>
                <w:lang w:eastAsia="cs-CZ"/>
              </w:rPr>
              <w:t xml:space="preserve">Příprava a podání žádosti o dotaci – </w:t>
            </w:r>
            <w:r>
              <w:rPr>
                <w:rFonts w:ascii="Verdana" w:hAnsi="Verdana"/>
                <w:i/>
                <w:highlight w:val="lightGray"/>
                <w:lang w:eastAsia="cs-CZ"/>
              </w:rPr>
              <w:t>Úplata za podání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778604E7" w14:textId="77777777" w:rsidR="006A78C5" w:rsidRDefault="00DF576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lang w:eastAsia="zh-CN"/>
              </w:rPr>
            </w:pPr>
            <w:r>
              <w:rPr>
                <w:rFonts w:ascii="Verdana" w:hAnsi="Verdana" w:cs="Calibri"/>
                <w:b/>
                <w:lang w:eastAsia="zh-CN"/>
              </w:rPr>
              <w:t>Cena bez DPH</w:t>
            </w:r>
          </w:p>
        </w:tc>
      </w:tr>
      <w:tr w:rsidR="006A78C5" w14:paraId="50BF65F2" w14:textId="77777777">
        <w:trPr>
          <w:trHeight w:val="510"/>
          <w:jc w:val="center"/>
        </w:trPr>
        <w:tc>
          <w:tcPr>
            <w:tcW w:w="58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0A8F053" w14:textId="77777777" w:rsidR="006A78C5" w:rsidRDefault="00DF5763">
            <w:pPr>
              <w:tabs>
                <w:tab w:val="left" w:pos="709"/>
              </w:tabs>
              <w:spacing w:after="0" w:line="240" w:lineRule="auto"/>
              <w:rPr>
                <w:rFonts w:ascii="Verdana" w:hAnsi="Verdana" w:cs="Calibri"/>
                <w:lang w:eastAsia="zh-CN"/>
              </w:rPr>
            </w:pPr>
            <w:r>
              <w:rPr>
                <w:rFonts w:ascii="Verdana" w:hAnsi="Verdana"/>
                <w:lang w:eastAsia="cs-CZ"/>
              </w:rPr>
              <w:t xml:space="preserve">Krajská zdravotní, a.s. – Masarykova nemocnice v Ústí nad Labem, </w:t>
            </w:r>
            <w:proofErr w:type="spellStart"/>
            <w:r>
              <w:rPr>
                <w:rFonts w:ascii="Verdana" w:hAnsi="Verdana"/>
                <w:lang w:eastAsia="cs-CZ"/>
              </w:rPr>
              <w:t>o.z</w:t>
            </w:r>
            <w:proofErr w:type="spellEnd"/>
            <w:r>
              <w:rPr>
                <w:rFonts w:ascii="Verdana" w:hAnsi="Verdana"/>
                <w:lang w:eastAsia="cs-CZ"/>
              </w:rPr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C18714C" w14:textId="77777777" w:rsidR="006A78C5" w:rsidRDefault="00DF5763">
            <w:pPr>
              <w:tabs>
                <w:tab w:val="decimal" w:pos="1364"/>
              </w:tabs>
              <w:spacing w:after="0" w:line="240" w:lineRule="auto"/>
              <w:rPr>
                <w:rFonts w:ascii="Verdana" w:hAnsi="Verdana" w:cs="Calibri"/>
                <w:lang w:eastAsia="zh-CN"/>
              </w:rPr>
            </w:pPr>
            <w:r>
              <w:rPr>
                <w:rFonts w:ascii="Verdana" w:hAnsi="Verdana"/>
                <w:vertAlign w:val="superscript"/>
              </w:rPr>
              <w:t>(1)</w:t>
            </w:r>
            <w:r>
              <w:rPr>
                <w:rFonts w:ascii="Verdana" w:hAnsi="Verdana" w:cs="Calibri"/>
                <w:highlight w:val="yellow"/>
                <w:lang w:eastAsia="zh-CN"/>
              </w:rPr>
              <w:t xml:space="preserve"> XXXX</w:t>
            </w:r>
            <w:r>
              <w:rPr>
                <w:rFonts w:ascii="Verdana" w:hAnsi="Verdana" w:cs="Calibri"/>
                <w:lang w:eastAsia="zh-CN"/>
              </w:rPr>
              <w:t>,- Kč</w:t>
            </w:r>
          </w:p>
        </w:tc>
      </w:tr>
      <w:tr w:rsidR="006A78C5" w14:paraId="33D0560B" w14:textId="77777777">
        <w:trPr>
          <w:trHeight w:val="510"/>
          <w:jc w:val="center"/>
        </w:trPr>
        <w:tc>
          <w:tcPr>
            <w:tcW w:w="58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B6E023" w14:textId="77777777" w:rsidR="006A78C5" w:rsidRDefault="00DF5763">
            <w:pPr>
              <w:tabs>
                <w:tab w:val="left" w:pos="709"/>
              </w:tabs>
              <w:spacing w:after="0" w:line="240" w:lineRule="auto"/>
              <w:rPr>
                <w:rFonts w:ascii="Verdana" w:hAnsi="Verdana"/>
                <w:lang w:eastAsia="cs-CZ"/>
              </w:rPr>
            </w:pPr>
            <w:r>
              <w:rPr>
                <w:rFonts w:ascii="Verdana" w:hAnsi="Verdana"/>
                <w:lang w:eastAsia="cs-CZ"/>
              </w:rPr>
              <w:t xml:space="preserve">Krajská zdravotní, a.s. – Nemocnice Děčín, </w:t>
            </w:r>
            <w:proofErr w:type="spellStart"/>
            <w:r>
              <w:rPr>
                <w:rFonts w:ascii="Verdana" w:hAnsi="Verdana"/>
                <w:lang w:eastAsia="cs-CZ"/>
              </w:rPr>
              <w:t>o.z</w:t>
            </w:r>
            <w:proofErr w:type="spellEnd"/>
            <w:r>
              <w:rPr>
                <w:rFonts w:ascii="Verdana" w:hAnsi="Verdana"/>
                <w:lang w:eastAsia="cs-CZ"/>
              </w:rPr>
              <w:t xml:space="preserve">.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C175C8" w14:textId="77777777" w:rsidR="006A78C5" w:rsidRDefault="00DF5763">
            <w:pPr>
              <w:tabs>
                <w:tab w:val="decimal" w:pos="1364"/>
              </w:tabs>
              <w:spacing w:after="0" w:line="240" w:lineRule="auto"/>
              <w:rPr>
                <w:rFonts w:ascii="Verdana" w:hAnsi="Verdana" w:cs="Calibri"/>
                <w:highlight w:val="yellow"/>
                <w:lang w:eastAsia="zh-CN"/>
              </w:rPr>
            </w:pPr>
            <w:r>
              <w:rPr>
                <w:rFonts w:ascii="Verdana" w:hAnsi="Verdana"/>
                <w:vertAlign w:val="superscript"/>
              </w:rPr>
              <w:t>(1)</w:t>
            </w:r>
            <w:r>
              <w:rPr>
                <w:rFonts w:ascii="Verdana" w:hAnsi="Verdana" w:cs="Calibri"/>
                <w:highlight w:val="yellow"/>
                <w:lang w:eastAsia="zh-CN"/>
              </w:rPr>
              <w:t xml:space="preserve"> XXXX</w:t>
            </w:r>
            <w:r>
              <w:rPr>
                <w:rFonts w:ascii="Verdana" w:hAnsi="Verdana" w:cs="Calibri"/>
                <w:lang w:eastAsia="zh-CN"/>
              </w:rPr>
              <w:t>,- Kč</w:t>
            </w:r>
          </w:p>
        </w:tc>
      </w:tr>
      <w:tr w:rsidR="006A78C5" w14:paraId="37BD2CEE" w14:textId="77777777">
        <w:trPr>
          <w:trHeight w:val="510"/>
          <w:jc w:val="center"/>
        </w:trPr>
        <w:tc>
          <w:tcPr>
            <w:tcW w:w="58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81BC69" w14:textId="77777777" w:rsidR="006A78C5" w:rsidRDefault="00DF5763">
            <w:pPr>
              <w:tabs>
                <w:tab w:val="left" w:pos="709"/>
              </w:tabs>
              <w:spacing w:after="0" w:line="240" w:lineRule="auto"/>
              <w:rPr>
                <w:rFonts w:ascii="Verdana" w:hAnsi="Verdana"/>
                <w:lang w:eastAsia="cs-CZ"/>
              </w:rPr>
            </w:pPr>
            <w:r>
              <w:rPr>
                <w:rFonts w:ascii="Verdana" w:hAnsi="Verdana"/>
                <w:lang w:eastAsia="cs-CZ"/>
              </w:rPr>
              <w:t xml:space="preserve">Krajská zdravotní, a.s. – Nemocnice Chomutov, </w:t>
            </w:r>
            <w:proofErr w:type="spellStart"/>
            <w:r>
              <w:rPr>
                <w:rFonts w:ascii="Verdana" w:hAnsi="Verdana"/>
                <w:lang w:eastAsia="cs-CZ"/>
              </w:rPr>
              <w:t>o.z</w:t>
            </w:r>
            <w:proofErr w:type="spellEnd"/>
            <w:r>
              <w:rPr>
                <w:rFonts w:ascii="Verdana" w:hAnsi="Verdana"/>
                <w:lang w:eastAsia="cs-CZ"/>
              </w:rPr>
              <w:t xml:space="preserve">. </w:t>
            </w:r>
          </w:p>
          <w:p w14:paraId="3E25EEDF" w14:textId="77777777" w:rsidR="006A78C5" w:rsidRDefault="006A78C5">
            <w:pPr>
              <w:tabs>
                <w:tab w:val="left" w:pos="709"/>
              </w:tabs>
              <w:spacing w:after="0" w:line="240" w:lineRule="auto"/>
              <w:rPr>
                <w:rFonts w:ascii="Verdana" w:hAnsi="Verdana"/>
                <w:lang w:eastAsia="cs-CZ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49BBF9" w14:textId="77777777" w:rsidR="006A78C5" w:rsidRDefault="00DF5763">
            <w:pPr>
              <w:tabs>
                <w:tab w:val="decimal" w:pos="1364"/>
              </w:tabs>
              <w:spacing w:after="0" w:line="240" w:lineRule="auto"/>
              <w:rPr>
                <w:rFonts w:ascii="Verdana" w:hAnsi="Verdana" w:cs="Calibri"/>
                <w:highlight w:val="yellow"/>
                <w:lang w:eastAsia="zh-CN"/>
              </w:rPr>
            </w:pPr>
            <w:r>
              <w:rPr>
                <w:rFonts w:ascii="Verdana" w:hAnsi="Verdana"/>
                <w:vertAlign w:val="superscript"/>
              </w:rPr>
              <w:t>(1)</w:t>
            </w:r>
            <w:r>
              <w:rPr>
                <w:rFonts w:ascii="Verdana" w:hAnsi="Verdana" w:cs="Calibri"/>
                <w:highlight w:val="yellow"/>
                <w:lang w:eastAsia="zh-CN"/>
              </w:rPr>
              <w:t xml:space="preserve"> XXXX</w:t>
            </w:r>
            <w:r>
              <w:rPr>
                <w:rFonts w:ascii="Verdana" w:hAnsi="Verdana" w:cs="Calibri"/>
                <w:lang w:eastAsia="zh-CN"/>
              </w:rPr>
              <w:t>,- Kč</w:t>
            </w:r>
          </w:p>
        </w:tc>
      </w:tr>
      <w:tr w:rsidR="006A78C5" w14:paraId="6F02D45D" w14:textId="77777777">
        <w:trPr>
          <w:trHeight w:val="510"/>
          <w:jc w:val="center"/>
        </w:trPr>
        <w:tc>
          <w:tcPr>
            <w:tcW w:w="58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716865" w14:textId="77777777" w:rsidR="006A78C5" w:rsidRDefault="00DF5763">
            <w:pPr>
              <w:tabs>
                <w:tab w:val="left" w:pos="709"/>
              </w:tabs>
              <w:spacing w:after="0" w:line="240" w:lineRule="auto"/>
              <w:rPr>
                <w:rFonts w:ascii="Verdana" w:hAnsi="Verdana"/>
                <w:lang w:eastAsia="cs-CZ"/>
              </w:rPr>
            </w:pPr>
            <w:r>
              <w:rPr>
                <w:rFonts w:ascii="Verdana" w:hAnsi="Verdana"/>
                <w:lang w:eastAsia="cs-CZ"/>
              </w:rPr>
              <w:t xml:space="preserve">Krajská zdravotní, a.s. - Nemocnice Litoměřice, </w:t>
            </w:r>
            <w:proofErr w:type="spellStart"/>
            <w:r>
              <w:rPr>
                <w:rFonts w:ascii="Verdana" w:hAnsi="Verdana"/>
                <w:lang w:eastAsia="cs-CZ"/>
              </w:rPr>
              <w:t>o.z</w:t>
            </w:r>
            <w:proofErr w:type="spellEnd"/>
            <w:r>
              <w:rPr>
                <w:rFonts w:ascii="Verdana" w:hAnsi="Verdana"/>
                <w:lang w:eastAsia="cs-CZ"/>
              </w:rPr>
              <w:t xml:space="preserve">. </w:t>
            </w:r>
          </w:p>
          <w:p w14:paraId="6CBEE4E6" w14:textId="77777777" w:rsidR="006A78C5" w:rsidRDefault="006A78C5">
            <w:pPr>
              <w:tabs>
                <w:tab w:val="left" w:pos="709"/>
              </w:tabs>
              <w:spacing w:after="0" w:line="240" w:lineRule="auto"/>
              <w:rPr>
                <w:rFonts w:ascii="Verdana" w:hAnsi="Verdana"/>
                <w:lang w:eastAsia="cs-CZ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602F48" w14:textId="77777777" w:rsidR="006A78C5" w:rsidRDefault="00DF5763">
            <w:pPr>
              <w:tabs>
                <w:tab w:val="decimal" w:pos="1364"/>
              </w:tabs>
              <w:spacing w:after="0" w:line="240" w:lineRule="auto"/>
              <w:rPr>
                <w:rFonts w:ascii="Verdana" w:hAnsi="Verdana" w:cs="Calibri"/>
                <w:highlight w:val="yellow"/>
                <w:lang w:eastAsia="zh-CN"/>
              </w:rPr>
            </w:pPr>
            <w:r>
              <w:rPr>
                <w:rFonts w:ascii="Verdana" w:hAnsi="Verdana"/>
                <w:vertAlign w:val="superscript"/>
              </w:rPr>
              <w:t>(1)</w:t>
            </w:r>
            <w:r>
              <w:rPr>
                <w:rFonts w:ascii="Verdana" w:hAnsi="Verdana" w:cs="Calibri"/>
                <w:highlight w:val="yellow"/>
                <w:lang w:eastAsia="zh-CN"/>
              </w:rPr>
              <w:t xml:space="preserve"> XXXX</w:t>
            </w:r>
            <w:r>
              <w:rPr>
                <w:rFonts w:ascii="Verdana" w:hAnsi="Verdana" w:cs="Calibri"/>
                <w:lang w:eastAsia="zh-CN"/>
              </w:rPr>
              <w:t>,- Kč</w:t>
            </w:r>
          </w:p>
        </w:tc>
      </w:tr>
      <w:tr w:rsidR="006A78C5" w14:paraId="3868D09F" w14:textId="77777777">
        <w:trPr>
          <w:trHeight w:val="510"/>
          <w:jc w:val="center"/>
        </w:trPr>
        <w:tc>
          <w:tcPr>
            <w:tcW w:w="58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99F3B0" w14:textId="77777777" w:rsidR="006A78C5" w:rsidRDefault="00DF5763">
            <w:pPr>
              <w:tabs>
                <w:tab w:val="left" w:pos="709"/>
              </w:tabs>
              <w:spacing w:after="0" w:line="240" w:lineRule="auto"/>
              <w:rPr>
                <w:rFonts w:ascii="Verdana" w:hAnsi="Verdana"/>
                <w:lang w:eastAsia="cs-CZ"/>
              </w:rPr>
            </w:pPr>
            <w:r>
              <w:rPr>
                <w:rFonts w:ascii="Verdana" w:hAnsi="Verdana"/>
                <w:lang w:eastAsia="cs-CZ"/>
              </w:rPr>
              <w:t xml:space="preserve">Krajská zdravotní, a.s. – Nemocnice Most, </w:t>
            </w:r>
            <w:proofErr w:type="spellStart"/>
            <w:r>
              <w:rPr>
                <w:rFonts w:ascii="Verdana" w:hAnsi="Verdana"/>
                <w:lang w:eastAsia="cs-CZ"/>
              </w:rPr>
              <w:t>o.z</w:t>
            </w:r>
            <w:proofErr w:type="spellEnd"/>
          </w:p>
          <w:p w14:paraId="5F26832C" w14:textId="77777777" w:rsidR="006A78C5" w:rsidRDefault="006A78C5">
            <w:pPr>
              <w:tabs>
                <w:tab w:val="left" w:pos="709"/>
              </w:tabs>
              <w:spacing w:after="0" w:line="240" w:lineRule="auto"/>
              <w:rPr>
                <w:rFonts w:ascii="Verdana" w:hAnsi="Verdana"/>
                <w:lang w:eastAsia="cs-CZ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831FD3" w14:textId="77777777" w:rsidR="006A78C5" w:rsidRDefault="00DF5763">
            <w:pPr>
              <w:tabs>
                <w:tab w:val="decimal" w:pos="1364"/>
              </w:tabs>
              <w:spacing w:after="0" w:line="240" w:lineRule="auto"/>
              <w:rPr>
                <w:rFonts w:ascii="Verdana" w:hAnsi="Verdana" w:cs="Calibri"/>
                <w:highlight w:val="yellow"/>
                <w:lang w:eastAsia="zh-CN"/>
              </w:rPr>
            </w:pPr>
            <w:r>
              <w:rPr>
                <w:rFonts w:ascii="Verdana" w:hAnsi="Verdana"/>
                <w:vertAlign w:val="superscript"/>
              </w:rPr>
              <w:t>(1)</w:t>
            </w:r>
            <w:r>
              <w:rPr>
                <w:rFonts w:ascii="Verdana" w:hAnsi="Verdana" w:cs="Calibri"/>
                <w:highlight w:val="yellow"/>
                <w:lang w:eastAsia="zh-CN"/>
              </w:rPr>
              <w:t xml:space="preserve"> XXXX</w:t>
            </w:r>
            <w:r>
              <w:rPr>
                <w:rFonts w:ascii="Verdana" w:hAnsi="Verdana" w:cs="Calibri"/>
                <w:lang w:eastAsia="zh-CN"/>
              </w:rPr>
              <w:t>,- Kč</w:t>
            </w:r>
          </w:p>
        </w:tc>
      </w:tr>
      <w:tr w:rsidR="006A78C5" w14:paraId="1D3250A0" w14:textId="77777777">
        <w:trPr>
          <w:trHeight w:val="510"/>
          <w:jc w:val="center"/>
        </w:trPr>
        <w:tc>
          <w:tcPr>
            <w:tcW w:w="58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183DFA" w14:textId="77777777" w:rsidR="006A78C5" w:rsidRDefault="00DF5763">
            <w:pPr>
              <w:tabs>
                <w:tab w:val="left" w:pos="709"/>
              </w:tabs>
              <w:spacing w:after="0" w:line="240" w:lineRule="auto"/>
              <w:rPr>
                <w:rFonts w:ascii="Verdana" w:hAnsi="Verdana"/>
                <w:lang w:eastAsia="cs-CZ"/>
              </w:rPr>
            </w:pPr>
            <w:r>
              <w:rPr>
                <w:rFonts w:ascii="Verdana" w:hAnsi="Verdana"/>
                <w:lang w:eastAsia="cs-CZ"/>
              </w:rPr>
              <w:t xml:space="preserve">Krajská zdravotní, a.s. – Nemocnice Teplice, </w:t>
            </w:r>
            <w:proofErr w:type="spellStart"/>
            <w:r>
              <w:rPr>
                <w:rFonts w:ascii="Verdana" w:hAnsi="Verdana"/>
                <w:lang w:eastAsia="cs-CZ"/>
              </w:rPr>
              <w:t>o.z</w:t>
            </w:r>
            <w:proofErr w:type="spellEnd"/>
            <w:r>
              <w:rPr>
                <w:rFonts w:ascii="Verdana" w:hAnsi="Verdana"/>
                <w:lang w:eastAsia="cs-CZ"/>
              </w:rPr>
              <w:t xml:space="preserve">. </w:t>
            </w:r>
          </w:p>
          <w:p w14:paraId="450E6DF8" w14:textId="77777777" w:rsidR="006A78C5" w:rsidRDefault="006A78C5">
            <w:pPr>
              <w:tabs>
                <w:tab w:val="left" w:pos="709"/>
              </w:tabs>
              <w:spacing w:after="0" w:line="240" w:lineRule="auto"/>
              <w:rPr>
                <w:rFonts w:ascii="Verdana" w:hAnsi="Verdana"/>
                <w:lang w:eastAsia="cs-CZ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9DAE3D" w14:textId="77777777" w:rsidR="006A78C5" w:rsidRDefault="00DF5763">
            <w:pPr>
              <w:tabs>
                <w:tab w:val="decimal" w:pos="1364"/>
              </w:tabs>
              <w:spacing w:after="0" w:line="240" w:lineRule="auto"/>
              <w:rPr>
                <w:rFonts w:ascii="Verdana" w:hAnsi="Verdana" w:cs="Calibri"/>
                <w:highlight w:val="yellow"/>
                <w:lang w:eastAsia="zh-CN"/>
              </w:rPr>
            </w:pPr>
            <w:r>
              <w:rPr>
                <w:rFonts w:ascii="Verdana" w:hAnsi="Verdana"/>
                <w:vertAlign w:val="superscript"/>
              </w:rPr>
              <w:t>(1)</w:t>
            </w:r>
            <w:r>
              <w:rPr>
                <w:rFonts w:ascii="Verdana" w:hAnsi="Verdana" w:cs="Calibri"/>
                <w:highlight w:val="yellow"/>
                <w:lang w:eastAsia="zh-CN"/>
              </w:rPr>
              <w:t xml:space="preserve"> XXXX</w:t>
            </w:r>
            <w:r>
              <w:rPr>
                <w:rFonts w:ascii="Verdana" w:hAnsi="Verdana" w:cs="Calibri"/>
                <w:lang w:eastAsia="zh-CN"/>
              </w:rPr>
              <w:t>,- Kč</w:t>
            </w:r>
          </w:p>
        </w:tc>
      </w:tr>
    </w:tbl>
    <w:bookmarkEnd w:id="1"/>
    <w:p w14:paraId="2E4BC445" w14:textId="77777777" w:rsidR="006A78C5" w:rsidRDefault="00DF5763">
      <w:pPr>
        <w:pStyle w:val="Odstavecseseznamem"/>
        <w:widowControl w:val="0"/>
        <w:spacing w:after="60" w:line="264" w:lineRule="auto"/>
        <w:ind w:left="360"/>
        <w:jc w:val="both"/>
        <w:rPr>
          <w:rFonts w:ascii="Verdana" w:hAnsi="Verdana"/>
          <w:i/>
          <w:iCs/>
          <w:sz w:val="20"/>
          <w:szCs w:val="20"/>
          <w:lang w:val="cs-CZ"/>
        </w:rPr>
      </w:pPr>
      <w:r>
        <w:rPr>
          <w:rFonts w:ascii="Verdana" w:hAnsi="Verdana"/>
          <w:i/>
          <w:iCs/>
          <w:sz w:val="20"/>
          <w:szCs w:val="20"/>
        </w:rPr>
        <w:t xml:space="preserve">Poznámka: </w:t>
      </w:r>
      <w:r>
        <w:rPr>
          <w:rFonts w:ascii="Verdana" w:hAnsi="Verdana"/>
          <w:i/>
          <w:iCs/>
          <w:sz w:val="20"/>
          <w:szCs w:val="20"/>
          <w:vertAlign w:val="superscript"/>
          <w:lang w:val="cs-CZ"/>
        </w:rPr>
        <w:t>(1)</w:t>
      </w:r>
      <w:r>
        <w:rPr>
          <w:rFonts w:ascii="Verdana" w:hAnsi="Verdana"/>
          <w:i/>
          <w:iCs/>
          <w:sz w:val="20"/>
          <w:szCs w:val="20"/>
          <w:lang w:val="cs-CZ"/>
        </w:rPr>
        <w:t xml:space="preserve"> Klient si vyhrazuje právo nerealizovat projekty pro všechny urgentní příjmy výše uvedených nemocnic. V případě nerealizace projektu urgentního příjmu pro některou z nemocnic bude celková částka za tento projekt pokrácena (projekt </w:t>
      </w:r>
      <w:r>
        <w:rPr>
          <w:rFonts w:ascii="Verdana" w:hAnsi="Verdana"/>
          <w:i/>
          <w:iCs/>
          <w:sz w:val="20"/>
          <w:szCs w:val="20"/>
          <w:lang w:val="cs-CZ"/>
        </w:rPr>
        <w:lastRenderedPageBreak/>
        <w:t>urgentního příjmu pro danou nemocnici nebude účtován).</w:t>
      </w:r>
    </w:p>
    <w:p w14:paraId="2BB5631C" w14:textId="77777777" w:rsidR="006A78C5" w:rsidRDefault="006A78C5">
      <w:pPr>
        <w:widowControl w:val="0"/>
        <w:suppressAutoHyphens/>
        <w:spacing w:after="60" w:line="264" w:lineRule="auto"/>
        <w:ind w:left="360"/>
        <w:jc w:val="both"/>
        <w:rPr>
          <w:rFonts w:ascii="Verdana" w:hAnsi="Verdana"/>
          <w:sz w:val="20"/>
          <w:szCs w:val="20"/>
        </w:rPr>
      </w:pPr>
    </w:p>
    <w:p w14:paraId="68A7ED0E" w14:textId="77777777" w:rsidR="006A78C5" w:rsidRDefault="00DF5763">
      <w:pPr>
        <w:pStyle w:val="Odstavecseseznamem"/>
        <w:widowControl w:val="0"/>
        <w:numPr>
          <w:ilvl w:val="0"/>
          <w:numId w:val="3"/>
        </w:numPr>
        <w:spacing w:after="60" w:line="264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Klient se </w:t>
      </w:r>
      <w:r>
        <w:rPr>
          <w:rFonts w:ascii="Verdana" w:hAnsi="Verdana"/>
          <w:sz w:val="20"/>
          <w:lang w:val="cs-CZ"/>
        </w:rPr>
        <w:t xml:space="preserve">dále </w:t>
      </w:r>
      <w:r>
        <w:rPr>
          <w:rFonts w:ascii="Verdana" w:hAnsi="Verdana"/>
          <w:sz w:val="20"/>
        </w:rPr>
        <w:t xml:space="preserve">zavazuje zaplatit Poradci </w:t>
      </w:r>
      <w:r>
        <w:rPr>
          <w:rFonts w:ascii="Verdana" w:hAnsi="Verdana"/>
          <w:sz w:val="20"/>
          <w:lang w:val="cs-CZ"/>
        </w:rPr>
        <w:t>úplatu za přiznání dotace</w:t>
      </w:r>
      <w:r>
        <w:rPr>
          <w:rFonts w:ascii="Verdana" w:hAnsi="Verdana"/>
          <w:sz w:val="20"/>
        </w:rPr>
        <w:t xml:space="preserve"> (dále jen „</w:t>
      </w:r>
      <w:r>
        <w:rPr>
          <w:rFonts w:ascii="Verdana" w:hAnsi="Verdana"/>
          <w:b/>
          <w:sz w:val="20"/>
        </w:rPr>
        <w:t xml:space="preserve">Úplata za </w:t>
      </w:r>
      <w:r>
        <w:rPr>
          <w:rFonts w:ascii="Verdana" w:hAnsi="Verdana"/>
          <w:b/>
          <w:sz w:val="20"/>
          <w:lang w:val="cs-CZ"/>
        </w:rPr>
        <w:t>přiznání dotace</w:t>
      </w:r>
      <w:r>
        <w:rPr>
          <w:rFonts w:ascii="Verdana" w:hAnsi="Verdana"/>
          <w:sz w:val="20"/>
        </w:rPr>
        <w:t>“)</w:t>
      </w:r>
      <w:r>
        <w:rPr>
          <w:rFonts w:ascii="Verdana" w:hAnsi="Verdana"/>
          <w:sz w:val="20"/>
          <w:lang w:val="cs-CZ"/>
        </w:rPr>
        <w:t xml:space="preserve"> ve výši </w:t>
      </w:r>
      <w:r>
        <w:rPr>
          <w:rFonts w:ascii="Verdana" w:hAnsi="Verdana"/>
          <w:sz w:val="20"/>
          <w:highlight w:val="yellow"/>
          <w:lang w:val="cs-CZ"/>
        </w:rPr>
        <w:t>……</w:t>
      </w:r>
      <w:r>
        <w:rPr>
          <w:rFonts w:ascii="Verdana" w:hAnsi="Verdana"/>
          <w:sz w:val="20"/>
          <w:lang w:val="cs-CZ"/>
        </w:rPr>
        <w:t xml:space="preserve">Kč (slovy </w:t>
      </w:r>
      <w:r>
        <w:rPr>
          <w:rFonts w:ascii="Verdana" w:hAnsi="Verdana"/>
          <w:sz w:val="20"/>
          <w:highlight w:val="yellow"/>
          <w:lang w:val="cs-CZ"/>
        </w:rPr>
        <w:t>…..</w:t>
      </w:r>
      <w:r>
        <w:rPr>
          <w:rFonts w:ascii="Verdana" w:hAnsi="Verdana"/>
          <w:sz w:val="20"/>
          <w:lang w:val="cs-CZ"/>
        </w:rPr>
        <w:t>korun českých bez DPH)</w:t>
      </w:r>
      <w:r>
        <w:rPr>
          <w:rFonts w:ascii="Verdana" w:hAnsi="Verdana"/>
          <w:sz w:val="20"/>
        </w:rPr>
        <w:t xml:space="preserve">. Nárok na </w:t>
      </w:r>
      <w:r>
        <w:rPr>
          <w:rFonts w:ascii="Verdana" w:hAnsi="Verdana"/>
          <w:i/>
          <w:sz w:val="20"/>
        </w:rPr>
        <w:t xml:space="preserve">Úplatu za </w:t>
      </w:r>
      <w:r>
        <w:rPr>
          <w:rFonts w:ascii="Verdana" w:hAnsi="Verdana"/>
          <w:i/>
          <w:sz w:val="20"/>
          <w:lang w:val="cs-CZ"/>
        </w:rPr>
        <w:t xml:space="preserve">přiznání dotace </w:t>
      </w:r>
      <w:r>
        <w:rPr>
          <w:rFonts w:ascii="Verdana" w:hAnsi="Verdana"/>
          <w:sz w:val="20"/>
          <w:lang w:val="cs-CZ"/>
        </w:rPr>
        <w:t xml:space="preserve">vznikne </w:t>
      </w:r>
      <w:r>
        <w:rPr>
          <w:rFonts w:ascii="Verdana" w:hAnsi="Verdana"/>
          <w:sz w:val="20"/>
        </w:rPr>
        <w:t xml:space="preserve">Poradci vůči Klientovi </w:t>
      </w:r>
      <w:r>
        <w:rPr>
          <w:rFonts w:ascii="Verdana" w:hAnsi="Verdana"/>
          <w:sz w:val="20"/>
          <w:lang w:val="cs-CZ"/>
        </w:rPr>
        <w:t xml:space="preserve">pouze v případě, že na základě podané </w:t>
      </w:r>
      <w:r>
        <w:rPr>
          <w:rFonts w:ascii="Verdana" w:hAnsi="Verdana"/>
          <w:i/>
          <w:sz w:val="20"/>
          <w:lang w:val="cs-CZ"/>
        </w:rPr>
        <w:t>Žádosti</w:t>
      </w:r>
      <w:r>
        <w:rPr>
          <w:rFonts w:ascii="Verdana" w:hAnsi="Verdana"/>
          <w:sz w:val="20"/>
          <w:lang w:val="cs-CZ"/>
        </w:rPr>
        <w:t xml:space="preserve"> bude Klientovi dotace poskytovatelem dotace přiznaná, a to ke dni rozhodnutí poskytovatele dotace o přiznání dotace.</w:t>
      </w:r>
    </w:p>
    <w:tbl>
      <w:tblPr>
        <w:tblStyle w:val="Mkatabulky1"/>
        <w:tblW w:w="7655" w:type="dxa"/>
        <w:tblInd w:w="704" w:type="dxa"/>
        <w:tblLook w:val="04A0" w:firstRow="1" w:lastRow="0" w:firstColumn="1" w:lastColumn="0" w:noHBand="0" w:noVBand="1"/>
      </w:tblPr>
      <w:tblGrid>
        <w:gridCol w:w="5812"/>
        <w:gridCol w:w="1843"/>
      </w:tblGrid>
      <w:tr w:rsidR="006A78C5" w14:paraId="7CF0D73F" w14:textId="77777777">
        <w:trPr>
          <w:trHeight w:val="250"/>
        </w:trPr>
        <w:tc>
          <w:tcPr>
            <w:tcW w:w="5812" w:type="dxa"/>
            <w:hideMark/>
          </w:tcPr>
          <w:p w14:paraId="0D3E21A8" w14:textId="77777777" w:rsidR="006A78C5" w:rsidRDefault="00DF5763">
            <w:pPr>
              <w:spacing w:after="0" w:line="240" w:lineRule="auto"/>
              <w:rPr>
                <w:rFonts w:ascii="Verdana" w:hAnsi="Verdana"/>
                <w:highlight w:val="lightGray"/>
                <w:lang w:eastAsia="cs-CZ"/>
              </w:rPr>
            </w:pPr>
            <w:r>
              <w:rPr>
                <w:rFonts w:ascii="Verdana" w:hAnsi="Verdana"/>
                <w:highlight w:val="lightGray"/>
                <w:lang w:eastAsia="cs-CZ"/>
              </w:rPr>
              <w:t xml:space="preserve">Přiznání dotace – </w:t>
            </w:r>
            <w:r>
              <w:rPr>
                <w:rFonts w:ascii="Verdana" w:hAnsi="Verdana"/>
                <w:i/>
                <w:highlight w:val="lightGray"/>
                <w:lang w:eastAsia="cs-CZ"/>
              </w:rPr>
              <w:t>Úplata za přiznání dotace</w:t>
            </w:r>
          </w:p>
        </w:tc>
        <w:tc>
          <w:tcPr>
            <w:tcW w:w="1843" w:type="dxa"/>
            <w:hideMark/>
          </w:tcPr>
          <w:p w14:paraId="239DEF44" w14:textId="77777777" w:rsidR="006A78C5" w:rsidRDefault="00DF576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lang w:eastAsia="zh-CN"/>
              </w:rPr>
            </w:pPr>
            <w:r>
              <w:rPr>
                <w:rFonts w:ascii="Verdana" w:hAnsi="Verdana" w:cs="Calibri"/>
                <w:b/>
                <w:lang w:eastAsia="zh-CN"/>
              </w:rPr>
              <w:t>Cena bez DPH</w:t>
            </w:r>
          </w:p>
        </w:tc>
      </w:tr>
      <w:tr w:rsidR="006A78C5" w14:paraId="7C829605" w14:textId="77777777">
        <w:trPr>
          <w:trHeight w:val="510"/>
        </w:trPr>
        <w:tc>
          <w:tcPr>
            <w:tcW w:w="5812" w:type="dxa"/>
            <w:hideMark/>
          </w:tcPr>
          <w:p w14:paraId="3E7E7A08" w14:textId="77777777" w:rsidR="006A78C5" w:rsidRDefault="00DF5763">
            <w:pPr>
              <w:tabs>
                <w:tab w:val="left" w:pos="709"/>
              </w:tabs>
              <w:spacing w:after="0" w:line="240" w:lineRule="auto"/>
              <w:rPr>
                <w:rFonts w:ascii="Verdana" w:hAnsi="Verdana" w:cs="Calibri"/>
                <w:lang w:eastAsia="zh-CN"/>
              </w:rPr>
            </w:pPr>
            <w:r>
              <w:rPr>
                <w:rFonts w:ascii="Verdana" w:hAnsi="Verdana"/>
                <w:lang w:eastAsia="cs-CZ"/>
              </w:rPr>
              <w:t xml:space="preserve">Krajská zdravotní, a.s. – Masarykova nemocnice v Ústí nad Labem, </w:t>
            </w:r>
            <w:proofErr w:type="spellStart"/>
            <w:r>
              <w:rPr>
                <w:rFonts w:ascii="Verdana" w:hAnsi="Verdana"/>
                <w:lang w:eastAsia="cs-CZ"/>
              </w:rPr>
              <w:t>o.z</w:t>
            </w:r>
            <w:proofErr w:type="spellEnd"/>
            <w:r>
              <w:rPr>
                <w:rFonts w:ascii="Verdana" w:hAnsi="Verdana"/>
                <w:lang w:eastAsia="cs-CZ"/>
              </w:rPr>
              <w:t>.</w:t>
            </w:r>
          </w:p>
        </w:tc>
        <w:tc>
          <w:tcPr>
            <w:tcW w:w="1843" w:type="dxa"/>
            <w:vAlign w:val="center"/>
            <w:hideMark/>
          </w:tcPr>
          <w:p w14:paraId="151C5F59" w14:textId="77777777" w:rsidR="006A78C5" w:rsidRDefault="00DF5763">
            <w:pPr>
              <w:tabs>
                <w:tab w:val="decimal" w:pos="1364"/>
              </w:tabs>
              <w:spacing w:after="0" w:line="240" w:lineRule="auto"/>
              <w:rPr>
                <w:rFonts w:ascii="Verdana" w:hAnsi="Verdana" w:cs="Calibri"/>
                <w:highlight w:val="yellow"/>
                <w:lang w:eastAsia="zh-CN"/>
              </w:rPr>
            </w:pPr>
            <w:r>
              <w:rPr>
                <w:rFonts w:ascii="Verdana" w:hAnsi="Verdana" w:cs="Calibri"/>
                <w:highlight w:val="yellow"/>
                <w:vertAlign w:val="superscript"/>
                <w:lang w:eastAsia="zh-CN"/>
              </w:rPr>
              <w:t>(2)</w:t>
            </w:r>
            <w:r>
              <w:rPr>
                <w:rFonts w:ascii="Verdana" w:hAnsi="Verdana" w:cs="Calibri"/>
                <w:highlight w:val="yellow"/>
                <w:lang w:eastAsia="zh-CN"/>
              </w:rPr>
              <w:t xml:space="preserve"> XXXX</w:t>
            </w:r>
            <w:r>
              <w:rPr>
                <w:rFonts w:ascii="Verdana" w:hAnsi="Verdana" w:cs="Calibri"/>
                <w:lang w:eastAsia="zh-CN"/>
              </w:rPr>
              <w:t>,- Kč</w:t>
            </w:r>
          </w:p>
        </w:tc>
      </w:tr>
      <w:tr w:rsidR="006A78C5" w14:paraId="1B061C75" w14:textId="77777777">
        <w:trPr>
          <w:trHeight w:val="510"/>
        </w:trPr>
        <w:tc>
          <w:tcPr>
            <w:tcW w:w="5812" w:type="dxa"/>
            <w:vAlign w:val="center"/>
          </w:tcPr>
          <w:p w14:paraId="38C242F7" w14:textId="77777777" w:rsidR="006A78C5" w:rsidRDefault="00DF5763">
            <w:pPr>
              <w:tabs>
                <w:tab w:val="left" w:pos="709"/>
              </w:tabs>
              <w:spacing w:after="0" w:line="240" w:lineRule="auto"/>
              <w:rPr>
                <w:rFonts w:ascii="Verdana" w:hAnsi="Verdana"/>
                <w:lang w:eastAsia="cs-CZ"/>
              </w:rPr>
            </w:pPr>
            <w:r>
              <w:rPr>
                <w:rFonts w:ascii="Verdana" w:hAnsi="Verdana"/>
                <w:lang w:eastAsia="cs-CZ"/>
              </w:rPr>
              <w:t xml:space="preserve">Krajská zdravotní, a.s. – Nemocnice Děčín, </w:t>
            </w:r>
            <w:proofErr w:type="spellStart"/>
            <w:r>
              <w:rPr>
                <w:rFonts w:ascii="Verdana" w:hAnsi="Verdana"/>
                <w:lang w:eastAsia="cs-CZ"/>
              </w:rPr>
              <w:t>o.z</w:t>
            </w:r>
            <w:proofErr w:type="spellEnd"/>
            <w:r>
              <w:rPr>
                <w:rFonts w:ascii="Verdana" w:hAnsi="Verdana"/>
                <w:lang w:eastAsia="cs-CZ"/>
              </w:rPr>
              <w:t xml:space="preserve">. </w:t>
            </w:r>
          </w:p>
        </w:tc>
        <w:tc>
          <w:tcPr>
            <w:tcW w:w="1843" w:type="dxa"/>
            <w:vAlign w:val="center"/>
          </w:tcPr>
          <w:p w14:paraId="0F8FCF08" w14:textId="77777777" w:rsidR="006A78C5" w:rsidRDefault="00DF5763">
            <w:pPr>
              <w:tabs>
                <w:tab w:val="decimal" w:pos="1364"/>
              </w:tabs>
              <w:spacing w:after="0" w:line="240" w:lineRule="auto"/>
              <w:rPr>
                <w:rFonts w:ascii="Verdana" w:hAnsi="Verdana" w:cs="Calibri"/>
                <w:highlight w:val="yellow"/>
                <w:lang w:eastAsia="zh-CN"/>
              </w:rPr>
            </w:pPr>
            <w:r>
              <w:rPr>
                <w:rFonts w:ascii="Verdana" w:hAnsi="Verdana" w:cs="Calibri"/>
                <w:highlight w:val="yellow"/>
                <w:vertAlign w:val="superscript"/>
                <w:lang w:eastAsia="zh-CN"/>
              </w:rPr>
              <w:t>(2)</w:t>
            </w:r>
            <w:r>
              <w:rPr>
                <w:rFonts w:ascii="Verdana" w:hAnsi="Verdana" w:cs="Calibri"/>
                <w:highlight w:val="yellow"/>
                <w:lang w:eastAsia="zh-CN"/>
              </w:rPr>
              <w:t xml:space="preserve"> XXXX</w:t>
            </w:r>
            <w:r>
              <w:rPr>
                <w:rFonts w:ascii="Verdana" w:hAnsi="Verdana" w:cs="Calibri"/>
                <w:lang w:eastAsia="zh-CN"/>
              </w:rPr>
              <w:t>,- Kč</w:t>
            </w:r>
          </w:p>
        </w:tc>
      </w:tr>
      <w:tr w:rsidR="006A78C5" w14:paraId="4187F3D6" w14:textId="77777777">
        <w:trPr>
          <w:trHeight w:val="510"/>
        </w:trPr>
        <w:tc>
          <w:tcPr>
            <w:tcW w:w="5812" w:type="dxa"/>
            <w:vAlign w:val="center"/>
          </w:tcPr>
          <w:p w14:paraId="547E70F8" w14:textId="77777777" w:rsidR="006A78C5" w:rsidRDefault="00DF5763">
            <w:pPr>
              <w:tabs>
                <w:tab w:val="left" w:pos="709"/>
              </w:tabs>
              <w:spacing w:after="0" w:line="240" w:lineRule="auto"/>
              <w:rPr>
                <w:rFonts w:ascii="Verdana" w:hAnsi="Verdana"/>
                <w:lang w:eastAsia="cs-CZ"/>
              </w:rPr>
            </w:pPr>
            <w:r>
              <w:rPr>
                <w:rFonts w:ascii="Verdana" w:hAnsi="Verdana"/>
                <w:lang w:eastAsia="cs-CZ"/>
              </w:rPr>
              <w:t xml:space="preserve">Krajská zdravotní, a.s. – Nemocnice Chomutov, </w:t>
            </w:r>
            <w:proofErr w:type="spellStart"/>
            <w:r>
              <w:rPr>
                <w:rFonts w:ascii="Verdana" w:hAnsi="Verdana"/>
                <w:lang w:eastAsia="cs-CZ"/>
              </w:rPr>
              <w:t>o.z</w:t>
            </w:r>
            <w:proofErr w:type="spellEnd"/>
            <w:r>
              <w:rPr>
                <w:rFonts w:ascii="Verdana" w:hAnsi="Verdana"/>
                <w:lang w:eastAsia="cs-CZ"/>
              </w:rPr>
              <w:t xml:space="preserve">. </w:t>
            </w:r>
          </w:p>
          <w:p w14:paraId="11C0CA57" w14:textId="77777777" w:rsidR="006A78C5" w:rsidRDefault="006A78C5">
            <w:pPr>
              <w:tabs>
                <w:tab w:val="left" w:pos="709"/>
              </w:tabs>
              <w:spacing w:after="0" w:line="240" w:lineRule="auto"/>
              <w:rPr>
                <w:rFonts w:ascii="Verdana" w:hAnsi="Verdana"/>
                <w:lang w:eastAsia="cs-CZ"/>
              </w:rPr>
            </w:pPr>
          </w:p>
        </w:tc>
        <w:tc>
          <w:tcPr>
            <w:tcW w:w="1843" w:type="dxa"/>
            <w:vAlign w:val="center"/>
          </w:tcPr>
          <w:p w14:paraId="2C1F22D4" w14:textId="77777777" w:rsidR="006A78C5" w:rsidRDefault="00DF5763">
            <w:pPr>
              <w:tabs>
                <w:tab w:val="decimal" w:pos="1364"/>
              </w:tabs>
              <w:spacing w:after="0" w:line="240" w:lineRule="auto"/>
              <w:rPr>
                <w:rFonts w:ascii="Verdana" w:hAnsi="Verdana" w:cs="Calibri"/>
                <w:highlight w:val="yellow"/>
                <w:lang w:eastAsia="zh-CN"/>
              </w:rPr>
            </w:pPr>
            <w:r>
              <w:rPr>
                <w:rFonts w:ascii="Verdana" w:hAnsi="Verdana" w:cs="Calibri"/>
                <w:highlight w:val="yellow"/>
                <w:vertAlign w:val="superscript"/>
                <w:lang w:eastAsia="zh-CN"/>
              </w:rPr>
              <w:t>(2)</w:t>
            </w:r>
            <w:r>
              <w:rPr>
                <w:rFonts w:ascii="Verdana" w:hAnsi="Verdana" w:cs="Calibri"/>
                <w:highlight w:val="yellow"/>
                <w:lang w:eastAsia="zh-CN"/>
              </w:rPr>
              <w:t xml:space="preserve"> XXXX</w:t>
            </w:r>
            <w:r>
              <w:rPr>
                <w:rFonts w:ascii="Verdana" w:hAnsi="Verdana" w:cs="Calibri"/>
                <w:lang w:eastAsia="zh-CN"/>
              </w:rPr>
              <w:t>,- Kč</w:t>
            </w:r>
          </w:p>
        </w:tc>
      </w:tr>
      <w:tr w:rsidR="006A78C5" w14:paraId="2A3E38C5" w14:textId="77777777">
        <w:trPr>
          <w:trHeight w:val="510"/>
        </w:trPr>
        <w:tc>
          <w:tcPr>
            <w:tcW w:w="5812" w:type="dxa"/>
            <w:vAlign w:val="center"/>
          </w:tcPr>
          <w:p w14:paraId="17A223E6" w14:textId="77777777" w:rsidR="006A78C5" w:rsidRDefault="00DF5763">
            <w:pPr>
              <w:tabs>
                <w:tab w:val="left" w:pos="709"/>
              </w:tabs>
              <w:spacing w:after="0" w:line="240" w:lineRule="auto"/>
              <w:rPr>
                <w:rFonts w:ascii="Verdana" w:hAnsi="Verdana"/>
                <w:lang w:eastAsia="cs-CZ"/>
              </w:rPr>
            </w:pPr>
            <w:r>
              <w:rPr>
                <w:rFonts w:ascii="Verdana" w:hAnsi="Verdana"/>
                <w:lang w:eastAsia="cs-CZ"/>
              </w:rPr>
              <w:t xml:space="preserve">Krajská zdravotní, a.s. - Nemocnice Litoměřice, </w:t>
            </w:r>
            <w:proofErr w:type="spellStart"/>
            <w:r>
              <w:rPr>
                <w:rFonts w:ascii="Verdana" w:hAnsi="Verdana"/>
                <w:lang w:eastAsia="cs-CZ"/>
              </w:rPr>
              <w:t>o.z</w:t>
            </w:r>
            <w:proofErr w:type="spellEnd"/>
            <w:r>
              <w:rPr>
                <w:rFonts w:ascii="Verdana" w:hAnsi="Verdana"/>
                <w:lang w:eastAsia="cs-CZ"/>
              </w:rPr>
              <w:t xml:space="preserve">. </w:t>
            </w:r>
          </w:p>
          <w:p w14:paraId="4247E926" w14:textId="77777777" w:rsidR="006A78C5" w:rsidRDefault="006A78C5">
            <w:pPr>
              <w:tabs>
                <w:tab w:val="left" w:pos="709"/>
              </w:tabs>
              <w:spacing w:after="0" w:line="240" w:lineRule="auto"/>
              <w:rPr>
                <w:rFonts w:ascii="Verdana" w:hAnsi="Verdana"/>
                <w:lang w:eastAsia="cs-CZ"/>
              </w:rPr>
            </w:pPr>
          </w:p>
        </w:tc>
        <w:tc>
          <w:tcPr>
            <w:tcW w:w="1843" w:type="dxa"/>
            <w:vAlign w:val="center"/>
          </w:tcPr>
          <w:p w14:paraId="5BC8324A" w14:textId="77777777" w:rsidR="006A78C5" w:rsidRDefault="00DF5763">
            <w:pPr>
              <w:tabs>
                <w:tab w:val="decimal" w:pos="1364"/>
              </w:tabs>
              <w:spacing w:after="0" w:line="240" w:lineRule="auto"/>
              <w:rPr>
                <w:rFonts w:ascii="Verdana" w:hAnsi="Verdana" w:cs="Calibri"/>
                <w:highlight w:val="yellow"/>
                <w:lang w:eastAsia="zh-CN"/>
              </w:rPr>
            </w:pPr>
            <w:r>
              <w:rPr>
                <w:rFonts w:ascii="Verdana" w:hAnsi="Verdana" w:cs="Calibri"/>
                <w:highlight w:val="yellow"/>
                <w:vertAlign w:val="superscript"/>
                <w:lang w:eastAsia="zh-CN"/>
              </w:rPr>
              <w:t>(2)</w:t>
            </w:r>
            <w:r>
              <w:rPr>
                <w:rFonts w:ascii="Verdana" w:hAnsi="Verdana" w:cs="Calibri"/>
                <w:highlight w:val="yellow"/>
                <w:lang w:eastAsia="zh-CN"/>
              </w:rPr>
              <w:t xml:space="preserve"> XXXX</w:t>
            </w:r>
            <w:r>
              <w:rPr>
                <w:rFonts w:ascii="Verdana" w:hAnsi="Verdana" w:cs="Calibri"/>
                <w:lang w:eastAsia="zh-CN"/>
              </w:rPr>
              <w:t>,- Kč</w:t>
            </w:r>
          </w:p>
        </w:tc>
      </w:tr>
      <w:tr w:rsidR="006A78C5" w14:paraId="0759E9B4" w14:textId="77777777">
        <w:trPr>
          <w:trHeight w:val="510"/>
        </w:trPr>
        <w:tc>
          <w:tcPr>
            <w:tcW w:w="5812" w:type="dxa"/>
            <w:vAlign w:val="center"/>
          </w:tcPr>
          <w:p w14:paraId="3014A905" w14:textId="77777777" w:rsidR="006A78C5" w:rsidRDefault="00DF5763">
            <w:pPr>
              <w:tabs>
                <w:tab w:val="left" w:pos="709"/>
              </w:tabs>
              <w:spacing w:after="0" w:line="240" w:lineRule="auto"/>
              <w:rPr>
                <w:rFonts w:ascii="Verdana" w:hAnsi="Verdana"/>
                <w:lang w:eastAsia="cs-CZ"/>
              </w:rPr>
            </w:pPr>
            <w:r>
              <w:rPr>
                <w:rFonts w:ascii="Verdana" w:hAnsi="Verdana"/>
                <w:lang w:eastAsia="cs-CZ"/>
              </w:rPr>
              <w:t xml:space="preserve">Krajská zdravotní, a.s. – Nemocnice Most, </w:t>
            </w:r>
            <w:proofErr w:type="spellStart"/>
            <w:r>
              <w:rPr>
                <w:rFonts w:ascii="Verdana" w:hAnsi="Verdana"/>
                <w:lang w:eastAsia="cs-CZ"/>
              </w:rPr>
              <w:t>o.z</w:t>
            </w:r>
            <w:proofErr w:type="spellEnd"/>
          </w:p>
          <w:p w14:paraId="23A4FB49" w14:textId="77777777" w:rsidR="006A78C5" w:rsidRDefault="006A78C5">
            <w:pPr>
              <w:tabs>
                <w:tab w:val="left" w:pos="709"/>
              </w:tabs>
              <w:spacing w:after="0" w:line="240" w:lineRule="auto"/>
              <w:rPr>
                <w:rFonts w:ascii="Verdana" w:hAnsi="Verdana"/>
                <w:lang w:eastAsia="cs-CZ"/>
              </w:rPr>
            </w:pPr>
          </w:p>
        </w:tc>
        <w:tc>
          <w:tcPr>
            <w:tcW w:w="1843" w:type="dxa"/>
            <w:vAlign w:val="center"/>
          </w:tcPr>
          <w:p w14:paraId="0B48EA87" w14:textId="77777777" w:rsidR="006A78C5" w:rsidRDefault="00DF5763">
            <w:pPr>
              <w:tabs>
                <w:tab w:val="decimal" w:pos="1364"/>
              </w:tabs>
              <w:spacing w:after="0" w:line="240" w:lineRule="auto"/>
              <w:rPr>
                <w:rFonts w:ascii="Verdana" w:hAnsi="Verdana" w:cs="Calibri"/>
                <w:highlight w:val="yellow"/>
                <w:lang w:eastAsia="zh-CN"/>
              </w:rPr>
            </w:pPr>
            <w:r>
              <w:rPr>
                <w:rFonts w:ascii="Verdana" w:hAnsi="Verdana" w:cs="Calibri"/>
                <w:highlight w:val="yellow"/>
                <w:vertAlign w:val="superscript"/>
                <w:lang w:eastAsia="zh-CN"/>
              </w:rPr>
              <w:t>(2)</w:t>
            </w:r>
            <w:r>
              <w:rPr>
                <w:rFonts w:ascii="Verdana" w:hAnsi="Verdana" w:cs="Calibri"/>
                <w:highlight w:val="yellow"/>
                <w:lang w:eastAsia="zh-CN"/>
              </w:rPr>
              <w:t xml:space="preserve"> XXXX</w:t>
            </w:r>
            <w:r>
              <w:rPr>
                <w:rFonts w:ascii="Verdana" w:hAnsi="Verdana" w:cs="Calibri"/>
                <w:lang w:eastAsia="zh-CN"/>
              </w:rPr>
              <w:t>,- Kč</w:t>
            </w:r>
          </w:p>
        </w:tc>
      </w:tr>
      <w:tr w:rsidR="006A78C5" w14:paraId="407A9FB4" w14:textId="77777777">
        <w:trPr>
          <w:trHeight w:val="510"/>
        </w:trPr>
        <w:tc>
          <w:tcPr>
            <w:tcW w:w="5812" w:type="dxa"/>
            <w:vAlign w:val="center"/>
          </w:tcPr>
          <w:p w14:paraId="1F675BC2" w14:textId="77777777" w:rsidR="006A78C5" w:rsidRDefault="00DF5763">
            <w:pPr>
              <w:tabs>
                <w:tab w:val="left" w:pos="709"/>
              </w:tabs>
              <w:spacing w:after="0" w:line="240" w:lineRule="auto"/>
              <w:rPr>
                <w:rFonts w:ascii="Verdana" w:hAnsi="Verdana"/>
                <w:lang w:eastAsia="cs-CZ"/>
              </w:rPr>
            </w:pPr>
            <w:r>
              <w:rPr>
                <w:rFonts w:ascii="Verdana" w:hAnsi="Verdana"/>
                <w:lang w:eastAsia="cs-CZ"/>
              </w:rPr>
              <w:t xml:space="preserve">Krajská zdravotní, a.s. – Nemocnice Teplice, </w:t>
            </w:r>
            <w:proofErr w:type="spellStart"/>
            <w:r>
              <w:rPr>
                <w:rFonts w:ascii="Verdana" w:hAnsi="Verdana"/>
                <w:lang w:eastAsia="cs-CZ"/>
              </w:rPr>
              <w:t>o.z</w:t>
            </w:r>
            <w:proofErr w:type="spellEnd"/>
            <w:r>
              <w:rPr>
                <w:rFonts w:ascii="Verdana" w:hAnsi="Verdana"/>
                <w:lang w:eastAsia="cs-CZ"/>
              </w:rPr>
              <w:t xml:space="preserve">. </w:t>
            </w:r>
          </w:p>
          <w:p w14:paraId="5B37F23F" w14:textId="77777777" w:rsidR="006A78C5" w:rsidRDefault="006A78C5">
            <w:pPr>
              <w:tabs>
                <w:tab w:val="left" w:pos="709"/>
              </w:tabs>
              <w:spacing w:after="0" w:line="240" w:lineRule="auto"/>
              <w:rPr>
                <w:rFonts w:ascii="Verdana" w:hAnsi="Verdana"/>
                <w:lang w:eastAsia="cs-CZ"/>
              </w:rPr>
            </w:pPr>
          </w:p>
        </w:tc>
        <w:tc>
          <w:tcPr>
            <w:tcW w:w="1843" w:type="dxa"/>
            <w:vAlign w:val="center"/>
          </w:tcPr>
          <w:p w14:paraId="0C5553C0" w14:textId="77777777" w:rsidR="006A78C5" w:rsidRDefault="00DF5763">
            <w:pPr>
              <w:tabs>
                <w:tab w:val="decimal" w:pos="1364"/>
              </w:tabs>
              <w:spacing w:after="0" w:line="240" w:lineRule="auto"/>
              <w:rPr>
                <w:rFonts w:ascii="Verdana" w:hAnsi="Verdana" w:cs="Calibri"/>
                <w:highlight w:val="yellow"/>
                <w:lang w:eastAsia="zh-CN"/>
              </w:rPr>
            </w:pPr>
            <w:r>
              <w:rPr>
                <w:rFonts w:ascii="Verdana" w:hAnsi="Verdana" w:cs="Calibri"/>
                <w:highlight w:val="yellow"/>
                <w:vertAlign w:val="superscript"/>
                <w:lang w:eastAsia="zh-CN"/>
              </w:rPr>
              <w:t>(2)</w:t>
            </w:r>
            <w:r>
              <w:rPr>
                <w:rFonts w:ascii="Verdana" w:hAnsi="Verdana" w:cs="Calibri"/>
                <w:highlight w:val="yellow"/>
                <w:lang w:eastAsia="zh-CN"/>
              </w:rPr>
              <w:t xml:space="preserve"> XXXX</w:t>
            </w:r>
            <w:r>
              <w:rPr>
                <w:rFonts w:ascii="Verdana" w:hAnsi="Verdana" w:cs="Calibri"/>
                <w:lang w:eastAsia="zh-CN"/>
              </w:rPr>
              <w:t>,- Kč</w:t>
            </w:r>
          </w:p>
        </w:tc>
      </w:tr>
    </w:tbl>
    <w:p w14:paraId="3B4D83A6" w14:textId="77777777" w:rsidR="006A78C5" w:rsidRDefault="00DF5763">
      <w:pPr>
        <w:pStyle w:val="Odstavecseseznamem"/>
        <w:widowControl w:val="0"/>
        <w:spacing w:after="60" w:line="264" w:lineRule="auto"/>
        <w:ind w:left="360"/>
        <w:jc w:val="both"/>
        <w:rPr>
          <w:rFonts w:ascii="Verdana" w:hAnsi="Verdana"/>
          <w:i/>
          <w:iCs/>
          <w:sz w:val="20"/>
          <w:szCs w:val="20"/>
          <w:lang w:val="cs-CZ"/>
        </w:rPr>
      </w:pPr>
      <w:r>
        <w:rPr>
          <w:rFonts w:ascii="Verdana" w:hAnsi="Verdana"/>
          <w:i/>
          <w:iCs/>
          <w:sz w:val="20"/>
          <w:szCs w:val="20"/>
        </w:rPr>
        <w:t xml:space="preserve">Poznámka: </w:t>
      </w:r>
      <w:r>
        <w:rPr>
          <w:rFonts w:ascii="Verdana" w:hAnsi="Verdana"/>
          <w:i/>
          <w:iCs/>
          <w:sz w:val="20"/>
          <w:szCs w:val="20"/>
          <w:vertAlign w:val="superscript"/>
          <w:lang w:val="cs-CZ"/>
        </w:rPr>
        <w:t>(2)</w:t>
      </w:r>
      <w:r>
        <w:rPr>
          <w:rFonts w:ascii="Verdana" w:hAnsi="Verdana"/>
          <w:i/>
          <w:iCs/>
          <w:sz w:val="20"/>
          <w:szCs w:val="20"/>
          <w:lang w:val="cs-CZ"/>
        </w:rPr>
        <w:t xml:space="preserve"> Klient si vyhrazuje právo nerealizovat projekty pro všechny urgentní příjmy výše uvedených nemocnic. V případě nerealizace projektu urgentního příjmu pro některou z nemocnic bude celková částka za tento projekt pokrácena (projekt urgentního příjmu pro danou nemocnici nebude účtován).</w:t>
      </w:r>
    </w:p>
    <w:p w14:paraId="27C0472E" w14:textId="77777777" w:rsidR="006A78C5" w:rsidRDefault="006A78C5">
      <w:pPr>
        <w:pStyle w:val="Odstavecseseznamem"/>
        <w:widowControl w:val="0"/>
        <w:spacing w:after="60" w:line="264" w:lineRule="auto"/>
        <w:ind w:left="360"/>
        <w:jc w:val="both"/>
        <w:rPr>
          <w:rFonts w:ascii="Verdana" w:hAnsi="Verdana"/>
          <w:sz w:val="20"/>
          <w:szCs w:val="20"/>
          <w:lang w:val="cs-CZ"/>
        </w:rPr>
      </w:pPr>
    </w:p>
    <w:p w14:paraId="16777B51" w14:textId="77777777" w:rsidR="006A78C5" w:rsidRDefault="00DF5763">
      <w:pPr>
        <w:pStyle w:val="Odstavecseseznamem"/>
        <w:widowControl w:val="0"/>
        <w:numPr>
          <w:ilvl w:val="0"/>
          <w:numId w:val="3"/>
        </w:numPr>
        <w:spacing w:after="60" w:line="264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  <w:lang w:val="cs-CZ"/>
        </w:rPr>
        <w:t xml:space="preserve">Klient se dále zavazuje zaplatit Poradci úplatu za administraci projektu v době realizace projektů ve výši </w:t>
      </w:r>
      <w:r>
        <w:rPr>
          <w:rFonts w:ascii="Verdana" w:hAnsi="Verdana"/>
          <w:sz w:val="20"/>
          <w:highlight w:val="yellow"/>
          <w:lang w:val="cs-CZ"/>
        </w:rPr>
        <w:t>……</w:t>
      </w:r>
      <w:r>
        <w:rPr>
          <w:rFonts w:ascii="Verdana" w:hAnsi="Verdana"/>
          <w:sz w:val="20"/>
          <w:lang w:val="cs-CZ"/>
        </w:rPr>
        <w:t>Kč (slovy</w:t>
      </w:r>
      <w:proofErr w:type="gramStart"/>
      <w:r>
        <w:rPr>
          <w:rFonts w:ascii="Verdana" w:hAnsi="Verdana"/>
          <w:sz w:val="20"/>
          <w:lang w:val="cs-CZ"/>
        </w:rPr>
        <w:t xml:space="preserve"> </w:t>
      </w:r>
      <w:r>
        <w:rPr>
          <w:rFonts w:ascii="Verdana" w:hAnsi="Verdana"/>
          <w:sz w:val="20"/>
          <w:highlight w:val="yellow"/>
          <w:lang w:val="cs-CZ"/>
        </w:rPr>
        <w:t>….</w:t>
      </w:r>
      <w:proofErr w:type="gramEnd"/>
      <w:r>
        <w:rPr>
          <w:rFonts w:ascii="Verdana" w:hAnsi="Verdana"/>
          <w:sz w:val="20"/>
          <w:highlight w:val="yellow"/>
          <w:lang w:val="cs-CZ"/>
        </w:rPr>
        <w:t>.</w:t>
      </w:r>
      <w:r>
        <w:rPr>
          <w:rFonts w:ascii="Verdana" w:hAnsi="Verdana"/>
          <w:sz w:val="20"/>
          <w:lang w:val="cs-CZ"/>
        </w:rPr>
        <w:t>korun českých bez DPH)</w:t>
      </w:r>
      <w:r>
        <w:rPr>
          <w:rFonts w:ascii="Verdana" w:hAnsi="Verdana"/>
          <w:sz w:val="20"/>
        </w:rPr>
        <w:t xml:space="preserve">. Nárok na </w:t>
      </w:r>
      <w:r>
        <w:rPr>
          <w:rFonts w:ascii="Verdana" w:hAnsi="Verdana"/>
          <w:i/>
          <w:sz w:val="20"/>
        </w:rPr>
        <w:t xml:space="preserve">Úplatu za </w:t>
      </w:r>
      <w:r>
        <w:rPr>
          <w:rFonts w:ascii="Verdana" w:hAnsi="Verdana"/>
          <w:i/>
          <w:sz w:val="20"/>
          <w:lang w:val="cs-CZ"/>
        </w:rPr>
        <w:t xml:space="preserve">administraci projektu při samotné realizaci </w:t>
      </w:r>
      <w:r>
        <w:rPr>
          <w:rFonts w:ascii="Verdana" w:hAnsi="Verdana"/>
          <w:sz w:val="20"/>
          <w:lang w:val="cs-CZ"/>
        </w:rPr>
        <w:t xml:space="preserve">vznikne </w:t>
      </w:r>
      <w:r>
        <w:rPr>
          <w:rFonts w:ascii="Verdana" w:hAnsi="Verdana"/>
          <w:sz w:val="20"/>
        </w:rPr>
        <w:t xml:space="preserve">Poradci vůči Klientovi </w:t>
      </w:r>
      <w:r>
        <w:rPr>
          <w:rFonts w:ascii="Verdana" w:hAnsi="Verdana"/>
          <w:sz w:val="20"/>
          <w:lang w:val="cs-CZ"/>
        </w:rPr>
        <w:t>po realizaci všech dotačních opatření v daném projektu.</w:t>
      </w:r>
    </w:p>
    <w:p w14:paraId="00C29078" w14:textId="77777777" w:rsidR="006A78C5" w:rsidRDefault="006A78C5">
      <w:pPr>
        <w:pStyle w:val="Odstavecseseznamem"/>
        <w:widowControl w:val="0"/>
        <w:spacing w:after="60" w:line="264" w:lineRule="auto"/>
        <w:ind w:left="360"/>
        <w:jc w:val="both"/>
        <w:rPr>
          <w:rFonts w:ascii="Verdana" w:hAnsi="Verdana"/>
          <w:sz w:val="20"/>
        </w:rPr>
      </w:pPr>
    </w:p>
    <w:tbl>
      <w:tblPr>
        <w:tblStyle w:val="Mkatabulky1"/>
        <w:tblW w:w="7655" w:type="dxa"/>
        <w:jc w:val="center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812"/>
        <w:gridCol w:w="1843"/>
      </w:tblGrid>
      <w:tr w:rsidR="006A78C5" w14:paraId="5503892A" w14:textId="77777777">
        <w:trPr>
          <w:trHeight w:val="250"/>
          <w:jc w:val="center"/>
        </w:trPr>
        <w:tc>
          <w:tcPr>
            <w:tcW w:w="5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32D0E5B" w14:textId="77777777" w:rsidR="006A78C5" w:rsidRDefault="00DF5763">
            <w:pPr>
              <w:spacing w:after="0" w:line="240" w:lineRule="auto"/>
              <w:rPr>
                <w:rFonts w:ascii="Verdana" w:hAnsi="Verdana"/>
                <w:highlight w:val="lightGray"/>
                <w:lang w:eastAsia="cs-CZ"/>
              </w:rPr>
            </w:pPr>
            <w:r>
              <w:rPr>
                <w:rFonts w:ascii="Verdana" w:hAnsi="Verdana"/>
                <w:highlight w:val="lightGray"/>
                <w:lang w:eastAsia="cs-CZ"/>
              </w:rPr>
              <w:t>Administrace projektu - realizace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328C8CD5" w14:textId="77777777" w:rsidR="006A78C5" w:rsidRDefault="00DF576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lang w:eastAsia="zh-CN"/>
              </w:rPr>
            </w:pPr>
            <w:r>
              <w:rPr>
                <w:rFonts w:ascii="Verdana" w:hAnsi="Verdana" w:cs="Calibri"/>
                <w:b/>
                <w:lang w:eastAsia="zh-CN"/>
              </w:rPr>
              <w:t>Cena bez DPH</w:t>
            </w:r>
          </w:p>
        </w:tc>
      </w:tr>
      <w:tr w:rsidR="006A78C5" w14:paraId="33AA909B" w14:textId="77777777">
        <w:trPr>
          <w:trHeight w:val="510"/>
          <w:jc w:val="center"/>
        </w:trPr>
        <w:tc>
          <w:tcPr>
            <w:tcW w:w="58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3B1FC88" w14:textId="77777777" w:rsidR="006A78C5" w:rsidRDefault="00DF5763">
            <w:pPr>
              <w:tabs>
                <w:tab w:val="left" w:pos="709"/>
              </w:tabs>
              <w:spacing w:after="0" w:line="240" w:lineRule="auto"/>
              <w:rPr>
                <w:rFonts w:ascii="Verdana" w:hAnsi="Verdana" w:cs="Calibri"/>
                <w:lang w:eastAsia="zh-CN"/>
              </w:rPr>
            </w:pPr>
            <w:r>
              <w:rPr>
                <w:rFonts w:ascii="Verdana" w:hAnsi="Verdana"/>
                <w:lang w:eastAsia="cs-CZ"/>
              </w:rPr>
              <w:t xml:space="preserve">Krajská zdravotní, a.s. – Masarykova nemocnice v Ústí nad Labem, </w:t>
            </w:r>
            <w:proofErr w:type="spellStart"/>
            <w:r>
              <w:rPr>
                <w:rFonts w:ascii="Verdana" w:hAnsi="Verdana"/>
                <w:lang w:eastAsia="cs-CZ"/>
              </w:rPr>
              <w:t>o.z</w:t>
            </w:r>
            <w:proofErr w:type="spellEnd"/>
            <w:r>
              <w:rPr>
                <w:rFonts w:ascii="Verdana" w:hAnsi="Verdana"/>
                <w:lang w:eastAsia="cs-CZ"/>
              </w:rPr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31B2F0" w14:textId="77777777" w:rsidR="006A78C5" w:rsidRDefault="00DF5763">
            <w:pPr>
              <w:tabs>
                <w:tab w:val="decimal" w:pos="1364"/>
              </w:tabs>
              <w:spacing w:after="0" w:line="240" w:lineRule="auto"/>
              <w:rPr>
                <w:rFonts w:ascii="Verdana" w:hAnsi="Verdana" w:cs="Calibri"/>
                <w:lang w:eastAsia="zh-CN"/>
              </w:rPr>
            </w:pPr>
            <w:r>
              <w:rPr>
                <w:rFonts w:ascii="Verdana" w:hAnsi="Verdana"/>
                <w:vertAlign w:val="superscript"/>
              </w:rPr>
              <w:t>(1)</w:t>
            </w:r>
            <w:r>
              <w:rPr>
                <w:rFonts w:ascii="Verdana" w:hAnsi="Verdana" w:cs="Calibri"/>
                <w:highlight w:val="yellow"/>
                <w:lang w:eastAsia="zh-CN"/>
              </w:rPr>
              <w:t xml:space="preserve"> XXXX</w:t>
            </w:r>
            <w:r>
              <w:rPr>
                <w:rFonts w:ascii="Verdana" w:hAnsi="Verdana" w:cs="Calibri"/>
                <w:lang w:eastAsia="zh-CN"/>
              </w:rPr>
              <w:t>,- Kč</w:t>
            </w:r>
          </w:p>
        </w:tc>
      </w:tr>
      <w:tr w:rsidR="006A78C5" w14:paraId="793E5521" w14:textId="77777777">
        <w:trPr>
          <w:trHeight w:val="510"/>
          <w:jc w:val="center"/>
        </w:trPr>
        <w:tc>
          <w:tcPr>
            <w:tcW w:w="58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7A67F8" w14:textId="77777777" w:rsidR="006A78C5" w:rsidRDefault="00DF5763">
            <w:pPr>
              <w:tabs>
                <w:tab w:val="left" w:pos="709"/>
              </w:tabs>
              <w:spacing w:after="0" w:line="240" w:lineRule="auto"/>
              <w:rPr>
                <w:rFonts w:ascii="Verdana" w:hAnsi="Verdana"/>
                <w:lang w:eastAsia="cs-CZ"/>
              </w:rPr>
            </w:pPr>
            <w:r>
              <w:rPr>
                <w:rFonts w:ascii="Verdana" w:hAnsi="Verdana"/>
                <w:lang w:eastAsia="cs-CZ"/>
              </w:rPr>
              <w:t xml:space="preserve">Krajská zdravotní, a.s. – Nemocnice Děčín, </w:t>
            </w:r>
            <w:proofErr w:type="spellStart"/>
            <w:r>
              <w:rPr>
                <w:rFonts w:ascii="Verdana" w:hAnsi="Verdana"/>
                <w:lang w:eastAsia="cs-CZ"/>
              </w:rPr>
              <w:t>o.z</w:t>
            </w:r>
            <w:proofErr w:type="spellEnd"/>
            <w:r>
              <w:rPr>
                <w:rFonts w:ascii="Verdana" w:hAnsi="Verdana"/>
                <w:lang w:eastAsia="cs-CZ"/>
              </w:rPr>
              <w:t xml:space="preserve">.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F370E2" w14:textId="77777777" w:rsidR="006A78C5" w:rsidRDefault="00DF5763">
            <w:pPr>
              <w:tabs>
                <w:tab w:val="decimal" w:pos="1364"/>
              </w:tabs>
              <w:spacing w:after="0" w:line="240" w:lineRule="auto"/>
              <w:rPr>
                <w:rFonts w:ascii="Verdana" w:hAnsi="Verdana" w:cs="Calibri"/>
                <w:highlight w:val="yellow"/>
                <w:lang w:eastAsia="zh-CN"/>
              </w:rPr>
            </w:pPr>
            <w:r>
              <w:rPr>
                <w:rFonts w:ascii="Verdana" w:hAnsi="Verdana"/>
                <w:vertAlign w:val="superscript"/>
              </w:rPr>
              <w:t>(1)</w:t>
            </w:r>
            <w:r>
              <w:rPr>
                <w:rFonts w:ascii="Verdana" w:hAnsi="Verdana" w:cs="Calibri"/>
                <w:highlight w:val="yellow"/>
                <w:lang w:eastAsia="zh-CN"/>
              </w:rPr>
              <w:t xml:space="preserve"> XXXX</w:t>
            </w:r>
            <w:r>
              <w:rPr>
                <w:rFonts w:ascii="Verdana" w:hAnsi="Verdana" w:cs="Calibri"/>
                <w:lang w:eastAsia="zh-CN"/>
              </w:rPr>
              <w:t>,- Kč</w:t>
            </w:r>
          </w:p>
        </w:tc>
      </w:tr>
      <w:tr w:rsidR="006A78C5" w14:paraId="354C61BA" w14:textId="77777777">
        <w:trPr>
          <w:trHeight w:val="510"/>
          <w:jc w:val="center"/>
        </w:trPr>
        <w:tc>
          <w:tcPr>
            <w:tcW w:w="58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54DAAE" w14:textId="77777777" w:rsidR="006A78C5" w:rsidRDefault="00DF5763">
            <w:pPr>
              <w:tabs>
                <w:tab w:val="left" w:pos="709"/>
              </w:tabs>
              <w:spacing w:after="0" w:line="240" w:lineRule="auto"/>
              <w:rPr>
                <w:rFonts w:ascii="Verdana" w:hAnsi="Verdana"/>
                <w:lang w:eastAsia="cs-CZ"/>
              </w:rPr>
            </w:pPr>
            <w:r>
              <w:rPr>
                <w:rFonts w:ascii="Verdana" w:hAnsi="Verdana"/>
                <w:lang w:eastAsia="cs-CZ"/>
              </w:rPr>
              <w:t xml:space="preserve">Krajská zdravotní, a.s. – Nemocnice Chomutov, </w:t>
            </w:r>
            <w:proofErr w:type="spellStart"/>
            <w:r>
              <w:rPr>
                <w:rFonts w:ascii="Verdana" w:hAnsi="Verdana"/>
                <w:lang w:eastAsia="cs-CZ"/>
              </w:rPr>
              <w:t>o.z</w:t>
            </w:r>
            <w:proofErr w:type="spellEnd"/>
            <w:r>
              <w:rPr>
                <w:rFonts w:ascii="Verdana" w:hAnsi="Verdana"/>
                <w:lang w:eastAsia="cs-CZ"/>
              </w:rPr>
              <w:t xml:space="preserve">. </w:t>
            </w:r>
          </w:p>
          <w:p w14:paraId="3D56439E" w14:textId="77777777" w:rsidR="006A78C5" w:rsidRDefault="006A78C5">
            <w:pPr>
              <w:tabs>
                <w:tab w:val="left" w:pos="709"/>
              </w:tabs>
              <w:spacing w:after="0" w:line="240" w:lineRule="auto"/>
              <w:rPr>
                <w:rFonts w:ascii="Verdana" w:hAnsi="Verdana"/>
                <w:lang w:eastAsia="cs-CZ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6CC849" w14:textId="77777777" w:rsidR="006A78C5" w:rsidRDefault="00DF5763">
            <w:pPr>
              <w:tabs>
                <w:tab w:val="decimal" w:pos="1364"/>
              </w:tabs>
              <w:spacing w:after="0" w:line="240" w:lineRule="auto"/>
              <w:rPr>
                <w:rFonts w:ascii="Verdana" w:hAnsi="Verdana" w:cs="Calibri"/>
                <w:highlight w:val="yellow"/>
                <w:lang w:eastAsia="zh-CN"/>
              </w:rPr>
            </w:pPr>
            <w:r>
              <w:rPr>
                <w:rFonts w:ascii="Verdana" w:hAnsi="Verdana"/>
                <w:vertAlign w:val="superscript"/>
              </w:rPr>
              <w:t>(1)</w:t>
            </w:r>
            <w:r>
              <w:rPr>
                <w:rFonts w:ascii="Verdana" w:hAnsi="Verdana" w:cs="Calibri"/>
                <w:highlight w:val="yellow"/>
                <w:lang w:eastAsia="zh-CN"/>
              </w:rPr>
              <w:t xml:space="preserve"> XXXX</w:t>
            </w:r>
            <w:r>
              <w:rPr>
                <w:rFonts w:ascii="Verdana" w:hAnsi="Verdana" w:cs="Calibri"/>
                <w:lang w:eastAsia="zh-CN"/>
              </w:rPr>
              <w:t>,- Kč</w:t>
            </w:r>
          </w:p>
        </w:tc>
      </w:tr>
      <w:tr w:rsidR="006A78C5" w14:paraId="3FC5EBE4" w14:textId="77777777">
        <w:trPr>
          <w:trHeight w:val="510"/>
          <w:jc w:val="center"/>
        </w:trPr>
        <w:tc>
          <w:tcPr>
            <w:tcW w:w="58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4DE1CE" w14:textId="77777777" w:rsidR="006A78C5" w:rsidRDefault="00DF5763">
            <w:pPr>
              <w:tabs>
                <w:tab w:val="left" w:pos="709"/>
              </w:tabs>
              <w:spacing w:after="0" w:line="240" w:lineRule="auto"/>
              <w:rPr>
                <w:rFonts w:ascii="Verdana" w:hAnsi="Verdana"/>
                <w:lang w:eastAsia="cs-CZ"/>
              </w:rPr>
            </w:pPr>
            <w:r>
              <w:rPr>
                <w:rFonts w:ascii="Verdana" w:hAnsi="Verdana"/>
                <w:lang w:eastAsia="cs-CZ"/>
              </w:rPr>
              <w:t xml:space="preserve">Krajská zdravotní, a.s. - Nemocnice Litoměřice, </w:t>
            </w:r>
            <w:proofErr w:type="spellStart"/>
            <w:r>
              <w:rPr>
                <w:rFonts w:ascii="Verdana" w:hAnsi="Verdana"/>
                <w:lang w:eastAsia="cs-CZ"/>
              </w:rPr>
              <w:t>o.z</w:t>
            </w:r>
            <w:proofErr w:type="spellEnd"/>
            <w:r>
              <w:rPr>
                <w:rFonts w:ascii="Verdana" w:hAnsi="Verdana"/>
                <w:lang w:eastAsia="cs-CZ"/>
              </w:rPr>
              <w:t xml:space="preserve">. </w:t>
            </w:r>
          </w:p>
          <w:p w14:paraId="1CDC6F62" w14:textId="77777777" w:rsidR="006A78C5" w:rsidRDefault="006A78C5">
            <w:pPr>
              <w:tabs>
                <w:tab w:val="left" w:pos="709"/>
              </w:tabs>
              <w:spacing w:after="0" w:line="240" w:lineRule="auto"/>
              <w:rPr>
                <w:rFonts w:ascii="Verdana" w:hAnsi="Verdana"/>
                <w:lang w:eastAsia="cs-CZ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A9CA62" w14:textId="77777777" w:rsidR="006A78C5" w:rsidRDefault="00DF5763">
            <w:pPr>
              <w:tabs>
                <w:tab w:val="decimal" w:pos="1364"/>
              </w:tabs>
              <w:spacing w:after="0" w:line="240" w:lineRule="auto"/>
              <w:rPr>
                <w:rFonts w:ascii="Verdana" w:hAnsi="Verdana" w:cs="Calibri"/>
                <w:highlight w:val="yellow"/>
                <w:lang w:eastAsia="zh-CN"/>
              </w:rPr>
            </w:pPr>
            <w:r>
              <w:rPr>
                <w:rFonts w:ascii="Verdana" w:hAnsi="Verdana"/>
                <w:vertAlign w:val="superscript"/>
              </w:rPr>
              <w:t>(1)</w:t>
            </w:r>
            <w:r>
              <w:rPr>
                <w:rFonts w:ascii="Verdana" w:hAnsi="Verdana" w:cs="Calibri"/>
                <w:highlight w:val="yellow"/>
                <w:lang w:eastAsia="zh-CN"/>
              </w:rPr>
              <w:t xml:space="preserve"> XXXX</w:t>
            </w:r>
            <w:r>
              <w:rPr>
                <w:rFonts w:ascii="Verdana" w:hAnsi="Verdana" w:cs="Calibri"/>
                <w:lang w:eastAsia="zh-CN"/>
              </w:rPr>
              <w:t>,- Kč</w:t>
            </w:r>
          </w:p>
        </w:tc>
      </w:tr>
      <w:tr w:rsidR="006A78C5" w14:paraId="39090951" w14:textId="77777777">
        <w:trPr>
          <w:trHeight w:val="510"/>
          <w:jc w:val="center"/>
        </w:trPr>
        <w:tc>
          <w:tcPr>
            <w:tcW w:w="58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F75EF3" w14:textId="77777777" w:rsidR="006A78C5" w:rsidRDefault="00DF5763">
            <w:pPr>
              <w:tabs>
                <w:tab w:val="left" w:pos="709"/>
              </w:tabs>
              <w:spacing w:after="0" w:line="240" w:lineRule="auto"/>
              <w:rPr>
                <w:rFonts w:ascii="Verdana" w:hAnsi="Verdana"/>
                <w:lang w:eastAsia="cs-CZ"/>
              </w:rPr>
            </w:pPr>
            <w:r>
              <w:rPr>
                <w:rFonts w:ascii="Verdana" w:hAnsi="Verdana"/>
                <w:lang w:eastAsia="cs-CZ"/>
              </w:rPr>
              <w:t xml:space="preserve">Krajská zdravotní, a.s. – Nemocnice Most, </w:t>
            </w:r>
            <w:proofErr w:type="spellStart"/>
            <w:r>
              <w:rPr>
                <w:rFonts w:ascii="Verdana" w:hAnsi="Verdana"/>
                <w:lang w:eastAsia="cs-CZ"/>
              </w:rPr>
              <w:t>o.z</w:t>
            </w:r>
            <w:proofErr w:type="spellEnd"/>
          </w:p>
          <w:p w14:paraId="7B0250F0" w14:textId="77777777" w:rsidR="006A78C5" w:rsidRDefault="006A78C5">
            <w:pPr>
              <w:tabs>
                <w:tab w:val="left" w:pos="709"/>
              </w:tabs>
              <w:spacing w:after="0" w:line="240" w:lineRule="auto"/>
              <w:rPr>
                <w:rFonts w:ascii="Verdana" w:hAnsi="Verdana"/>
                <w:lang w:eastAsia="cs-CZ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E7FE07" w14:textId="77777777" w:rsidR="006A78C5" w:rsidRDefault="00DF5763">
            <w:pPr>
              <w:tabs>
                <w:tab w:val="decimal" w:pos="1364"/>
              </w:tabs>
              <w:spacing w:after="0" w:line="240" w:lineRule="auto"/>
              <w:rPr>
                <w:rFonts w:ascii="Verdana" w:hAnsi="Verdana" w:cs="Calibri"/>
                <w:highlight w:val="yellow"/>
                <w:lang w:eastAsia="zh-CN"/>
              </w:rPr>
            </w:pPr>
            <w:r>
              <w:rPr>
                <w:rFonts w:ascii="Verdana" w:hAnsi="Verdana"/>
                <w:vertAlign w:val="superscript"/>
              </w:rPr>
              <w:t>(1)</w:t>
            </w:r>
            <w:r>
              <w:rPr>
                <w:rFonts w:ascii="Verdana" w:hAnsi="Verdana" w:cs="Calibri"/>
                <w:highlight w:val="yellow"/>
                <w:lang w:eastAsia="zh-CN"/>
              </w:rPr>
              <w:t xml:space="preserve"> XXXX</w:t>
            </w:r>
            <w:r>
              <w:rPr>
                <w:rFonts w:ascii="Verdana" w:hAnsi="Verdana" w:cs="Calibri"/>
                <w:lang w:eastAsia="zh-CN"/>
              </w:rPr>
              <w:t>,- Kč</w:t>
            </w:r>
          </w:p>
        </w:tc>
      </w:tr>
      <w:tr w:rsidR="006A78C5" w14:paraId="30E34004" w14:textId="77777777">
        <w:trPr>
          <w:trHeight w:val="510"/>
          <w:jc w:val="center"/>
        </w:trPr>
        <w:tc>
          <w:tcPr>
            <w:tcW w:w="58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B739CD" w14:textId="77777777" w:rsidR="006A78C5" w:rsidRDefault="00DF5763">
            <w:pPr>
              <w:tabs>
                <w:tab w:val="left" w:pos="709"/>
              </w:tabs>
              <w:spacing w:after="0" w:line="240" w:lineRule="auto"/>
              <w:rPr>
                <w:rFonts w:ascii="Verdana" w:hAnsi="Verdana"/>
                <w:lang w:eastAsia="cs-CZ"/>
              </w:rPr>
            </w:pPr>
            <w:r>
              <w:rPr>
                <w:rFonts w:ascii="Verdana" w:hAnsi="Verdana"/>
                <w:lang w:eastAsia="cs-CZ"/>
              </w:rPr>
              <w:t xml:space="preserve">Krajská zdravotní, a.s. – Nemocnice Teplice, </w:t>
            </w:r>
            <w:proofErr w:type="spellStart"/>
            <w:r>
              <w:rPr>
                <w:rFonts w:ascii="Verdana" w:hAnsi="Verdana"/>
                <w:lang w:eastAsia="cs-CZ"/>
              </w:rPr>
              <w:t>o.z</w:t>
            </w:r>
            <w:proofErr w:type="spellEnd"/>
            <w:r>
              <w:rPr>
                <w:rFonts w:ascii="Verdana" w:hAnsi="Verdana"/>
                <w:lang w:eastAsia="cs-CZ"/>
              </w:rPr>
              <w:t xml:space="preserve">. </w:t>
            </w:r>
          </w:p>
          <w:p w14:paraId="52312AFD" w14:textId="77777777" w:rsidR="006A78C5" w:rsidRDefault="006A78C5">
            <w:pPr>
              <w:tabs>
                <w:tab w:val="left" w:pos="709"/>
              </w:tabs>
              <w:spacing w:after="0" w:line="240" w:lineRule="auto"/>
              <w:rPr>
                <w:rFonts w:ascii="Verdana" w:hAnsi="Verdana"/>
                <w:lang w:eastAsia="cs-CZ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4B0A9F" w14:textId="77777777" w:rsidR="006A78C5" w:rsidRDefault="00DF5763">
            <w:pPr>
              <w:tabs>
                <w:tab w:val="decimal" w:pos="1364"/>
              </w:tabs>
              <w:spacing w:after="0" w:line="240" w:lineRule="auto"/>
              <w:rPr>
                <w:rFonts w:ascii="Verdana" w:hAnsi="Verdana" w:cs="Calibri"/>
                <w:highlight w:val="yellow"/>
                <w:lang w:eastAsia="zh-CN"/>
              </w:rPr>
            </w:pPr>
            <w:r>
              <w:rPr>
                <w:rFonts w:ascii="Verdana" w:hAnsi="Verdana"/>
                <w:vertAlign w:val="superscript"/>
              </w:rPr>
              <w:t>(1)</w:t>
            </w:r>
            <w:r>
              <w:rPr>
                <w:rFonts w:ascii="Verdana" w:hAnsi="Verdana" w:cs="Calibri"/>
                <w:highlight w:val="yellow"/>
                <w:lang w:eastAsia="zh-CN"/>
              </w:rPr>
              <w:t xml:space="preserve"> XXXX</w:t>
            </w:r>
            <w:r>
              <w:rPr>
                <w:rFonts w:ascii="Verdana" w:hAnsi="Verdana" w:cs="Calibri"/>
                <w:lang w:eastAsia="zh-CN"/>
              </w:rPr>
              <w:t>,- Kč</w:t>
            </w:r>
          </w:p>
        </w:tc>
      </w:tr>
    </w:tbl>
    <w:p w14:paraId="191BB385" w14:textId="77777777" w:rsidR="006A78C5" w:rsidRDefault="00DF5763">
      <w:pPr>
        <w:pStyle w:val="Odstavecseseznamem"/>
        <w:widowControl w:val="0"/>
        <w:spacing w:after="60" w:line="264" w:lineRule="auto"/>
        <w:ind w:left="360"/>
        <w:jc w:val="both"/>
        <w:rPr>
          <w:rFonts w:ascii="Verdana" w:hAnsi="Verdana"/>
          <w:i/>
          <w:iCs/>
          <w:sz w:val="20"/>
          <w:szCs w:val="20"/>
          <w:lang w:val="cs-CZ"/>
        </w:rPr>
      </w:pPr>
      <w:r>
        <w:rPr>
          <w:rFonts w:ascii="Verdana" w:hAnsi="Verdana"/>
          <w:i/>
          <w:iCs/>
          <w:sz w:val="20"/>
          <w:szCs w:val="20"/>
        </w:rPr>
        <w:t xml:space="preserve">Poznámka: </w:t>
      </w:r>
      <w:r>
        <w:rPr>
          <w:rFonts w:ascii="Verdana" w:hAnsi="Verdana"/>
          <w:i/>
          <w:iCs/>
          <w:sz w:val="20"/>
          <w:szCs w:val="20"/>
          <w:vertAlign w:val="superscript"/>
          <w:lang w:val="cs-CZ"/>
        </w:rPr>
        <w:t>(1)</w:t>
      </w:r>
      <w:r>
        <w:rPr>
          <w:rFonts w:ascii="Verdana" w:hAnsi="Verdana"/>
          <w:i/>
          <w:iCs/>
          <w:sz w:val="20"/>
          <w:szCs w:val="20"/>
          <w:lang w:val="cs-CZ"/>
        </w:rPr>
        <w:t xml:space="preserve"> Klient si vyhrazuje právo nerealizovat projekty pro všechny urgentní příjmy výše uvedených nemocnic. V případě nerealizace projektu urgentního příjmu pro některou z nemocnic bude celková částka za tento projekt pokrácena (projekt urgentního příjmu pro danou nemocnici nebude účtován).</w:t>
      </w:r>
    </w:p>
    <w:p w14:paraId="06BAEF70" w14:textId="03A6D61A" w:rsidR="006A78C5" w:rsidRDefault="006A78C5">
      <w:pPr>
        <w:pStyle w:val="Odstavecseseznamem"/>
        <w:widowControl w:val="0"/>
        <w:spacing w:after="60" w:line="264" w:lineRule="auto"/>
        <w:ind w:left="360"/>
        <w:jc w:val="both"/>
        <w:rPr>
          <w:rFonts w:ascii="Verdana" w:hAnsi="Verdana"/>
          <w:sz w:val="20"/>
        </w:rPr>
      </w:pPr>
    </w:p>
    <w:p w14:paraId="32706456" w14:textId="1CC5F642" w:rsidR="005F709C" w:rsidRDefault="005F709C">
      <w:pPr>
        <w:pStyle w:val="Odstavecseseznamem"/>
        <w:widowControl w:val="0"/>
        <w:spacing w:after="60" w:line="264" w:lineRule="auto"/>
        <w:ind w:left="360"/>
        <w:jc w:val="both"/>
        <w:rPr>
          <w:rFonts w:ascii="Verdana" w:hAnsi="Verdana"/>
          <w:sz w:val="20"/>
        </w:rPr>
      </w:pPr>
    </w:p>
    <w:p w14:paraId="71851299" w14:textId="77777777" w:rsidR="005F709C" w:rsidRDefault="005F709C">
      <w:pPr>
        <w:pStyle w:val="Odstavecseseznamem"/>
        <w:widowControl w:val="0"/>
        <w:spacing w:after="60" w:line="264" w:lineRule="auto"/>
        <w:ind w:left="360"/>
        <w:jc w:val="both"/>
        <w:rPr>
          <w:rFonts w:ascii="Verdana" w:hAnsi="Verdana"/>
          <w:sz w:val="20"/>
        </w:rPr>
      </w:pPr>
    </w:p>
    <w:p w14:paraId="4C8044AC" w14:textId="77777777" w:rsidR="006A78C5" w:rsidRDefault="00DF5763">
      <w:pPr>
        <w:pStyle w:val="Odstavecseseznamem"/>
        <w:widowControl w:val="0"/>
        <w:numPr>
          <w:ilvl w:val="0"/>
          <w:numId w:val="3"/>
        </w:numPr>
        <w:spacing w:after="60" w:line="264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lastRenderedPageBreak/>
        <w:t>Nárok</w:t>
      </w:r>
      <w:r>
        <w:rPr>
          <w:rFonts w:ascii="Verdana" w:hAnsi="Verdana"/>
          <w:sz w:val="20"/>
          <w:lang w:val="cs-CZ"/>
        </w:rPr>
        <w:t xml:space="preserve"> na</w:t>
      </w:r>
      <w:r>
        <w:rPr>
          <w:rFonts w:ascii="Verdana" w:hAnsi="Verdana"/>
          <w:sz w:val="20"/>
        </w:rPr>
        <w:t xml:space="preserve"> </w:t>
      </w:r>
      <w:r>
        <w:rPr>
          <w:rFonts w:ascii="Verdana" w:hAnsi="Verdana"/>
          <w:i/>
          <w:sz w:val="20"/>
          <w:lang w:val="cs-CZ"/>
        </w:rPr>
        <w:t>Ú</w:t>
      </w:r>
      <w:r>
        <w:rPr>
          <w:rFonts w:ascii="Verdana" w:hAnsi="Verdana"/>
          <w:i/>
          <w:sz w:val="20"/>
        </w:rPr>
        <w:t xml:space="preserve">platu </w:t>
      </w:r>
      <w:r>
        <w:rPr>
          <w:rFonts w:ascii="Verdana" w:hAnsi="Verdana"/>
          <w:i/>
          <w:sz w:val="20"/>
          <w:lang w:val="cs-CZ"/>
        </w:rPr>
        <w:t xml:space="preserve">za přiznání dotace </w:t>
      </w:r>
      <w:r>
        <w:rPr>
          <w:rFonts w:ascii="Verdana" w:hAnsi="Verdana"/>
          <w:sz w:val="20"/>
        </w:rPr>
        <w:t>vzniká</w:t>
      </w:r>
      <w:r>
        <w:rPr>
          <w:rFonts w:ascii="Verdana" w:hAnsi="Verdana"/>
          <w:sz w:val="20"/>
          <w:lang w:val="cs-CZ"/>
        </w:rPr>
        <w:t xml:space="preserve"> Poradci vůči Klientovi</w:t>
      </w:r>
      <w:r>
        <w:rPr>
          <w:rFonts w:ascii="Verdana" w:hAnsi="Verdana"/>
          <w:sz w:val="20"/>
        </w:rPr>
        <w:t xml:space="preserve"> i tehdy, pokud by </w:t>
      </w:r>
      <w:r>
        <w:rPr>
          <w:rFonts w:ascii="Verdana" w:hAnsi="Verdana"/>
          <w:sz w:val="20"/>
          <w:lang w:val="cs-CZ"/>
        </w:rPr>
        <w:t>Klient,</w:t>
      </w:r>
      <w:r>
        <w:rPr>
          <w:rFonts w:ascii="Verdana" w:hAnsi="Verdana"/>
          <w:sz w:val="20"/>
        </w:rPr>
        <w:t xml:space="preserve"> v době od podání </w:t>
      </w:r>
      <w:r>
        <w:rPr>
          <w:rFonts w:ascii="Verdana" w:hAnsi="Verdana"/>
          <w:i/>
          <w:sz w:val="20"/>
          <w:lang w:val="cs-CZ"/>
        </w:rPr>
        <w:t>Žádosti</w:t>
      </w:r>
      <w:r>
        <w:rPr>
          <w:rFonts w:ascii="Verdana" w:hAnsi="Verdana"/>
          <w:sz w:val="20"/>
        </w:rPr>
        <w:t xml:space="preserve"> do </w:t>
      </w:r>
      <w:r>
        <w:rPr>
          <w:rFonts w:ascii="Verdana" w:hAnsi="Verdana"/>
          <w:sz w:val="20"/>
          <w:lang w:val="cs-CZ"/>
        </w:rPr>
        <w:t xml:space="preserve">rozhodnutí o přiznání dotace Klientovi, způsobil zánik smluvního vztahu založeného touto smlouvou jinak, než odstoupením Klienta od Smlouvy pro podstatné porušení Smlouvy ze strany Poradce, nebo by způsobil zmaření schválení již podané </w:t>
      </w:r>
      <w:r>
        <w:rPr>
          <w:rFonts w:ascii="Verdana" w:hAnsi="Verdana"/>
          <w:i/>
          <w:sz w:val="20"/>
          <w:lang w:val="cs-CZ"/>
        </w:rPr>
        <w:t xml:space="preserve">Žádosti </w:t>
      </w:r>
      <w:r>
        <w:rPr>
          <w:rFonts w:ascii="Verdana" w:hAnsi="Verdana"/>
          <w:sz w:val="20"/>
          <w:lang w:val="cs-CZ"/>
        </w:rPr>
        <w:t>(dále společně jen „</w:t>
      </w:r>
      <w:r>
        <w:rPr>
          <w:rFonts w:ascii="Verdana" w:hAnsi="Verdana"/>
          <w:b/>
          <w:sz w:val="20"/>
          <w:lang w:val="cs-CZ"/>
        </w:rPr>
        <w:t>Zmaření schválení žádosti</w:t>
      </w:r>
      <w:r>
        <w:rPr>
          <w:rFonts w:ascii="Verdana" w:hAnsi="Verdana"/>
          <w:sz w:val="20"/>
          <w:lang w:val="cs-CZ"/>
        </w:rPr>
        <w:t>“</w:t>
      </w:r>
      <w:r>
        <w:rPr>
          <w:rFonts w:ascii="Verdana" w:hAnsi="Verdana"/>
          <w:sz w:val="20"/>
        </w:rPr>
        <w:t>).</w:t>
      </w:r>
      <w:r>
        <w:rPr>
          <w:rFonts w:ascii="Verdana" w:hAnsi="Verdana"/>
          <w:sz w:val="20"/>
          <w:lang w:val="cs-CZ"/>
        </w:rPr>
        <w:t xml:space="preserve"> V případě </w:t>
      </w:r>
      <w:r>
        <w:rPr>
          <w:rFonts w:ascii="Verdana" w:hAnsi="Verdana"/>
          <w:i/>
          <w:sz w:val="20"/>
          <w:lang w:val="cs-CZ"/>
        </w:rPr>
        <w:t>Zmaření schválení žádosti</w:t>
      </w:r>
      <w:r>
        <w:rPr>
          <w:rFonts w:ascii="Verdana" w:hAnsi="Verdana"/>
          <w:sz w:val="20"/>
          <w:lang w:val="cs-CZ"/>
        </w:rPr>
        <w:t xml:space="preserve"> vznikne nárok na </w:t>
      </w:r>
      <w:r>
        <w:rPr>
          <w:rFonts w:ascii="Verdana" w:hAnsi="Verdana"/>
          <w:i/>
          <w:sz w:val="20"/>
          <w:lang w:val="cs-CZ"/>
        </w:rPr>
        <w:t xml:space="preserve">Úplatu za přiznání dotace </w:t>
      </w:r>
      <w:r>
        <w:rPr>
          <w:rFonts w:ascii="Verdana" w:hAnsi="Verdana"/>
          <w:sz w:val="20"/>
          <w:lang w:val="cs-CZ"/>
        </w:rPr>
        <w:t xml:space="preserve">dnem </w:t>
      </w:r>
      <w:r>
        <w:rPr>
          <w:rFonts w:ascii="Verdana" w:hAnsi="Verdana"/>
          <w:i/>
          <w:sz w:val="20"/>
          <w:lang w:val="cs-CZ"/>
        </w:rPr>
        <w:t>Zmaření schválení žádosti</w:t>
      </w:r>
      <w:r>
        <w:rPr>
          <w:rFonts w:ascii="Verdana" w:hAnsi="Verdana"/>
          <w:sz w:val="20"/>
          <w:lang w:val="cs-CZ"/>
        </w:rPr>
        <w:t>.</w:t>
      </w:r>
    </w:p>
    <w:p w14:paraId="6FD76208" w14:textId="77777777" w:rsidR="006A78C5" w:rsidRDefault="00DF5763">
      <w:pPr>
        <w:widowControl w:val="0"/>
        <w:numPr>
          <w:ilvl w:val="0"/>
          <w:numId w:val="3"/>
        </w:numPr>
        <w:suppressAutoHyphens/>
        <w:spacing w:after="60" w:line="264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Klient se zavazuje uhradit Poradci </w:t>
      </w:r>
      <w:r>
        <w:rPr>
          <w:rFonts w:ascii="Verdana" w:hAnsi="Verdana"/>
          <w:i/>
          <w:sz w:val="20"/>
          <w:szCs w:val="20"/>
        </w:rPr>
        <w:t>Úplatu za podání</w:t>
      </w:r>
      <w:r>
        <w:rPr>
          <w:rFonts w:ascii="Verdana" w:hAnsi="Verdana"/>
          <w:sz w:val="20"/>
          <w:szCs w:val="20"/>
        </w:rPr>
        <w:t xml:space="preserve"> a případnou </w:t>
      </w:r>
      <w:r>
        <w:rPr>
          <w:rFonts w:ascii="Verdana" w:hAnsi="Verdana"/>
          <w:i/>
          <w:sz w:val="20"/>
          <w:szCs w:val="20"/>
        </w:rPr>
        <w:t>Úplatu za přiznání dotace</w:t>
      </w:r>
      <w:r>
        <w:rPr>
          <w:rFonts w:ascii="Verdana" w:hAnsi="Verdana"/>
          <w:sz w:val="20"/>
          <w:szCs w:val="20"/>
        </w:rPr>
        <w:t xml:space="preserve"> dle tohoto článku smlouvy na účet Poradce uvedený v záhlaví této smlouvy na základě daňových dokladů (dále také „</w:t>
      </w:r>
      <w:r>
        <w:rPr>
          <w:rFonts w:ascii="Verdana" w:hAnsi="Verdana"/>
          <w:b/>
          <w:sz w:val="20"/>
          <w:szCs w:val="20"/>
        </w:rPr>
        <w:t>faktura</w:t>
      </w:r>
      <w:r>
        <w:rPr>
          <w:rFonts w:ascii="Verdana" w:hAnsi="Verdana"/>
          <w:sz w:val="20"/>
          <w:szCs w:val="20"/>
        </w:rPr>
        <w:t xml:space="preserve">“) vystavených Poradcem ke dni vzniku nároku na </w:t>
      </w:r>
      <w:r>
        <w:rPr>
          <w:rFonts w:ascii="Verdana" w:hAnsi="Verdana"/>
          <w:i/>
          <w:sz w:val="20"/>
          <w:szCs w:val="20"/>
        </w:rPr>
        <w:t>Úplatu za podání</w:t>
      </w:r>
      <w:r>
        <w:rPr>
          <w:rFonts w:ascii="Verdana" w:hAnsi="Verdana"/>
          <w:sz w:val="20"/>
          <w:szCs w:val="20"/>
        </w:rPr>
        <w:t xml:space="preserve"> nebo </w:t>
      </w:r>
      <w:r>
        <w:rPr>
          <w:rFonts w:ascii="Verdana" w:hAnsi="Verdana"/>
          <w:i/>
          <w:sz w:val="20"/>
          <w:szCs w:val="20"/>
        </w:rPr>
        <w:t>Úplatu za přiznání dotace</w:t>
      </w:r>
      <w:r>
        <w:rPr>
          <w:rFonts w:ascii="Verdana" w:hAnsi="Verdana"/>
          <w:sz w:val="20"/>
          <w:szCs w:val="20"/>
        </w:rPr>
        <w:t>, a to se splatností 30 dnů od doručení daňových dokladů Klientovi. Poradce je povinen odeslat faktury nejpozději následující pracovní den po vystavení faktur.</w:t>
      </w:r>
    </w:p>
    <w:p w14:paraId="34D8CE29" w14:textId="77777777" w:rsidR="006A78C5" w:rsidRPr="00F37F45" w:rsidRDefault="00DF5763">
      <w:pPr>
        <w:widowControl w:val="0"/>
        <w:numPr>
          <w:ilvl w:val="0"/>
          <w:numId w:val="3"/>
        </w:numPr>
        <w:suppressAutoHyphens/>
        <w:spacing w:after="60" w:line="264" w:lineRule="auto"/>
        <w:jc w:val="both"/>
        <w:rPr>
          <w:rFonts w:ascii="Verdana" w:hAnsi="Verdana"/>
          <w:sz w:val="20"/>
          <w:szCs w:val="20"/>
        </w:rPr>
      </w:pPr>
      <w:r w:rsidRPr="005F709C">
        <w:rPr>
          <w:rFonts w:ascii="Verdana" w:hAnsi="Verdana"/>
          <w:sz w:val="20"/>
          <w:szCs w:val="20"/>
        </w:rPr>
        <w:t>Faktura vystavená na Úplatu za přiznání dotace ke konkrétnímu projektu bude obsahovat i celkový součet Úplaty za podání žádosti a Úplaty za přiznání dotace</w:t>
      </w:r>
      <w:r w:rsidRPr="005F709C">
        <w:rPr>
          <w:rFonts w:ascii="Verdana" w:hAnsi="Verdana"/>
          <w:i/>
          <w:sz w:val="20"/>
          <w:szCs w:val="20"/>
        </w:rPr>
        <w:t>.</w:t>
      </w:r>
    </w:p>
    <w:p w14:paraId="7C69BB1B" w14:textId="77777777" w:rsidR="006A78C5" w:rsidRDefault="00DF5763">
      <w:pPr>
        <w:pStyle w:val="Odstavecseseznamem"/>
        <w:widowControl w:val="0"/>
        <w:numPr>
          <w:ilvl w:val="0"/>
          <w:numId w:val="3"/>
        </w:numPr>
        <w:spacing w:after="60" w:line="264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Všechny částky dle odst. 1</w:t>
      </w:r>
      <w:r>
        <w:rPr>
          <w:rFonts w:ascii="Verdana" w:hAnsi="Verdana"/>
          <w:sz w:val="20"/>
          <w:szCs w:val="20"/>
          <w:lang w:val="cs-CZ"/>
        </w:rPr>
        <w:t>.</w:t>
      </w:r>
      <w:r>
        <w:rPr>
          <w:rFonts w:ascii="Verdana" w:hAnsi="Verdana"/>
          <w:sz w:val="20"/>
          <w:szCs w:val="20"/>
        </w:rPr>
        <w:t xml:space="preserve"> a </w:t>
      </w:r>
      <w:r>
        <w:rPr>
          <w:rFonts w:ascii="Verdana" w:hAnsi="Verdana"/>
          <w:sz w:val="20"/>
          <w:szCs w:val="20"/>
          <w:lang w:val="cs-CZ"/>
        </w:rPr>
        <w:t>2.</w:t>
      </w:r>
      <w:r>
        <w:rPr>
          <w:rFonts w:ascii="Verdana" w:hAnsi="Verdana"/>
          <w:sz w:val="20"/>
          <w:szCs w:val="20"/>
        </w:rPr>
        <w:t xml:space="preserve"> tohoto článku smlouvy jsou uváděny bez daně z přidané hodnoty (dále také „</w:t>
      </w:r>
      <w:r>
        <w:rPr>
          <w:rFonts w:ascii="Verdana" w:hAnsi="Verdana"/>
          <w:b/>
          <w:sz w:val="20"/>
          <w:szCs w:val="20"/>
        </w:rPr>
        <w:t>DPH</w:t>
      </w:r>
      <w:r>
        <w:rPr>
          <w:rFonts w:ascii="Verdana" w:hAnsi="Verdana"/>
          <w:sz w:val="20"/>
          <w:szCs w:val="20"/>
        </w:rPr>
        <w:t xml:space="preserve">“), která bude připočtena </w:t>
      </w:r>
      <w:r>
        <w:rPr>
          <w:rFonts w:ascii="Verdana" w:hAnsi="Verdana"/>
          <w:sz w:val="20"/>
          <w:szCs w:val="20"/>
          <w:lang w:val="cs-CZ"/>
        </w:rPr>
        <w:t xml:space="preserve">v </w:t>
      </w:r>
      <w:r>
        <w:rPr>
          <w:rFonts w:ascii="Verdana" w:hAnsi="Verdana"/>
          <w:sz w:val="20"/>
          <w:szCs w:val="20"/>
        </w:rPr>
        <w:t>zákonné výš</w:t>
      </w:r>
      <w:r>
        <w:rPr>
          <w:rFonts w:ascii="Verdana" w:hAnsi="Verdana"/>
          <w:sz w:val="20"/>
          <w:szCs w:val="20"/>
          <w:lang w:val="cs-CZ"/>
        </w:rPr>
        <w:t>i</w:t>
      </w:r>
      <w:r>
        <w:rPr>
          <w:rFonts w:ascii="Verdana" w:hAnsi="Verdana"/>
          <w:sz w:val="20"/>
          <w:szCs w:val="20"/>
        </w:rPr>
        <w:t>. Poradce je oprávněn faktury zas</w:t>
      </w:r>
      <w:r>
        <w:rPr>
          <w:rFonts w:ascii="Verdana" w:hAnsi="Verdana"/>
          <w:sz w:val="20"/>
          <w:szCs w:val="20"/>
          <w:lang w:val="cs-CZ"/>
        </w:rPr>
        <w:t xml:space="preserve">lat </w:t>
      </w:r>
      <w:r>
        <w:rPr>
          <w:rFonts w:ascii="Verdana" w:hAnsi="Verdana"/>
          <w:sz w:val="20"/>
          <w:szCs w:val="20"/>
        </w:rPr>
        <w:t>v listinné nebo v elektronické podobě. Fakturace bude splňovat požadavky zákona č. 235/2004 Sb. o dani z přidané hodnoty, ve znění pozdějších předpisů. Faktura bude obsahovat následující údaje:</w:t>
      </w:r>
    </w:p>
    <w:p w14:paraId="7F3BEE32" w14:textId="77777777" w:rsidR="006A78C5" w:rsidRDefault="00DF5763">
      <w:pPr>
        <w:widowControl w:val="0"/>
        <w:numPr>
          <w:ilvl w:val="1"/>
          <w:numId w:val="4"/>
        </w:numPr>
        <w:suppressAutoHyphens/>
        <w:spacing w:after="60" w:line="264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obchodní firmu nebo jméno a příjmení, popřípadě název, dodatek ke jménu </w:t>
      </w:r>
      <w:r>
        <w:rPr>
          <w:rFonts w:ascii="Verdana" w:hAnsi="Verdana"/>
          <w:sz w:val="20"/>
          <w:szCs w:val="20"/>
        </w:rPr>
        <w:br/>
        <w:t>a příjmení nebo názvu, sídlo nebo místo podnikání plátce, který uskutečňuje plnění;</w:t>
      </w:r>
    </w:p>
    <w:p w14:paraId="392DE9E1" w14:textId="77777777" w:rsidR="006A78C5" w:rsidRDefault="00DF5763">
      <w:pPr>
        <w:widowControl w:val="0"/>
        <w:numPr>
          <w:ilvl w:val="1"/>
          <w:numId w:val="4"/>
        </w:numPr>
        <w:suppressAutoHyphens/>
        <w:spacing w:after="60" w:line="264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daňové identifikační číslo plátce, který uskutečňuje plnění;</w:t>
      </w:r>
    </w:p>
    <w:p w14:paraId="31721E01" w14:textId="77777777" w:rsidR="006A78C5" w:rsidRDefault="00DF5763">
      <w:pPr>
        <w:widowControl w:val="0"/>
        <w:numPr>
          <w:ilvl w:val="1"/>
          <w:numId w:val="4"/>
        </w:numPr>
        <w:suppressAutoHyphens/>
        <w:spacing w:after="60" w:line="264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evidenční číslo daňového dokladu; </w:t>
      </w:r>
    </w:p>
    <w:p w14:paraId="01F5C7DC" w14:textId="77777777" w:rsidR="006A78C5" w:rsidRDefault="00DF5763">
      <w:pPr>
        <w:widowControl w:val="0"/>
        <w:numPr>
          <w:ilvl w:val="1"/>
          <w:numId w:val="4"/>
        </w:numPr>
        <w:suppressAutoHyphens/>
        <w:spacing w:after="60" w:line="264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rozsah a předmět plnění;</w:t>
      </w:r>
    </w:p>
    <w:p w14:paraId="4D00FEF0" w14:textId="77777777" w:rsidR="006A78C5" w:rsidRDefault="00DF5763">
      <w:pPr>
        <w:widowControl w:val="0"/>
        <w:numPr>
          <w:ilvl w:val="1"/>
          <w:numId w:val="4"/>
        </w:numPr>
        <w:suppressAutoHyphens/>
        <w:spacing w:after="60" w:line="264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datum vystavení daňového dokladu;</w:t>
      </w:r>
    </w:p>
    <w:p w14:paraId="3A4129FD" w14:textId="77777777" w:rsidR="006A78C5" w:rsidRDefault="00DF5763">
      <w:pPr>
        <w:widowControl w:val="0"/>
        <w:numPr>
          <w:ilvl w:val="1"/>
          <w:numId w:val="4"/>
        </w:numPr>
        <w:suppressAutoHyphens/>
        <w:spacing w:after="60" w:line="264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datum uskutečnění plnění nebo datum přijetí úplaty, a to ten den, který nastane dříve, pokud se liší od data vystavení daňového dokladu;</w:t>
      </w:r>
    </w:p>
    <w:p w14:paraId="70F48F7F" w14:textId="77777777" w:rsidR="006A78C5" w:rsidRDefault="00DF5763">
      <w:pPr>
        <w:widowControl w:val="0"/>
        <w:numPr>
          <w:ilvl w:val="1"/>
          <w:numId w:val="4"/>
        </w:numPr>
        <w:suppressAutoHyphens/>
        <w:spacing w:after="60" w:line="264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jednotkovou cenu bez daně, a dále slevu, pokud není obsažena v jednotkové ceně;</w:t>
      </w:r>
    </w:p>
    <w:p w14:paraId="7131EB01" w14:textId="77777777" w:rsidR="006A78C5" w:rsidRDefault="00DF5763">
      <w:pPr>
        <w:widowControl w:val="0"/>
        <w:numPr>
          <w:ilvl w:val="1"/>
          <w:numId w:val="4"/>
        </w:numPr>
        <w:suppressAutoHyphens/>
        <w:spacing w:after="60" w:line="264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základ daně;</w:t>
      </w:r>
    </w:p>
    <w:p w14:paraId="2311668C" w14:textId="77777777" w:rsidR="006A78C5" w:rsidRDefault="00DF5763">
      <w:pPr>
        <w:widowControl w:val="0"/>
        <w:numPr>
          <w:ilvl w:val="1"/>
          <w:numId w:val="4"/>
        </w:numPr>
        <w:suppressAutoHyphens/>
        <w:spacing w:after="60" w:line="264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základní nebo sníženou sazbu daně nebo sdělení, že se jedná o plnění osvobozené od daně, a odkaz na příslušné ustanovení tohoto zákona;</w:t>
      </w:r>
    </w:p>
    <w:p w14:paraId="6D97D2F6" w14:textId="77777777" w:rsidR="006A78C5" w:rsidRDefault="00DF5763">
      <w:pPr>
        <w:widowControl w:val="0"/>
        <w:numPr>
          <w:ilvl w:val="1"/>
          <w:numId w:val="4"/>
        </w:numPr>
        <w:suppressAutoHyphens/>
        <w:spacing w:after="60" w:line="264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výši daně; tato daň může být zaokrouhlena na celé koruny tak, že částka 0,50 koruny a vyšší se zaokrouhlí na celou korunu nahoru a částka nižší než 0,50 koruny se zaokrouhlí na celou korunu dolů.</w:t>
      </w:r>
    </w:p>
    <w:p w14:paraId="748519DB" w14:textId="77777777" w:rsidR="006A78C5" w:rsidRDefault="00DF5763">
      <w:pPr>
        <w:pStyle w:val="Odstavecseseznamem"/>
        <w:widowControl w:val="0"/>
        <w:spacing w:after="60" w:line="264" w:lineRule="auto"/>
        <w:ind w:left="36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Nebude-li faktura obsahovat stanovené náležitosti, je Klient oprávněn ji vrátit ve lhůtě splatnosti. V takovém případě se přeruší běh lhůty splatnosti a nová lhůta splatnosti počne běžet doručením opravené faktury. </w:t>
      </w:r>
    </w:p>
    <w:p w14:paraId="313DD561" w14:textId="77777777" w:rsidR="006A78C5" w:rsidRDefault="00DF5763">
      <w:pPr>
        <w:pStyle w:val="Odstavecseseznamem"/>
        <w:widowControl w:val="0"/>
        <w:numPr>
          <w:ilvl w:val="0"/>
          <w:numId w:val="3"/>
        </w:numPr>
        <w:spacing w:after="60" w:line="264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  <w:lang w:val="cs-CZ"/>
        </w:rPr>
        <w:t>Poradce souhlasí s tím, že pokud je o něm jako o poskytovateli zdanitelného plnění zveřejněna způsobem umožňujícím dálkový přístup skutečnost, že je nespolehlivým plátcem DPH ve smyslu zákona o DPH, za splnění závazku Klienta uhradit sjednanou úplatu bude považováno, uhradí-li Klient částku ve výši daně na účet správce daně Poradce a zbývající část úplaty samotnému Poradci na účet umožňující dálkový přístup v souladu se zněním zákona.</w:t>
      </w:r>
    </w:p>
    <w:p w14:paraId="2C2FB697" w14:textId="77777777" w:rsidR="006A78C5" w:rsidRDefault="00DF5763">
      <w:pPr>
        <w:widowControl w:val="0"/>
        <w:numPr>
          <w:ilvl w:val="0"/>
          <w:numId w:val="3"/>
        </w:numPr>
        <w:suppressAutoHyphens/>
        <w:spacing w:after="60" w:line="264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V případě, že nebude faktura uhrazena ve lhůtě splatnosti, Poradce není povinen realizovat Činnosti až do řádného zaplacení neuhrazené částky. </w:t>
      </w:r>
    </w:p>
    <w:p w14:paraId="3D7C9C37" w14:textId="77777777" w:rsidR="006A78C5" w:rsidRDefault="006A78C5">
      <w:pPr>
        <w:widowControl w:val="0"/>
        <w:suppressAutoHyphens/>
        <w:spacing w:after="60" w:line="264" w:lineRule="auto"/>
        <w:ind w:left="360"/>
        <w:jc w:val="both"/>
        <w:rPr>
          <w:rFonts w:ascii="Verdana" w:hAnsi="Verdana"/>
          <w:sz w:val="20"/>
          <w:szCs w:val="20"/>
        </w:rPr>
      </w:pPr>
    </w:p>
    <w:p w14:paraId="7081D041" w14:textId="77777777" w:rsidR="006A78C5" w:rsidRDefault="00DF5763">
      <w:pPr>
        <w:pStyle w:val="Nadpis2"/>
        <w:spacing w:before="0" w:after="60" w:line="264" w:lineRule="auto"/>
        <w:jc w:val="center"/>
        <w:rPr>
          <w:rFonts w:ascii="Verdana" w:hAnsi="Verdana"/>
          <w:b w:val="0"/>
        </w:rPr>
      </w:pPr>
      <w:r>
        <w:rPr>
          <w:rFonts w:ascii="Verdana" w:hAnsi="Verdana"/>
        </w:rPr>
        <w:t>III. Práva a povinnosti Poradce</w:t>
      </w:r>
    </w:p>
    <w:p w14:paraId="3F1F4B7E" w14:textId="77777777" w:rsidR="006A78C5" w:rsidRDefault="00DF5763">
      <w:pPr>
        <w:widowControl w:val="0"/>
        <w:numPr>
          <w:ilvl w:val="0"/>
          <w:numId w:val="5"/>
        </w:numPr>
        <w:suppressAutoHyphens/>
        <w:spacing w:after="60" w:line="264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Poradce se smí odchýlit od pokynů Klienta pouze tehdy, je-li to nezbytné vzhledem k zájmům Klienta a jen tehdy, nelze-li včas získat jeho souhlas. Pokyny Klienta však není Poradce vázán, jsou-li v rozporu s právními předpisy. Obdrží-li Poradce pokyn zřejmě nesprávný, upozorní na to Klienta a splní takový pokyn jen tehdy, když na něm Klient výslovně písemně trvá.</w:t>
      </w:r>
    </w:p>
    <w:p w14:paraId="2EA0009C" w14:textId="77777777" w:rsidR="006A78C5" w:rsidRDefault="00DF5763">
      <w:pPr>
        <w:widowControl w:val="0"/>
        <w:numPr>
          <w:ilvl w:val="0"/>
          <w:numId w:val="5"/>
        </w:numPr>
        <w:suppressAutoHyphens/>
        <w:spacing w:after="60" w:line="264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Poradce je oprávněn pověřit plněním této smlouvy třetí osoby, za jejich činnost však odpovídá Klientovi tak, jako by ji vykonával sám.</w:t>
      </w:r>
    </w:p>
    <w:p w14:paraId="4B44205C" w14:textId="77777777" w:rsidR="006A78C5" w:rsidRDefault="00DF5763">
      <w:pPr>
        <w:widowControl w:val="0"/>
        <w:numPr>
          <w:ilvl w:val="0"/>
          <w:numId w:val="5"/>
        </w:numPr>
        <w:suppressAutoHyphens/>
        <w:spacing w:after="60" w:line="264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Poradce odpovídá za škodu způsobenou Klientovi, která vznikla v souvislosti s plněním dle této smlouvy.</w:t>
      </w:r>
    </w:p>
    <w:p w14:paraId="0F9A5266" w14:textId="77777777" w:rsidR="006A78C5" w:rsidRDefault="00DF5763">
      <w:pPr>
        <w:widowControl w:val="0"/>
        <w:numPr>
          <w:ilvl w:val="0"/>
          <w:numId w:val="5"/>
        </w:numPr>
        <w:suppressAutoHyphens/>
        <w:spacing w:after="60" w:line="264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Poradce neodpovídá za škodu vzniklou v období přerušení či omezení </w:t>
      </w:r>
      <w:r>
        <w:rPr>
          <w:rFonts w:ascii="Verdana" w:hAnsi="Verdana"/>
          <w:i/>
          <w:sz w:val="20"/>
          <w:szCs w:val="20"/>
        </w:rPr>
        <w:t>Činnosti</w:t>
      </w:r>
      <w:r>
        <w:rPr>
          <w:rFonts w:ascii="Verdana" w:hAnsi="Verdana"/>
          <w:sz w:val="20"/>
          <w:szCs w:val="20"/>
        </w:rPr>
        <w:t xml:space="preserve"> z důvodu prodlení Klienta s úhradou jakékoli částky nebo prodlení Klienta </w:t>
      </w:r>
      <w:r>
        <w:rPr>
          <w:rFonts w:ascii="Verdana" w:hAnsi="Verdana"/>
          <w:sz w:val="20"/>
          <w:szCs w:val="20"/>
        </w:rPr>
        <w:br/>
        <w:t>s poskytováním vyžadovaných podkladů či součinnosti.</w:t>
      </w:r>
    </w:p>
    <w:p w14:paraId="2E57D8E4" w14:textId="54003691" w:rsidR="006A78C5" w:rsidRPr="005F709C" w:rsidRDefault="00093C12" w:rsidP="005F709C">
      <w:pPr>
        <w:pStyle w:val="Odstavecseseznamem"/>
        <w:numPr>
          <w:ilvl w:val="0"/>
          <w:numId w:val="5"/>
        </w:numPr>
        <w:jc w:val="both"/>
        <w:rPr>
          <w:rFonts w:ascii="Verdana" w:hAnsi="Verdana"/>
          <w:b/>
          <w:strike/>
          <w:sz w:val="20"/>
          <w:szCs w:val="20"/>
        </w:rPr>
      </w:pPr>
      <w:r>
        <w:rPr>
          <w:rFonts w:ascii="Verdana" w:hAnsi="Verdana"/>
          <w:sz w:val="20"/>
          <w:szCs w:val="20"/>
          <w:lang w:val="cs-CZ"/>
        </w:rPr>
        <w:t xml:space="preserve">Poradce </w:t>
      </w:r>
      <w:r w:rsidRPr="005F709C">
        <w:rPr>
          <w:rFonts w:ascii="Verdana" w:hAnsi="Verdana"/>
          <w:sz w:val="20"/>
          <w:szCs w:val="20"/>
          <w:lang w:val="cs-CZ"/>
        </w:rPr>
        <w:t>zahájí činnosti dle této smlouvy neprodleně po uzavření smlouvy.</w:t>
      </w:r>
      <w:r>
        <w:rPr>
          <w:rFonts w:ascii="Verdana" w:hAnsi="Verdana"/>
          <w:sz w:val="20"/>
          <w:szCs w:val="20"/>
          <w:lang w:val="cs-CZ"/>
        </w:rPr>
        <w:t xml:space="preserve"> Poradce</w:t>
      </w:r>
      <w:r w:rsidRPr="005F709C">
        <w:rPr>
          <w:rFonts w:ascii="Verdana" w:hAnsi="Verdana"/>
          <w:sz w:val="20"/>
          <w:szCs w:val="20"/>
          <w:lang w:val="cs-CZ"/>
        </w:rPr>
        <w:t xml:space="preserve"> </w:t>
      </w:r>
      <w:r w:rsidR="00411ED5">
        <w:rPr>
          <w:rFonts w:ascii="Verdana" w:hAnsi="Verdana"/>
          <w:sz w:val="20"/>
          <w:szCs w:val="20"/>
          <w:lang w:val="cs-CZ"/>
        </w:rPr>
        <w:t xml:space="preserve">je </w:t>
      </w:r>
      <w:r w:rsidRPr="005F709C">
        <w:rPr>
          <w:rFonts w:ascii="Verdana" w:hAnsi="Verdana"/>
          <w:sz w:val="20"/>
          <w:szCs w:val="20"/>
          <w:lang w:val="cs-CZ"/>
        </w:rPr>
        <w:t>povinen předlo</w:t>
      </w:r>
      <w:r w:rsidR="003E3219">
        <w:rPr>
          <w:rFonts w:ascii="Verdana" w:hAnsi="Verdana"/>
          <w:sz w:val="20"/>
          <w:szCs w:val="20"/>
          <w:lang w:val="cs-CZ"/>
        </w:rPr>
        <w:t>žit</w:t>
      </w:r>
      <w:r w:rsidRPr="005F709C">
        <w:rPr>
          <w:rFonts w:ascii="Verdana" w:hAnsi="Verdana"/>
          <w:sz w:val="20"/>
          <w:szCs w:val="20"/>
          <w:lang w:val="cs-CZ"/>
        </w:rPr>
        <w:t xml:space="preserve"> </w:t>
      </w:r>
      <w:r w:rsidR="00411ED5">
        <w:rPr>
          <w:rFonts w:ascii="Verdana" w:hAnsi="Verdana"/>
          <w:sz w:val="20"/>
          <w:szCs w:val="20"/>
          <w:lang w:val="cs-CZ"/>
        </w:rPr>
        <w:t xml:space="preserve">Klientovi </w:t>
      </w:r>
      <w:r w:rsidRPr="005F709C">
        <w:rPr>
          <w:rFonts w:ascii="Verdana" w:hAnsi="Verdana"/>
          <w:sz w:val="20"/>
          <w:szCs w:val="20"/>
          <w:lang w:val="cs-CZ"/>
        </w:rPr>
        <w:t>finální verzi Žádosti včetně všech příloh do 19.11.2025 do 12:00 hod.</w:t>
      </w:r>
      <w:r w:rsidR="000C7201">
        <w:rPr>
          <w:rFonts w:ascii="Verdana" w:hAnsi="Verdana"/>
          <w:sz w:val="20"/>
          <w:szCs w:val="20"/>
          <w:lang w:val="cs-CZ"/>
        </w:rPr>
        <w:t xml:space="preserve">, pokud </w:t>
      </w:r>
      <w:r w:rsidR="00411ED5">
        <w:rPr>
          <w:rFonts w:ascii="Verdana" w:hAnsi="Verdana"/>
          <w:sz w:val="20"/>
          <w:szCs w:val="20"/>
          <w:lang w:val="cs-CZ"/>
        </w:rPr>
        <w:t xml:space="preserve">Klient </w:t>
      </w:r>
      <w:r w:rsidR="000C7201">
        <w:rPr>
          <w:rFonts w:ascii="Verdana" w:hAnsi="Verdana"/>
          <w:sz w:val="20"/>
          <w:szCs w:val="20"/>
          <w:lang w:val="cs-CZ"/>
        </w:rPr>
        <w:t>nes</w:t>
      </w:r>
      <w:r w:rsidRPr="005F709C">
        <w:rPr>
          <w:rFonts w:ascii="Verdana" w:hAnsi="Verdana"/>
          <w:sz w:val="20"/>
          <w:szCs w:val="20"/>
          <w:lang w:val="cs-CZ"/>
        </w:rPr>
        <w:t>tanov</w:t>
      </w:r>
      <w:r w:rsidR="000C7201">
        <w:rPr>
          <w:rFonts w:ascii="Verdana" w:hAnsi="Verdana"/>
          <w:sz w:val="20"/>
          <w:szCs w:val="20"/>
          <w:lang w:val="cs-CZ"/>
        </w:rPr>
        <w:t xml:space="preserve">í podle </w:t>
      </w:r>
      <w:r w:rsidR="00A445C9">
        <w:rPr>
          <w:rFonts w:ascii="Verdana" w:hAnsi="Verdana"/>
          <w:sz w:val="20"/>
          <w:szCs w:val="20"/>
          <w:lang w:val="cs-CZ"/>
        </w:rPr>
        <w:t xml:space="preserve">konkrétních </w:t>
      </w:r>
      <w:r w:rsidR="000C7201">
        <w:rPr>
          <w:rFonts w:ascii="Verdana" w:hAnsi="Verdana"/>
          <w:sz w:val="20"/>
          <w:szCs w:val="20"/>
          <w:lang w:val="cs-CZ"/>
        </w:rPr>
        <w:t>okolností</w:t>
      </w:r>
      <w:r w:rsidRPr="005F709C">
        <w:rPr>
          <w:rFonts w:ascii="Verdana" w:hAnsi="Verdana"/>
          <w:sz w:val="20"/>
          <w:szCs w:val="20"/>
          <w:lang w:val="cs-CZ"/>
        </w:rPr>
        <w:t xml:space="preserve"> lhůtu delší.</w:t>
      </w:r>
      <w:r w:rsidR="00E3675A">
        <w:rPr>
          <w:rFonts w:ascii="Verdana" w:hAnsi="Verdana"/>
          <w:sz w:val="20"/>
          <w:szCs w:val="20"/>
          <w:lang w:val="cs-CZ"/>
        </w:rPr>
        <w:t xml:space="preserve"> Konkrétními okolnostmi mohou být doplňující požadavky poskytovatele dotace, změna výzvy nebo metodiky poskytovatele dotace, změny projektu na přání klienta, bezpečnostní nebo technické incidenty apod.</w:t>
      </w:r>
      <w:r w:rsidRPr="005F709C">
        <w:rPr>
          <w:rFonts w:ascii="Verdana" w:hAnsi="Verdana"/>
          <w:sz w:val="20"/>
          <w:szCs w:val="20"/>
          <w:lang w:val="cs-CZ"/>
        </w:rPr>
        <w:t xml:space="preserve"> Poradce podá žádost o poskytnutí dotace do systému MS 2021+, až po schválení této žádosti Představenstvem Krajské zdravotní, a.s.</w:t>
      </w:r>
      <w:r w:rsidR="000C7201">
        <w:rPr>
          <w:rFonts w:ascii="Verdana" w:hAnsi="Verdana"/>
          <w:sz w:val="20"/>
          <w:szCs w:val="20"/>
          <w:lang w:val="cs-CZ"/>
        </w:rPr>
        <w:t>,</w:t>
      </w:r>
      <w:r w:rsidRPr="005F709C">
        <w:rPr>
          <w:rFonts w:ascii="Verdana" w:hAnsi="Verdana"/>
          <w:sz w:val="20"/>
          <w:szCs w:val="20"/>
          <w:lang w:val="cs-CZ"/>
        </w:rPr>
        <w:t xml:space="preserve"> na pokyn Klienta.</w:t>
      </w:r>
      <w:r w:rsidR="00EF7EBD" w:rsidRPr="00411ED5" w:rsidDel="00EF7EBD">
        <w:rPr>
          <w:rFonts w:ascii="Verdana" w:hAnsi="Verdana"/>
          <w:strike/>
          <w:sz w:val="20"/>
          <w:szCs w:val="20"/>
        </w:rPr>
        <w:t xml:space="preserve"> </w:t>
      </w:r>
    </w:p>
    <w:p w14:paraId="7B286164" w14:textId="77777777" w:rsidR="006A78C5" w:rsidRDefault="00DF5763" w:rsidP="005F709C">
      <w:pPr>
        <w:pStyle w:val="Odstavecseseznamem"/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Komunikace Poradce s Klientem probíhá pouze v českém jazyce.</w:t>
      </w:r>
    </w:p>
    <w:p w14:paraId="572D2CDE" w14:textId="77777777" w:rsidR="006A78C5" w:rsidRDefault="006A78C5">
      <w:pPr>
        <w:widowControl w:val="0"/>
        <w:suppressAutoHyphens/>
        <w:spacing w:after="60" w:line="264" w:lineRule="auto"/>
        <w:ind w:left="360"/>
        <w:jc w:val="both"/>
        <w:rPr>
          <w:rFonts w:ascii="Verdana" w:hAnsi="Verdana"/>
          <w:sz w:val="20"/>
          <w:szCs w:val="20"/>
        </w:rPr>
      </w:pPr>
    </w:p>
    <w:p w14:paraId="7B1F1E15" w14:textId="77777777" w:rsidR="006A78C5" w:rsidRDefault="00DF5763">
      <w:pPr>
        <w:pStyle w:val="Nadpis2"/>
        <w:spacing w:before="0" w:after="60" w:line="264" w:lineRule="auto"/>
        <w:jc w:val="center"/>
        <w:rPr>
          <w:rFonts w:ascii="Verdana" w:hAnsi="Verdana"/>
        </w:rPr>
      </w:pPr>
      <w:r>
        <w:rPr>
          <w:rFonts w:ascii="Verdana" w:hAnsi="Verdana"/>
        </w:rPr>
        <w:t xml:space="preserve"> IV. Práva a povinnosti Klienta</w:t>
      </w:r>
    </w:p>
    <w:p w14:paraId="73D1F8DF" w14:textId="77777777" w:rsidR="006A78C5" w:rsidRDefault="00DF5763">
      <w:pPr>
        <w:widowControl w:val="0"/>
        <w:numPr>
          <w:ilvl w:val="0"/>
          <w:numId w:val="6"/>
        </w:numPr>
        <w:suppressAutoHyphens/>
        <w:spacing w:after="60" w:line="264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Klient je povinen poskytovat Poradci veškerou součinnost vyžádanou Poradcem za účelem realizace </w:t>
      </w:r>
      <w:r>
        <w:rPr>
          <w:rFonts w:ascii="Verdana" w:hAnsi="Verdana"/>
          <w:i/>
          <w:sz w:val="20"/>
          <w:szCs w:val="20"/>
        </w:rPr>
        <w:t>Činnosti</w:t>
      </w:r>
      <w:r>
        <w:rPr>
          <w:rFonts w:ascii="Verdana" w:hAnsi="Verdana"/>
          <w:sz w:val="20"/>
          <w:szCs w:val="20"/>
        </w:rPr>
        <w:t xml:space="preserve"> dle této smlouvy, zejména dodat veškeré podklady, poskytnout a zachovat oprávnění přístupu do Informačního systému poskytovatele dotace, poskytnout písemné zmocnění k zastoupení Klienta a schválit finální podobu </w:t>
      </w:r>
      <w:r>
        <w:rPr>
          <w:rFonts w:ascii="Verdana" w:hAnsi="Verdana"/>
          <w:i/>
          <w:sz w:val="20"/>
          <w:szCs w:val="20"/>
        </w:rPr>
        <w:t>Žádosti, Zpráv o realizaci atd.</w:t>
      </w:r>
      <w:r>
        <w:rPr>
          <w:rFonts w:ascii="Verdana" w:hAnsi="Verdana"/>
          <w:sz w:val="20"/>
          <w:szCs w:val="20"/>
        </w:rPr>
        <w:t xml:space="preserve"> před jejich podáním. Pokud se Klient ve stanovené lhůtě k navrhované podobě </w:t>
      </w:r>
      <w:r>
        <w:rPr>
          <w:rFonts w:ascii="Verdana" w:hAnsi="Verdana"/>
          <w:i/>
          <w:sz w:val="20"/>
          <w:szCs w:val="20"/>
        </w:rPr>
        <w:t>Žádosti, Zpráv o realizaci atd.</w:t>
      </w:r>
      <w:r>
        <w:rPr>
          <w:rFonts w:ascii="Verdana" w:hAnsi="Verdana"/>
          <w:sz w:val="20"/>
          <w:szCs w:val="20"/>
        </w:rPr>
        <w:t xml:space="preserve"> nevyjádří, marným uplynutím lhůty nastávají účinky, jako by zaslaná podoba návrhu </w:t>
      </w:r>
      <w:r>
        <w:rPr>
          <w:rFonts w:ascii="Verdana" w:hAnsi="Verdana"/>
          <w:i/>
          <w:sz w:val="20"/>
          <w:szCs w:val="20"/>
        </w:rPr>
        <w:t>Žádosti</w:t>
      </w:r>
      <w:r>
        <w:rPr>
          <w:rFonts w:ascii="Verdana" w:hAnsi="Verdana"/>
          <w:sz w:val="20"/>
          <w:szCs w:val="20"/>
        </w:rPr>
        <w:t xml:space="preserve"> byla Klientem schválena. Klient je povinen součinnost dle tohoto odstavce poskytnout ve lhůtě k tomu stanovené Poradcem (Poradce lhůtu stanoví přiměřenou povaze vyžadované součinnosti a lhůtě pro podání </w:t>
      </w:r>
      <w:r>
        <w:rPr>
          <w:rFonts w:ascii="Verdana" w:hAnsi="Verdana"/>
          <w:i/>
          <w:sz w:val="20"/>
          <w:szCs w:val="20"/>
        </w:rPr>
        <w:t>Žádosti, Zprávy o realizaci atd.</w:t>
      </w:r>
      <w:r>
        <w:rPr>
          <w:rFonts w:ascii="Verdana" w:hAnsi="Verdana"/>
          <w:sz w:val="20"/>
          <w:szCs w:val="20"/>
        </w:rPr>
        <w:t xml:space="preserve">). </w:t>
      </w:r>
    </w:p>
    <w:p w14:paraId="59457CEB" w14:textId="77777777" w:rsidR="006A78C5" w:rsidRDefault="00DF5763">
      <w:pPr>
        <w:widowControl w:val="0"/>
        <w:numPr>
          <w:ilvl w:val="0"/>
          <w:numId w:val="6"/>
        </w:numPr>
        <w:suppressAutoHyphens/>
        <w:spacing w:after="60" w:line="264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Klient je povinen seznámit se se všemi podmínkami dotačního projektu, zároveň je povinen tyto podmínky při přípravě a realizaci projektu respektovat. </w:t>
      </w:r>
    </w:p>
    <w:p w14:paraId="59D63197" w14:textId="77777777" w:rsidR="006A78C5" w:rsidRDefault="00DF5763">
      <w:pPr>
        <w:widowControl w:val="0"/>
        <w:numPr>
          <w:ilvl w:val="0"/>
          <w:numId w:val="6"/>
        </w:numPr>
        <w:suppressAutoHyphens/>
        <w:spacing w:after="60" w:line="264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Klient je povinen předem s Poradcem projednat všechny změny v dokumentaci oproti Poradcem odsouhlasenému znění. Za úpravy v dokumentaci, které Klient s Poradcem předem neprojednal, a následky s tím spojené Poradce nenese odpovědnost. </w:t>
      </w:r>
    </w:p>
    <w:p w14:paraId="09394F1E" w14:textId="77777777" w:rsidR="006A78C5" w:rsidRDefault="00DF5763">
      <w:pPr>
        <w:widowControl w:val="0"/>
        <w:numPr>
          <w:ilvl w:val="0"/>
          <w:numId w:val="6"/>
        </w:numPr>
        <w:suppressAutoHyphens/>
        <w:spacing w:after="60" w:line="264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Klient je povinen informovat Poradce bez zbytečného odkladu o všech podstatných skutečnostech týkajících se vztahu mezi Klientem a poskytovatelem podpory, a to zejména o datu schválení </w:t>
      </w:r>
      <w:r>
        <w:rPr>
          <w:rFonts w:ascii="Verdana" w:hAnsi="Verdana"/>
          <w:i/>
          <w:sz w:val="20"/>
          <w:szCs w:val="20"/>
        </w:rPr>
        <w:t>Žádosti</w:t>
      </w:r>
      <w:r>
        <w:rPr>
          <w:rFonts w:ascii="Verdana" w:hAnsi="Verdana"/>
          <w:sz w:val="20"/>
          <w:szCs w:val="20"/>
        </w:rPr>
        <w:t>, veškerých změnách ve výši požadované a přiznané podpory a dalších skutečnostech podstatných pro řádné naplnění předmětu této smlouvy, a to vždy do tří pracovních dnů od data rozhodné události.</w:t>
      </w:r>
    </w:p>
    <w:p w14:paraId="769CDC88" w14:textId="77777777" w:rsidR="006A78C5" w:rsidRDefault="00DF5763">
      <w:pPr>
        <w:widowControl w:val="0"/>
        <w:numPr>
          <w:ilvl w:val="0"/>
          <w:numId w:val="6"/>
        </w:numPr>
        <w:suppressAutoHyphens/>
        <w:spacing w:after="60" w:line="264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 převzetí originálních listin vydá Poradce na požádání Klientovi potvrzení, např. ve formě e-mailové zprávy. Klient je oprávněn být průběžně na požádání informován o všech podstatných náležitostech týkajících se naplnění této smlouvy a být na požádání informován o stavu jednání mezi Poradcem a poskytovatelem podpory. </w:t>
      </w:r>
    </w:p>
    <w:p w14:paraId="7AC534CE" w14:textId="77777777" w:rsidR="006A78C5" w:rsidRDefault="006A78C5">
      <w:pPr>
        <w:widowControl w:val="0"/>
        <w:suppressAutoHyphens/>
        <w:spacing w:after="60" w:line="264" w:lineRule="auto"/>
        <w:ind w:left="360"/>
        <w:jc w:val="both"/>
        <w:rPr>
          <w:rFonts w:ascii="Verdana" w:hAnsi="Verdana"/>
          <w:sz w:val="20"/>
          <w:szCs w:val="20"/>
        </w:rPr>
      </w:pPr>
    </w:p>
    <w:p w14:paraId="7A87B626" w14:textId="77777777" w:rsidR="006A78C5" w:rsidRDefault="00DF5763">
      <w:pPr>
        <w:pStyle w:val="Nadpis2"/>
        <w:spacing w:before="0" w:after="60" w:line="264" w:lineRule="auto"/>
        <w:jc w:val="center"/>
        <w:rPr>
          <w:rFonts w:ascii="Verdana" w:hAnsi="Verdana"/>
        </w:rPr>
      </w:pPr>
      <w:r>
        <w:rPr>
          <w:rFonts w:ascii="Verdana" w:hAnsi="Verdana"/>
        </w:rPr>
        <w:lastRenderedPageBreak/>
        <w:t>V. Sankce</w:t>
      </w:r>
    </w:p>
    <w:p w14:paraId="4363BEA0" w14:textId="77777777" w:rsidR="006A78C5" w:rsidRDefault="00DF5763">
      <w:pPr>
        <w:widowControl w:val="0"/>
        <w:numPr>
          <w:ilvl w:val="0"/>
          <w:numId w:val="7"/>
        </w:numPr>
        <w:suppressAutoHyphens/>
        <w:spacing w:after="60" w:line="264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V případě prodlení Klienta s úhradou kterékoliv dlužné částky dle této smlouvy je Poradce oprávněn požadovat po Klientovi úrok z prodlení ve výši </w:t>
      </w:r>
      <w:r>
        <w:rPr>
          <w:rFonts w:ascii="Verdana" w:hAnsi="Verdana"/>
          <w:b/>
          <w:sz w:val="20"/>
          <w:szCs w:val="20"/>
        </w:rPr>
        <w:t>0,01 %</w:t>
      </w:r>
      <w:r>
        <w:rPr>
          <w:rFonts w:ascii="Verdana" w:hAnsi="Verdana"/>
          <w:sz w:val="20"/>
          <w:szCs w:val="20"/>
        </w:rPr>
        <w:t xml:space="preserve"> z dlužné částky za každý i započatý den prodlení.</w:t>
      </w:r>
    </w:p>
    <w:p w14:paraId="6494CC7A" w14:textId="273A2FAB" w:rsidR="006A78C5" w:rsidRDefault="00DF5763">
      <w:pPr>
        <w:widowControl w:val="0"/>
        <w:numPr>
          <w:ilvl w:val="0"/>
          <w:numId w:val="7"/>
        </w:numPr>
        <w:suppressAutoHyphens/>
        <w:spacing w:after="60" w:line="264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 případě prodlení Poradce s dodáním plnění ve lhůtách stanovených touto smlouvou nebo jiných, předem písemně odsouhlasených, má Klient nárok na smluvní pokutu ve výši 0,</w:t>
      </w:r>
      <w:r w:rsidR="002E7E16">
        <w:rPr>
          <w:rFonts w:ascii="Verdana" w:hAnsi="Verdana"/>
          <w:sz w:val="20"/>
          <w:szCs w:val="20"/>
        </w:rPr>
        <w:t>5</w:t>
      </w:r>
      <w:r>
        <w:rPr>
          <w:rFonts w:ascii="Verdana" w:hAnsi="Verdana"/>
          <w:sz w:val="20"/>
          <w:szCs w:val="20"/>
        </w:rPr>
        <w:t xml:space="preserve"> % z celkové úplaty za každý i započatý den prodlení.</w:t>
      </w:r>
    </w:p>
    <w:p w14:paraId="3B7541AE" w14:textId="77777777" w:rsidR="006A78C5" w:rsidRDefault="00DF5763">
      <w:pPr>
        <w:widowControl w:val="0"/>
        <w:numPr>
          <w:ilvl w:val="0"/>
          <w:numId w:val="7"/>
        </w:numPr>
        <w:suppressAutoHyphens/>
        <w:spacing w:after="60" w:line="264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Povinností zaplatit smluvní pokutu není dotčeno právo na náhradu škody, ustanovení § 2050 občanského zákoníku se nepoužije.  </w:t>
      </w:r>
    </w:p>
    <w:p w14:paraId="1C65967E" w14:textId="77777777" w:rsidR="006A78C5" w:rsidRDefault="00DF5763">
      <w:pPr>
        <w:widowControl w:val="0"/>
        <w:numPr>
          <w:ilvl w:val="0"/>
          <w:numId w:val="7"/>
        </w:numPr>
        <w:suppressAutoHyphens/>
        <w:spacing w:after="60" w:line="264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Smluvní pokuty jsou splatné do 15 dnů do doručení písemné výzvy k úhradě.</w:t>
      </w:r>
    </w:p>
    <w:p w14:paraId="004B10EE" w14:textId="77777777" w:rsidR="006A78C5" w:rsidRDefault="006A78C5">
      <w:pPr>
        <w:widowControl w:val="0"/>
        <w:suppressAutoHyphens/>
        <w:spacing w:after="60" w:line="264" w:lineRule="auto"/>
        <w:ind w:left="360"/>
        <w:jc w:val="both"/>
        <w:rPr>
          <w:rFonts w:ascii="Verdana" w:hAnsi="Verdana"/>
          <w:sz w:val="20"/>
          <w:szCs w:val="20"/>
        </w:rPr>
      </w:pPr>
    </w:p>
    <w:p w14:paraId="5AD533EE" w14:textId="77777777" w:rsidR="006A78C5" w:rsidRDefault="00DF5763">
      <w:pPr>
        <w:pStyle w:val="Nadpis2"/>
        <w:spacing w:before="0" w:after="60" w:line="264" w:lineRule="auto"/>
        <w:jc w:val="center"/>
        <w:rPr>
          <w:rFonts w:ascii="Verdana" w:hAnsi="Verdana"/>
        </w:rPr>
      </w:pPr>
      <w:r>
        <w:rPr>
          <w:rFonts w:ascii="Verdana" w:hAnsi="Verdana"/>
        </w:rPr>
        <w:t>VI. Kontaktní osoby</w:t>
      </w:r>
    </w:p>
    <w:p w14:paraId="40361784" w14:textId="77777777" w:rsidR="006A78C5" w:rsidRDefault="00DF5763">
      <w:pPr>
        <w:numPr>
          <w:ilvl w:val="0"/>
          <w:numId w:val="8"/>
        </w:numPr>
        <w:suppressAutoHyphens/>
        <w:autoSpaceDE w:val="0"/>
        <w:autoSpaceDN w:val="0"/>
        <w:adjustRightInd w:val="0"/>
        <w:spacing w:after="60" w:line="264" w:lineRule="auto"/>
        <w:jc w:val="both"/>
        <w:rPr>
          <w:rFonts w:ascii="Verdana" w:hAnsi="Verdana"/>
          <w:bCs/>
          <w:sz w:val="20"/>
          <w:szCs w:val="20"/>
          <w:lang w:val="x-none"/>
        </w:rPr>
      </w:pPr>
      <w:r>
        <w:rPr>
          <w:rFonts w:ascii="Verdana" w:hAnsi="Verdana"/>
          <w:sz w:val="20"/>
          <w:szCs w:val="20"/>
          <w:lang w:val="x-none"/>
        </w:rPr>
        <w:t>Kontaktní osobou na straně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  <w:u w:val="single"/>
        </w:rPr>
        <w:t>Klienta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bCs/>
          <w:sz w:val="20"/>
          <w:szCs w:val="20"/>
          <w:lang w:val="x-none"/>
        </w:rPr>
        <w:t>je:</w:t>
      </w:r>
    </w:p>
    <w:p w14:paraId="7630F3F3" w14:textId="77777777" w:rsidR="006A78C5" w:rsidRDefault="00DF5763">
      <w:pPr>
        <w:pStyle w:val="Zkladntext"/>
        <w:numPr>
          <w:ilvl w:val="1"/>
          <w:numId w:val="8"/>
        </w:numPr>
        <w:autoSpaceDE w:val="0"/>
        <w:autoSpaceDN w:val="0"/>
        <w:adjustRightInd w:val="0"/>
        <w:spacing w:after="60" w:line="264" w:lineRule="auto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Ve věcech plnění a fakturace dle této smlouvy:</w:t>
      </w:r>
    </w:p>
    <w:p w14:paraId="4F0B98AE" w14:textId="77777777" w:rsidR="006A78C5" w:rsidRDefault="00DF5763">
      <w:pPr>
        <w:pStyle w:val="Zkladntext"/>
        <w:autoSpaceDE w:val="0"/>
        <w:autoSpaceDN w:val="0"/>
        <w:adjustRightInd w:val="0"/>
        <w:spacing w:after="60" w:line="264" w:lineRule="auto"/>
        <w:ind w:left="1440"/>
        <w:jc w:val="both"/>
        <w:rPr>
          <w:rFonts w:ascii="Verdana" w:hAnsi="Verdana"/>
          <w:bCs/>
          <w:sz w:val="20"/>
          <w:szCs w:val="20"/>
          <w:highlight w:val="yellow"/>
        </w:rPr>
      </w:pPr>
      <w:r>
        <w:rPr>
          <w:rFonts w:ascii="Verdana" w:hAnsi="Verdana"/>
          <w:bCs/>
          <w:sz w:val="20"/>
          <w:szCs w:val="20"/>
        </w:rPr>
        <w:t xml:space="preserve">Doručovací adresa: </w:t>
      </w:r>
      <w:r>
        <w:rPr>
          <w:rFonts w:ascii="Verdana" w:hAnsi="Verdana"/>
          <w:bCs/>
          <w:sz w:val="20"/>
          <w:szCs w:val="20"/>
        </w:rPr>
        <w:tab/>
        <w:t>Sociální péče 3316/</w:t>
      </w:r>
      <w:proofErr w:type="gramStart"/>
      <w:r>
        <w:rPr>
          <w:rFonts w:ascii="Verdana" w:hAnsi="Verdana"/>
          <w:bCs/>
          <w:sz w:val="20"/>
          <w:szCs w:val="20"/>
        </w:rPr>
        <w:t>12a</w:t>
      </w:r>
      <w:proofErr w:type="gramEnd"/>
      <w:r>
        <w:rPr>
          <w:rFonts w:ascii="Verdana" w:hAnsi="Verdana"/>
          <w:bCs/>
          <w:sz w:val="20"/>
          <w:szCs w:val="20"/>
        </w:rPr>
        <w:t xml:space="preserve">, 401 13 Ústí nad Labem </w:t>
      </w:r>
    </w:p>
    <w:p w14:paraId="0AED182A" w14:textId="53B6C00C" w:rsidR="006A78C5" w:rsidRDefault="00DF5763">
      <w:pPr>
        <w:pStyle w:val="Zkladntext"/>
        <w:autoSpaceDE w:val="0"/>
        <w:autoSpaceDN w:val="0"/>
        <w:adjustRightInd w:val="0"/>
        <w:spacing w:after="60" w:line="264" w:lineRule="auto"/>
        <w:ind w:left="1440"/>
        <w:jc w:val="both"/>
        <w:rPr>
          <w:rFonts w:ascii="Verdana" w:hAnsi="Verdana"/>
          <w:bCs/>
          <w:sz w:val="20"/>
          <w:szCs w:val="20"/>
          <w:highlight w:val="yellow"/>
        </w:rPr>
      </w:pPr>
      <w:r>
        <w:rPr>
          <w:rFonts w:ascii="Verdana" w:hAnsi="Verdana"/>
          <w:bCs/>
          <w:sz w:val="20"/>
          <w:szCs w:val="20"/>
        </w:rPr>
        <w:t xml:space="preserve">E-mail: </w:t>
      </w:r>
      <w:r>
        <w:rPr>
          <w:rFonts w:ascii="Verdana" w:hAnsi="Verdana"/>
          <w:bCs/>
          <w:sz w:val="20"/>
          <w:szCs w:val="20"/>
        </w:rPr>
        <w:tab/>
      </w:r>
      <w:r>
        <w:rPr>
          <w:rFonts w:ascii="Verdana" w:hAnsi="Verdana"/>
          <w:bCs/>
          <w:sz w:val="20"/>
          <w:szCs w:val="20"/>
        </w:rPr>
        <w:tab/>
      </w:r>
      <w:hyperlink r:id="rId6" w:history="1">
        <w:r w:rsidR="00312891" w:rsidRPr="005B0DFD">
          <w:rPr>
            <w:rStyle w:val="Hypertextovodkaz"/>
            <w:rFonts w:ascii="Verdana" w:hAnsi="Verdana"/>
            <w:bCs/>
            <w:sz w:val="20"/>
            <w:szCs w:val="20"/>
          </w:rPr>
          <w:t>dotace@kzcr.eu</w:t>
        </w:r>
      </w:hyperlink>
      <w:r w:rsidR="00312891">
        <w:rPr>
          <w:rFonts w:ascii="Verdana" w:hAnsi="Verdana"/>
          <w:bCs/>
          <w:sz w:val="20"/>
          <w:szCs w:val="20"/>
        </w:rPr>
        <w:t xml:space="preserve"> </w:t>
      </w:r>
    </w:p>
    <w:p w14:paraId="44C4CBA3" w14:textId="77777777" w:rsidR="006A78C5" w:rsidRDefault="006A78C5">
      <w:pPr>
        <w:widowControl w:val="0"/>
        <w:suppressAutoHyphens/>
        <w:spacing w:after="60" w:line="264" w:lineRule="auto"/>
        <w:ind w:left="360"/>
        <w:jc w:val="both"/>
        <w:rPr>
          <w:rFonts w:ascii="Verdana" w:hAnsi="Verdana"/>
          <w:sz w:val="20"/>
          <w:szCs w:val="20"/>
        </w:rPr>
      </w:pPr>
    </w:p>
    <w:p w14:paraId="4CC517E3" w14:textId="77777777" w:rsidR="006A78C5" w:rsidRDefault="00DF5763">
      <w:pPr>
        <w:numPr>
          <w:ilvl w:val="0"/>
          <w:numId w:val="8"/>
        </w:numPr>
        <w:suppressAutoHyphens/>
        <w:autoSpaceDE w:val="0"/>
        <w:autoSpaceDN w:val="0"/>
        <w:adjustRightInd w:val="0"/>
        <w:spacing w:after="60" w:line="264" w:lineRule="auto"/>
        <w:jc w:val="both"/>
        <w:rPr>
          <w:rFonts w:ascii="Verdana" w:hAnsi="Verdana"/>
          <w:sz w:val="20"/>
          <w:szCs w:val="20"/>
          <w:lang w:val="x-none"/>
        </w:rPr>
      </w:pPr>
      <w:r>
        <w:rPr>
          <w:rFonts w:ascii="Verdana" w:hAnsi="Verdana"/>
          <w:sz w:val="20"/>
          <w:szCs w:val="20"/>
          <w:lang w:val="x-none"/>
        </w:rPr>
        <w:t xml:space="preserve">Kontaktní osobou na straně </w:t>
      </w:r>
      <w:r>
        <w:rPr>
          <w:rFonts w:ascii="Verdana" w:hAnsi="Verdana"/>
          <w:sz w:val="20"/>
          <w:szCs w:val="20"/>
          <w:u w:val="single"/>
          <w:lang w:val="x-none"/>
        </w:rPr>
        <w:t>Poradce</w:t>
      </w:r>
      <w:r>
        <w:rPr>
          <w:rFonts w:ascii="Verdana" w:hAnsi="Verdana"/>
          <w:sz w:val="20"/>
          <w:szCs w:val="20"/>
          <w:lang w:val="x-none"/>
        </w:rPr>
        <w:t xml:space="preserve"> je:</w:t>
      </w:r>
    </w:p>
    <w:p w14:paraId="403239FB" w14:textId="77777777" w:rsidR="006A78C5" w:rsidRDefault="00DF5763">
      <w:pPr>
        <w:pStyle w:val="Zkladntext"/>
        <w:numPr>
          <w:ilvl w:val="1"/>
          <w:numId w:val="8"/>
        </w:numPr>
        <w:autoSpaceDE w:val="0"/>
        <w:autoSpaceDN w:val="0"/>
        <w:adjustRightInd w:val="0"/>
        <w:spacing w:after="60" w:line="264" w:lineRule="auto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Ve věcech plnění dle této smlouvy:</w:t>
      </w:r>
    </w:p>
    <w:p w14:paraId="61E715D8" w14:textId="77777777" w:rsidR="006A78C5" w:rsidRDefault="00DF5763">
      <w:pPr>
        <w:pStyle w:val="Zkladntext"/>
        <w:autoSpaceDE w:val="0"/>
        <w:autoSpaceDN w:val="0"/>
        <w:adjustRightInd w:val="0"/>
        <w:spacing w:after="60" w:line="264" w:lineRule="auto"/>
        <w:ind w:left="720" w:firstLine="720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Jméno a příjmení: </w:t>
      </w:r>
      <w:r>
        <w:rPr>
          <w:rFonts w:ascii="Verdana" w:hAnsi="Verdana"/>
          <w:bCs/>
          <w:sz w:val="20"/>
          <w:szCs w:val="20"/>
        </w:rPr>
        <w:tab/>
      </w:r>
      <w:r>
        <w:rPr>
          <w:rFonts w:ascii="Verdana" w:hAnsi="Verdana"/>
          <w:bCs/>
          <w:sz w:val="20"/>
          <w:szCs w:val="20"/>
          <w:highlight w:val="yellow"/>
        </w:rPr>
        <w:t>XXXXXX</w:t>
      </w:r>
    </w:p>
    <w:p w14:paraId="793DDA21" w14:textId="77777777" w:rsidR="006A78C5" w:rsidRDefault="00DF5763">
      <w:pPr>
        <w:pStyle w:val="Zkladntext"/>
        <w:autoSpaceDE w:val="0"/>
        <w:autoSpaceDN w:val="0"/>
        <w:adjustRightInd w:val="0"/>
        <w:spacing w:after="60" w:line="264" w:lineRule="auto"/>
        <w:ind w:left="720" w:firstLine="720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Doručovací adresa:  </w:t>
      </w:r>
      <w:r>
        <w:rPr>
          <w:rFonts w:ascii="Verdana" w:hAnsi="Verdana"/>
          <w:bCs/>
          <w:sz w:val="20"/>
          <w:szCs w:val="20"/>
          <w:highlight w:val="yellow"/>
        </w:rPr>
        <w:t>XXXXXX</w:t>
      </w:r>
    </w:p>
    <w:p w14:paraId="54E61BF3" w14:textId="77777777" w:rsidR="006A78C5" w:rsidRDefault="00DF5763">
      <w:pPr>
        <w:spacing w:after="0"/>
        <w:ind w:left="720" w:firstLine="720"/>
        <w:rPr>
          <w:rStyle w:val="platne1"/>
          <w:rFonts w:ascii="Verdana" w:hAnsi="Verdana"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E-mail: </w:t>
      </w:r>
      <w:r>
        <w:rPr>
          <w:rFonts w:ascii="Verdana" w:hAnsi="Verdana"/>
          <w:bCs/>
          <w:sz w:val="20"/>
          <w:szCs w:val="20"/>
        </w:rPr>
        <w:tab/>
      </w:r>
      <w:r>
        <w:rPr>
          <w:rFonts w:ascii="Verdana" w:hAnsi="Verdana"/>
          <w:bCs/>
          <w:sz w:val="20"/>
          <w:szCs w:val="20"/>
        </w:rPr>
        <w:tab/>
      </w:r>
      <w:r>
        <w:rPr>
          <w:rFonts w:ascii="Verdana" w:hAnsi="Verdana"/>
          <w:bCs/>
          <w:sz w:val="20"/>
          <w:szCs w:val="20"/>
          <w:highlight w:val="yellow"/>
        </w:rPr>
        <w:t>XXXXXX</w:t>
      </w:r>
    </w:p>
    <w:p w14:paraId="7A8F843E" w14:textId="779D1501" w:rsidR="006A78C5" w:rsidRPr="00AD2E50" w:rsidRDefault="00DF5763">
      <w:pPr>
        <w:spacing w:after="0"/>
        <w:ind w:left="720" w:firstLine="720"/>
        <w:rPr>
          <w:rFonts w:ascii="Verdana" w:hAnsi="Verdana"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Telefon: </w:t>
      </w:r>
      <w:r>
        <w:rPr>
          <w:rFonts w:ascii="Verdana" w:hAnsi="Verdana"/>
          <w:bCs/>
          <w:sz w:val="20"/>
          <w:szCs w:val="20"/>
        </w:rPr>
        <w:tab/>
      </w:r>
      <w:r>
        <w:rPr>
          <w:rFonts w:ascii="Verdana" w:hAnsi="Verdana"/>
          <w:bCs/>
          <w:sz w:val="20"/>
          <w:szCs w:val="20"/>
        </w:rPr>
        <w:tab/>
        <w:t>+420 </w:t>
      </w:r>
      <w:r>
        <w:rPr>
          <w:rFonts w:ascii="Verdana" w:hAnsi="Verdana"/>
          <w:bCs/>
          <w:sz w:val="20"/>
          <w:szCs w:val="20"/>
          <w:highlight w:val="yellow"/>
        </w:rPr>
        <w:t>XXXXXX</w:t>
      </w:r>
    </w:p>
    <w:p w14:paraId="6ED12C24" w14:textId="77777777" w:rsidR="006A78C5" w:rsidRDefault="00DF5763">
      <w:pPr>
        <w:pStyle w:val="Zkladntext"/>
        <w:numPr>
          <w:ilvl w:val="1"/>
          <w:numId w:val="8"/>
        </w:numPr>
        <w:autoSpaceDE w:val="0"/>
        <w:autoSpaceDN w:val="0"/>
        <w:adjustRightInd w:val="0"/>
        <w:spacing w:after="60" w:line="264" w:lineRule="auto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Ve věcech fakturace:</w:t>
      </w:r>
    </w:p>
    <w:p w14:paraId="69975763" w14:textId="77777777" w:rsidR="006A78C5" w:rsidRDefault="00DF5763">
      <w:pPr>
        <w:pStyle w:val="Zkladntext"/>
        <w:autoSpaceDE w:val="0"/>
        <w:autoSpaceDN w:val="0"/>
        <w:adjustRightInd w:val="0"/>
        <w:spacing w:after="60" w:line="264" w:lineRule="auto"/>
        <w:ind w:left="720" w:firstLine="720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Jméno a příjmení: </w:t>
      </w:r>
      <w:r>
        <w:rPr>
          <w:rFonts w:ascii="Verdana" w:hAnsi="Verdana"/>
          <w:bCs/>
          <w:sz w:val="20"/>
          <w:szCs w:val="20"/>
        </w:rPr>
        <w:tab/>
      </w:r>
      <w:r>
        <w:rPr>
          <w:rFonts w:ascii="Verdana" w:hAnsi="Verdana"/>
          <w:bCs/>
          <w:sz w:val="20"/>
          <w:szCs w:val="20"/>
          <w:highlight w:val="yellow"/>
        </w:rPr>
        <w:t>XXXXXX</w:t>
      </w:r>
    </w:p>
    <w:p w14:paraId="6E0069F9" w14:textId="77777777" w:rsidR="006A78C5" w:rsidRDefault="00DF5763">
      <w:pPr>
        <w:pStyle w:val="Zkladntext"/>
        <w:autoSpaceDE w:val="0"/>
        <w:autoSpaceDN w:val="0"/>
        <w:adjustRightInd w:val="0"/>
        <w:spacing w:after="60" w:line="264" w:lineRule="auto"/>
        <w:ind w:left="720" w:firstLine="720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Doručovací adresa:  </w:t>
      </w:r>
      <w:r>
        <w:rPr>
          <w:rFonts w:ascii="Verdana" w:hAnsi="Verdana"/>
          <w:bCs/>
          <w:sz w:val="20"/>
          <w:szCs w:val="20"/>
          <w:highlight w:val="yellow"/>
        </w:rPr>
        <w:t>XXXXXX</w:t>
      </w:r>
    </w:p>
    <w:p w14:paraId="20EE5CB6" w14:textId="77777777" w:rsidR="006A78C5" w:rsidRDefault="00DF5763">
      <w:pPr>
        <w:spacing w:after="0"/>
        <w:ind w:left="720" w:firstLine="720"/>
        <w:rPr>
          <w:rStyle w:val="platne1"/>
          <w:rFonts w:ascii="Verdana" w:hAnsi="Verdana"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E-mail: </w:t>
      </w:r>
      <w:r>
        <w:rPr>
          <w:rFonts w:ascii="Verdana" w:hAnsi="Verdana"/>
          <w:bCs/>
          <w:sz w:val="20"/>
          <w:szCs w:val="20"/>
        </w:rPr>
        <w:tab/>
      </w:r>
      <w:r>
        <w:rPr>
          <w:rFonts w:ascii="Verdana" w:hAnsi="Verdana"/>
          <w:bCs/>
          <w:sz w:val="20"/>
          <w:szCs w:val="20"/>
        </w:rPr>
        <w:tab/>
      </w:r>
      <w:r>
        <w:rPr>
          <w:rFonts w:ascii="Verdana" w:hAnsi="Verdana"/>
          <w:bCs/>
          <w:sz w:val="20"/>
          <w:szCs w:val="20"/>
          <w:highlight w:val="yellow"/>
        </w:rPr>
        <w:t>XXXXXX</w:t>
      </w:r>
    </w:p>
    <w:p w14:paraId="73677147" w14:textId="77777777" w:rsidR="006A78C5" w:rsidRDefault="00DF5763">
      <w:pPr>
        <w:spacing w:after="0"/>
        <w:ind w:left="720" w:firstLine="720"/>
        <w:rPr>
          <w:rFonts w:ascii="Verdana" w:hAnsi="Verdana"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Telefon: </w:t>
      </w:r>
      <w:r>
        <w:rPr>
          <w:rFonts w:ascii="Verdana" w:hAnsi="Verdana"/>
          <w:bCs/>
          <w:sz w:val="20"/>
          <w:szCs w:val="20"/>
        </w:rPr>
        <w:tab/>
      </w:r>
      <w:r>
        <w:rPr>
          <w:rFonts w:ascii="Verdana" w:hAnsi="Verdana"/>
          <w:bCs/>
          <w:sz w:val="20"/>
          <w:szCs w:val="20"/>
        </w:rPr>
        <w:tab/>
        <w:t>+420 </w:t>
      </w:r>
      <w:r>
        <w:rPr>
          <w:rFonts w:ascii="Verdana" w:hAnsi="Verdana"/>
          <w:bCs/>
          <w:sz w:val="20"/>
          <w:szCs w:val="20"/>
          <w:highlight w:val="yellow"/>
        </w:rPr>
        <w:t>XXXXXX</w:t>
      </w:r>
    </w:p>
    <w:p w14:paraId="6271B5B7" w14:textId="77777777" w:rsidR="006A78C5" w:rsidRDefault="00DF5763">
      <w:pPr>
        <w:numPr>
          <w:ilvl w:val="0"/>
          <w:numId w:val="8"/>
        </w:numPr>
        <w:suppressAutoHyphens/>
        <w:autoSpaceDE w:val="0"/>
        <w:autoSpaceDN w:val="0"/>
        <w:adjustRightInd w:val="0"/>
        <w:spacing w:after="60" w:line="264" w:lineRule="auto"/>
        <w:jc w:val="both"/>
        <w:rPr>
          <w:rFonts w:ascii="Verdana" w:hAnsi="Verdana"/>
          <w:bCs/>
          <w:sz w:val="20"/>
          <w:szCs w:val="20"/>
          <w:lang w:val="x-none"/>
        </w:rPr>
      </w:pPr>
      <w:r>
        <w:rPr>
          <w:rFonts w:ascii="Verdana" w:hAnsi="Verdana"/>
          <w:bCs/>
          <w:sz w:val="20"/>
          <w:szCs w:val="20"/>
        </w:rPr>
        <w:t>Smluvní strany jsou oprávněny</w:t>
      </w:r>
      <w:r>
        <w:rPr>
          <w:rFonts w:ascii="Verdana" w:hAnsi="Verdana"/>
          <w:bCs/>
          <w:sz w:val="20"/>
          <w:szCs w:val="20"/>
          <w:lang w:val="x-none"/>
        </w:rPr>
        <w:t xml:space="preserve"> jednostranně </w:t>
      </w:r>
      <w:r>
        <w:rPr>
          <w:rFonts w:ascii="Verdana" w:hAnsi="Verdana"/>
          <w:bCs/>
          <w:sz w:val="20"/>
          <w:szCs w:val="20"/>
        </w:rPr>
        <w:t>změnit</w:t>
      </w:r>
      <w:r>
        <w:rPr>
          <w:rFonts w:ascii="Verdana" w:hAnsi="Verdana"/>
          <w:bCs/>
          <w:sz w:val="20"/>
          <w:szCs w:val="20"/>
          <w:lang w:val="x-none"/>
        </w:rPr>
        <w:t xml:space="preserve"> kontaktní osob</w:t>
      </w:r>
      <w:r>
        <w:rPr>
          <w:rFonts w:ascii="Verdana" w:hAnsi="Verdana"/>
          <w:bCs/>
          <w:sz w:val="20"/>
          <w:szCs w:val="20"/>
        </w:rPr>
        <w:t>y, změna</w:t>
      </w:r>
      <w:r>
        <w:rPr>
          <w:rFonts w:ascii="Verdana" w:hAnsi="Verdana"/>
          <w:bCs/>
          <w:sz w:val="20"/>
          <w:szCs w:val="20"/>
          <w:lang w:val="x-none"/>
        </w:rPr>
        <w:t xml:space="preserve"> </w:t>
      </w:r>
      <w:r>
        <w:rPr>
          <w:rFonts w:ascii="Verdana" w:hAnsi="Verdana"/>
          <w:bCs/>
          <w:sz w:val="20"/>
          <w:szCs w:val="20"/>
        </w:rPr>
        <w:t>je účinná od doručení sdělení o ní druhé Smluvní straně (postačí formou e-mailu)</w:t>
      </w:r>
      <w:r>
        <w:rPr>
          <w:rFonts w:ascii="Verdana" w:hAnsi="Verdana"/>
          <w:bCs/>
          <w:sz w:val="20"/>
          <w:szCs w:val="20"/>
          <w:lang w:val="x-none"/>
        </w:rPr>
        <w:t>.</w:t>
      </w:r>
    </w:p>
    <w:p w14:paraId="3F551050" w14:textId="77777777" w:rsidR="006A78C5" w:rsidRDefault="006A78C5">
      <w:pPr>
        <w:widowControl w:val="0"/>
        <w:suppressAutoHyphens/>
        <w:spacing w:after="60" w:line="264" w:lineRule="auto"/>
        <w:ind w:left="360"/>
        <w:jc w:val="both"/>
        <w:rPr>
          <w:rFonts w:ascii="Verdana" w:hAnsi="Verdana"/>
          <w:sz w:val="20"/>
          <w:szCs w:val="20"/>
        </w:rPr>
      </w:pPr>
    </w:p>
    <w:p w14:paraId="3D5F96F1" w14:textId="77777777" w:rsidR="006A78C5" w:rsidRDefault="00DF5763">
      <w:pPr>
        <w:pStyle w:val="Nadpis2"/>
        <w:spacing w:before="0" w:after="60" w:line="264" w:lineRule="auto"/>
        <w:jc w:val="center"/>
        <w:rPr>
          <w:rFonts w:ascii="Verdana" w:hAnsi="Verdana"/>
        </w:rPr>
      </w:pPr>
      <w:r>
        <w:rPr>
          <w:rFonts w:ascii="Verdana" w:hAnsi="Verdana"/>
        </w:rPr>
        <w:t>VII. Trvání smlouvy</w:t>
      </w:r>
    </w:p>
    <w:p w14:paraId="172E7924" w14:textId="77777777" w:rsidR="006A78C5" w:rsidRDefault="00DF5763">
      <w:pPr>
        <w:pStyle w:val="Odstavecseseznamem"/>
        <w:widowControl w:val="0"/>
        <w:numPr>
          <w:ilvl w:val="0"/>
          <w:numId w:val="9"/>
        </w:numPr>
        <w:spacing w:after="60" w:line="264" w:lineRule="auto"/>
        <w:ind w:left="426" w:hanging="426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Tato smlouva nabývá platnosti</w:t>
      </w:r>
      <w:r>
        <w:rPr>
          <w:rFonts w:ascii="Verdana" w:hAnsi="Verdana"/>
          <w:sz w:val="20"/>
          <w:lang w:val="cs-CZ"/>
        </w:rPr>
        <w:t xml:space="preserve"> </w:t>
      </w:r>
      <w:r>
        <w:rPr>
          <w:rFonts w:ascii="Verdana" w:hAnsi="Verdana"/>
          <w:sz w:val="20"/>
        </w:rPr>
        <w:t>dnem jejího podpisu poslední smluvní stranou</w:t>
      </w:r>
      <w:r>
        <w:rPr>
          <w:rFonts w:ascii="Verdana" w:hAnsi="Verdana"/>
          <w:sz w:val="20"/>
          <w:lang w:val="cs-CZ"/>
        </w:rPr>
        <w:t xml:space="preserve"> a účinnosti dnem uveřejnění v Registru smluv v souladu se zákonem č. 340/2015 Sb., </w:t>
      </w:r>
      <w:r>
        <w:rPr>
          <w:rFonts w:ascii="Verdana" w:hAnsi="Verdana"/>
          <w:bCs/>
          <w:sz w:val="20"/>
          <w:lang w:val="cs-CZ"/>
        </w:rPr>
        <w:t xml:space="preserve">o zvláštních podmínkách účinnosti některých smluv, uveřejňování těchto smluv </w:t>
      </w:r>
      <w:r>
        <w:rPr>
          <w:rFonts w:ascii="Verdana" w:hAnsi="Verdana"/>
          <w:bCs/>
          <w:sz w:val="20"/>
          <w:lang w:val="cs-CZ"/>
        </w:rPr>
        <w:br/>
        <w:t>a o registru smluv (zákon o registru smluv)</w:t>
      </w:r>
      <w:r>
        <w:rPr>
          <w:rFonts w:ascii="Verdana" w:hAnsi="Verdana"/>
          <w:sz w:val="20"/>
          <w:lang w:val="cs-CZ"/>
        </w:rPr>
        <w:t xml:space="preserve">, ve znění pozdějších předpisů. </w:t>
      </w:r>
    </w:p>
    <w:p w14:paraId="6CEA0888" w14:textId="77777777" w:rsidR="006A78C5" w:rsidRDefault="00DF5763">
      <w:pPr>
        <w:pStyle w:val="Odstavecseseznamem"/>
        <w:widowControl w:val="0"/>
        <w:numPr>
          <w:ilvl w:val="0"/>
          <w:numId w:val="9"/>
        </w:numPr>
        <w:spacing w:after="60" w:line="264" w:lineRule="auto"/>
        <w:ind w:left="426" w:hanging="426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Tato smlouva se sjednává na dobu určitou a končí </w:t>
      </w:r>
      <w:r>
        <w:rPr>
          <w:rFonts w:ascii="Verdana" w:hAnsi="Verdana" w:cs="Arial"/>
          <w:sz w:val="20"/>
        </w:rPr>
        <w:t>úplným splnění</w:t>
      </w:r>
      <w:r>
        <w:rPr>
          <w:rFonts w:ascii="Verdana" w:hAnsi="Verdana" w:cs="Arial"/>
          <w:sz w:val="20"/>
          <w:lang w:val="cs-CZ"/>
        </w:rPr>
        <w:t>m</w:t>
      </w:r>
      <w:r>
        <w:rPr>
          <w:rFonts w:ascii="Verdana" w:hAnsi="Verdana" w:cs="Arial"/>
          <w:sz w:val="20"/>
        </w:rPr>
        <w:t xml:space="preserve"> předmětu této smlouvy</w:t>
      </w:r>
      <w:r>
        <w:rPr>
          <w:rFonts w:ascii="Verdana" w:hAnsi="Verdana"/>
          <w:sz w:val="20"/>
          <w:lang w:val="cs-CZ"/>
        </w:rPr>
        <w:t>.</w:t>
      </w:r>
    </w:p>
    <w:p w14:paraId="69563AEC" w14:textId="77777777" w:rsidR="006A78C5" w:rsidRDefault="00DF5763">
      <w:pPr>
        <w:pStyle w:val="Odstavecseseznamem"/>
        <w:widowControl w:val="0"/>
        <w:numPr>
          <w:ilvl w:val="0"/>
          <w:numId w:val="9"/>
        </w:numPr>
        <w:spacing w:after="60" w:line="264" w:lineRule="auto"/>
        <w:ind w:left="426" w:hanging="426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Klient je oprávněn tuto smlouvu částečně nebo v plném rozsahu písemně vypovědět</w:t>
      </w:r>
      <w:r>
        <w:rPr>
          <w:rFonts w:ascii="Verdana" w:hAnsi="Verdana"/>
          <w:sz w:val="20"/>
          <w:lang w:val="cs-CZ"/>
        </w:rPr>
        <w:t xml:space="preserve"> s 10 denní </w:t>
      </w:r>
      <w:r>
        <w:rPr>
          <w:rFonts w:ascii="Verdana" w:hAnsi="Verdana"/>
          <w:sz w:val="20"/>
        </w:rPr>
        <w:t>výpovědní dob</w:t>
      </w:r>
      <w:r>
        <w:rPr>
          <w:rFonts w:ascii="Verdana" w:hAnsi="Verdana"/>
          <w:sz w:val="20"/>
          <w:lang w:val="cs-CZ"/>
        </w:rPr>
        <w:t xml:space="preserve">ou. </w:t>
      </w:r>
      <w:r>
        <w:rPr>
          <w:rFonts w:ascii="Verdana" w:hAnsi="Verdana"/>
          <w:sz w:val="20"/>
        </w:rPr>
        <w:t xml:space="preserve">  </w:t>
      </w:r>
    </w:p>
    <w:p w14:paraId="2C1F50C5" w14:textId="77777777" w:rsidR="006A78C5" w:rsidRDefault="00DF5763">
      <w:pPr>
        <w:pStyle w:val="Odstavecseseznamem"/>
        <w:widowControl w:val="0"/>
        <w:numPr>
          <w:ilvl w:val="0"/>
          <w:numId w:val="9"/>
        </w:numPr>
        <w:spacing w:after="60" w:line="264" w:lineRule="auto"/>
        <w:ind w:left="426" w:hanging="426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  <w:lang w:val="cs-CZ"/>
        </w:rPr>
        <w:t xml:space="preserve">Poradce i Klient jsou oprávnění od této smlouvy písemně odstoupit. Odstoupení od smlouvy se řídí příslušnými ustanoveními zákona č. 89/2021 Sb., občanský zákoník, ve znění pozdějších předpisů.  </w:t>
      </w:r>
    </w:p>
    <w:p w14:paraId="486A51A9" w14:textId="77777777" w:rsidR="006A78C5" w:rsidRDefault="00DF5763">
      <w:pPr>
        <w:pStyle w:val="Odstavecseseznamem"/>
        <w:widowControl w:val="0"/>
        <w:numPr>
          <w:ilvl w:val="0"/>
          <w:numId w:val="9"/>
        </w:numPr>
        <w:spacing w:after="60" w:line="264" w:lineRule="auto"/>
        <w:ind w:left="426" w:hanging="426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  <w:lang w:val="cs-CZ"/>
        </w:rPr>
        <w:t>Písemné odstoupení je účinné ode dne jeho doručení druhé smluvní straně. V případě odstoupení od této smlouvy si Smluvní strany nejsou povinny vracet již poskytnutá plnění.</w:t>
      </w:r>
    </w:p>
    <w:p w14:paraId="31CB8DCC" w14:textId="77777777" w:rsidR="006A78C5" w:rsidRDefault="006A78C5">
      <w:pPr>
        <w:pStyle w:val="Odstavecseseznamem"/>
        <w:widowControl w:val="0"/>
        <w:spacing w:after="60" w:line="264" w:lineRule="auto"/>
        <w:ind w:left="426"/>
        <w:jc w:val="both"/>
        <w:rPr>
          <w:rFonts w:ascii="Verdana" w:hAnsi="Verdana"/>
          <w:sz w:val="20"/>
        </w:rPr>
      </w:pPr>
    </w:p>
    <w:p w14:paraId="690B96EF" w14:textId="77777777" w:rsidR="006A78C5" w:rsidRDefault="00DF5763">
      <w:pPr>
        <w:pStyle w:val="Nadpis2"/>
        <w:spacing w:before="0" w:after="60" w:line="264" w:lineRule="auto"/>
        <w:jc w:val="center"/>
        <w:rPr>
          <w:rFonts w:ascii="Verdana" w:hAnsi="Verdana"/>
          <w:b w:val="0"/>
        </w:rPr>
      </w:pPr>
      <w:r>
        <w:rPr>
          <w:rFonts w:ascii="Verdana" w:hAnsi="Verdana"/>
        </w:rPr>
        <w:t>VIII. Závěrečná ustanovení</w:t>
      </w:r>
    </w:p>
    <w:p w14:paraId="7CAA4821" w14:textId="77777777" w:rsidR="006A78C5" w:rsidRDefault="00DF5763">
      <w:pPr>
        <w:numPr>
          <w:ilvl w:val="0"/>
          <w:numId w:val="10"/>
        </w:numPr>
        <w:suppressAutoHyphens/>
        <w:spacing w:after="60" w:line="264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Tato smlouva je podepsaná vlastnoručně, nebo elektronicky. Je-li podepsaná vlastnoručně, je vyhotovena v příslušném počtu stejnopisů, kdy každá ze smluvních stran obdrží po jednom vyhotovení. Je-li podepsána elektronicky, je podepsána pomocí elektronického podpisu založeného na kvalifikovaném certifikátu vydaném akreditovaným poskytovatelem certifikačních služeb. Strany shodně prohlašují, že tato smlouva je uzavřena podle jejich pravé a svobodné vůle, nikoliv v tísni, za nápadně nevýhodných podmínek, což stvrzují svými vlastnoručními podpisy.</w:t>
      </w:r>
    </w:p>
    <w:p w14:paraId="2B9E1D1D" w14:textId="77777777" w:rsidR="006A78C5" w:rsidRDefault="00DF5763">
      <w:pPr>
        <w:numPr>
          <w:ilvl w:val="0"/>
          <w:numId w:val="10"/>
        </w:numPr>
        <w:suppressAutoHyphens/>
        <w:spacing w:after="60" w:line="264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Tuto smlouvu lze měnit či doplňovat pouze písemnými dodatky v listinné podobě, podepsanými oběma Smluvními stranami. </w:t>
      </w:r>
    </w:p>
    <w:p w14:paraId="6BCFB694" w14:textId="77777777" w:rsidR="006A78C5" w:rsidRDefault="00DF5763">
      <w:pPr>
        <w:numPr>
          <w:ilvl w:val="0"/>
          <w:numId w:val="10"/>
        </w:numPr>
        <w:suppressAutoHyphens/>
        <w:spacing w:after="60" w:line="264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Smluvní strany se dohodly na tom, že kdykoliv bude Poradce jednat z titulu svého postavení podle této smlouvy, jedná vždy v dobré víře ohledně pravosti a pravdivosti jakéhokoliv dokumentu, podpisu nebo informace, které v souvislosti s plněním této smlouvy obdrží. Poradce může předpokládat, že jakákoliv osoba, která předloží písemné potvrzení či zmocnění k jednání dle této smlouvy, byla řádně zmocněna tak učinit. Poradce neověřuje pravost, obsahovou správnost či pravdivost předaných dokumentů a informací, ani neověřuje to, zda splňují právní náležitosti předepsané pro ně právními předpisy.</w:t>
      </w:r>
    </w:p>
    <w:p w14:paraId="1A9C2BD4" w14:textId="77777777" w:rsidR="006A78C5" w:rsidRDefault="00DF5763">
      <w:pPr>
        <w:numPr>
          <w:ilvl w:val="0"/>
          <w:numId w:val="10"/>
        </w:numPr>
        <w:suppressAutoHyphens/>
        <w:spacing w:after="60" w:line="264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Tato smlouva obsahuje úplné ujednání o předmětu smlouvy a všech náležitostech, které Smluvní strany měly a chtěly ujednat, a které považují za důležité pro závaznost této smlouvy. Žádný projev Smluvních stran učiněný při jednání o této smlouvě ani projev učiněný po uzavření této smlouvy nesmí být vykládán v rozporu s výslovnými ustanoveními této smlouvy a nezakládá žádný závazek žádné ze Smluvních stran. Smluvní strany si nepřejí, aby nad rámec výslovných ustanovení této smlouvy byla jakákoliv práva a povinnosti dovozovány z dosavadní či budoucí praxe zavedené mezi Smluvními stranami či zvyklostí zachovávaných obecně či v odvětví týkajícím se předmětu plnění této smlouvy, ledaže je v této smlouvě výslovně sjednáno jinak. Vedle uvedeného si Smluvní strany potvrzují, že si nejsou vědomy žádných dosud mezi nimi zavedených obchodních zvyklostí či praxe.</w:t>
      </w:r>
    </w:p>
    <w:p w14:paraId="744A1265" w14:textId="77777777" w:rsidR="006A78C5" w:rsidRDefault="00DF5763">
      <w:pPr>
        <w:numPr>
          <w:ilvl w:val="0"/>
          <w:numId w:val="10"/>
        </w:numPr>
        <w:suppressAutoHyphens/>
        <w:spacing w:after="60" w:line="264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Právní vztahy z této smlouvy se řídí právním řádem České republiky, zejména občanského zákoníku. Pro případné spory z této smlouvy se sjednává pravomoc a příslušnost soudů České republiky. Sjednává se nevýlučná místní příslušnost obecného soudu Poradce ve smyslu § 89a zákona č. 99/1963 Sb., občanský soudní řád (Poradce jakožto žalobce je oprávněn vedle obecného soudu Klienta zvolit též obecný soud Poradce).</w:t>
      </w:r>
    </w:p>
    <w:p w14:paraId="58B0973D" w14:textId="77777777" w:rsidR="006A78C5" w:rsidRDefault="00DF5763">
      <w:pPr>
        <w:numPr>
          <w:ilvl w:val="0"/>
          <w:numId w:val="10"/>
        </w:numPr>
        <w:suppressAutoHyphens/>
        <w:spacing w:after="60" w:line="264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Poradce souhlasí se zveřejněním smlouvy v souladu s povinnostmi Klienta, pokud je Klient povinný subjekt dle zákona.</w:t>
      </w:r>
    </w:p>
    <w:p w14:paraId="09A6E464" w14:textId="77777777" w:rsidR="006A78C5" w:rsidRDefault="00DF5763">
      <w:pPr>
        <w:numPr>
          <w:ilvl w:val="0"/>
          <w:numId w:val="10"/>
        </w:numPr>
        <w:suppressAutoHyphens/>
        <w:spacing w:after="60" w:line="264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Poradce se zavazuje zachovávat mlčenlivost dle zákona č. 110/2019 Sb., o zpracování osobních údajů, ve znění pozdějších předpisů, mlčenlivost o osobních údajích </w:t>
      </w:r>
      <w:r>
        <w:rPr>
          <w:rFonts w:ascii="Verdana" w:hAnsi="Verdana"/>
          <w:sz w:val="20"/>
          <w:szCs w:val="20"/>
        </w:rPr>
        <w:br/>
        <w:t>a o bezpečnostních opatřeních, jejichž zveřejnění by ohrozilo zabezpečení osobních údajů, a to i po ukončení plnění smlouvy.</w:t>
      </w:r>
    </w:p>
    <w:p w14:paraId="62949303" w14:textId="77777777" w:rsidR="006A78C5" w:rsidRDefault="00DF5763">
      <w:pPr>
        <w:numPr>
          <w:ilvl w:val="0"/>
          <w:numId w:val="10"/>
        </w:numPr>
        <w:suppressAutoHyphens/>
        <w:spacing w:after="60" w:line="264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Poradce se zavazuje nezpřístupnit údaje o dodávkách poskytovaných klientovi třetí osobě, pokud pro něj taková povinnost nevyplývá ze zákona nebo pravomocného rozhodnutí příslušného soudního či správního orgánu. </w:t>
      </w:r>
    </w:p>
    <w:p w14:paraId="254881C1" w14:textId="05109954" w:rsidR="003318A8" w:rsidRDefault="003318A8">
      <w:pPr>
        <w:spacing w:after="160" w:line="259" w:lineRule="auto"/>
        <w:rPr>
          <w:rFonts w:ascii="Verdana" w:hAnsi="Verdana"/>
          <w:sz w:val="20"/>
          <w:szCs w:val="20"/>
        </w:rPr>
      </w:pPr>
    </w:p>
    <w:p w14:paraId="325A57C9" w14:textId="77777777" w:rsidR="006A78C5" w:rsidRDefault="006A78C5">
      <w:pPr>
        <w:suppressAutoHyphens/>
        <w:spacing w:after="60" w:line="264" w:lineRule="auto"/>
        <w:rPr>
          <w:rFonts w:ascii="Verdana" w:hAnsi="Verdana"/>
          <w:sz w:val="20"/>
          <w:szCs w:val="20"/>
        </w:rPr>
      </w:pPr>
    </w:p>
    <w:p w14:paraId="4EE693C8" w14:textId="77777777" w:rsidR="006A78C5" w:rsidRDefault="006A78C5">
      <w:pPr>
        <w:suppressAutoHyphens/>
        <w:spacing w:after="60" w:line="264" w:lineRule="auto"/>
        <w:rPr>
          <w:rFonts w:ascii="Verdana" w:hAnsi="Verdana"/>
          <w:sz w:val="20"/>
          <w:szCs w:val="20"/>
        </w:rPr>
      </w:pPr>
    </w:p>
    <w:p w14:paraId="70E81179" w14:textId="77777777" w:rsidR="00AD2E50" w:rsidRDefault="00AD2E50">
      <w:pPr>
        <w:spacing w:after="160" w:line="259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14:paraId="7EC050B8" w14:textId="603BCB03" w:rsidR="006A78C5" w:rsidRDefault="00DF5763">
      <w:pPr>
        <w:suppressAutoHyphens/>
        <w:spacing w:after="60" w:line="264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V </w:t>
      </w:r>
      <w:r>
        <w:rPr>
          <w:rFonts w:ascii="Verdana" w:hAnsi="Verdana"/>
          <w:sz w:val="20"/>
          <w:szCs w:val="20"/>
          <w:highlight w:val="yellow"/>
        </w:rPr>
        <w:t>………………….</w:t>
      </w:r>
      <w:r>
        <w:rPr>
          <w:rFonts w:ascii="Verdana" w:hAnsi="Verdana"/>
          <w:sz w:val="20"/>
          <w:szCs w:val="20"/>
        </w:rPr>
        <w:t xml:space="preserve"> dne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V Ústí nad Labem dne </w:t>
      </w:r>
    </w:p>
    <w:p w14:paraId="32E5A6B8" w14:textId="77777777" w:rsidR="006A78C5" w:rsidRDefault="006A78C5">
      <w:pPr>
        <w:widowControl w:val="0"/>
        <w:spacing w:after="60" w:line="264" w:lineRule="auto"/>
        <w:rPr>
          <w:rFonts w:ascii="Verdana" w:hAnsi="Verdana"/>
          <w:sz w:val="20"/>
          <w:szCs w:val="20"/>
        </w:rPr>
      </w:pPr>
    </w:p>
    <w:p w14:paraId="2F39AEB2" w14:textId="77777777" w:rsidR="006A78C5" w:rsidRDefault="006A78C5">
      <w:pPr>
        <w:widowControl w:val="0"/>
        <w:spacing w:after="60" w:line="264" w:lineRule="auto"/>
        <w:rPr>
          <w:rFonts w:ascii="Verdana" w:hAnsi="Verdana"/>
          <w:sz w:val="20"/>
          <w:szCs w:val="20"/>
        </w:rPr>
      </w:pPr>
    </w:p>
    <w:p w14:paraId="52EFB1F0" w14:textId="77777777" w:rsidR="006A78C5" w:rsidRDefault="006A78C5">
      <w:pPr>
        <w:widowControl w:val="0"/>
        <w:spacing w:after="60" w:line="264" w:lineRule="auto"/>
        <w:rPr>
          <w:rFonts w:ascii="Verdana" w:hAnsi="Verdana"/>
          <w:sz w:val="20"/>
          <w:szCs w:val="20"/>
        </w:rPr>
      </w:pPr>
    </w:p>
    <w:p w14:paraId="508A24C5" w14:textId="19276282" w:rsidR="006A78C5" w:rsidRDefault="006A78C5">
      <w:pPr>
        <w:widowControl w:val="0"/>
        <w:spacing w:after="60" w:line="264" w:lineRule="auto"/>
        <w:rPr>
          <w:rFonts w:ascii="Verdana" w:hAnsi="Verdana"/>
          <w:sz w:val="20"/>
          <w:szCs w:val="20"/>
        </w:rPr>
      </w:pPr>
    </w:p>
    <w:p w14:paraId="16FAD07F" w14:textId="77777777" w:rsidR="005F709C" w:rsidRDefault="005F709C">
      <w:pPr>
        <w:widowControl w:val="0"/>
        <w:spacing w:after="60" w:line="264" w:lineRule="auto"/>
        <w:rPr>
          <w:rFonts w:ascii="Verdana" w:hAnsi="Verdana"/>
          <w:sz w:val="20"/>
          <w:szCs w:val="20"/>
        </w:rPr>
      </w:pPr>
    </w:p>
    <w:p w14:paraId="5EB17893" w14:textId="77777777" w:rsidR="006A78C5" w:rsidRDefault="006A78C5">
      <w:pPr>
        <w:widowControl w:val="0"/>
        <w:spacing w:after="60" w:line="264" w:lineRule="auto"/>
        <w:rPr>
          <w:rFonts w:ascii="Verdana" w:hAnsi="Verdana"/>
          <w:sz w:val="20"/>
          <w:szCs w:val="20"/>
        </w:rPr>
      </w:pPr>
    </w:p>
    <w:p w14:paraId="596B8587" w14:textId="77777777" w:rsidR="006A78C5" w:rsidRDefault="006A78C5">
      <w:pPr>
        <w:widowControl w:val="0"/>
        <w:spacing w:after="60" w:line="264" w:lineRule="auto"/>
        <w:rPr>
          <w:rFonts w:ascii="Verdana" w:hAnsi="Verdana"/>
          <w:sz w:val="20"/>
          <w:szCs w:val="20"/>
        </w:rPr>
      </w:pPr>
    </w:p>
    <w:p w14:paraId="0CEE7BFD" w14:textId="77777777" w:rsidR="006A78C5" w:rsidRDefault="00DF5763">
      <w:pPr>
        <w:widowControl w:val="0"/>
        <w:spacing w:after="60" w:line="264" w:lineRule="auto"/>
        <w:rPr>
          <w:rFonts w:ascii="Verdana" w:hAnsi="Verdana"/>
          <w:snapToGrid w:val="0"/>
          <w:sz w:val="20"/>
          <w:szCs w:val="20"/>
        </w:rPr>
      </w:pPr>
      <w:r>
        <w:rPr>
          <w:rFonts w:ascii="Verdana" w:hAnsi="Verdana"/>
          <w:snapToGrid w:val="0"/>
          <w:sz w:val="20"/>
          <w:szCs w:val="20"/>
          <w:highlight w:val="yellow"/>
        </w:rPr>
        <w:t>........................................</w:t>
      </w:r>
      <w:r>
        <w:rPr>
          <w:rFonts w:ascii="Verdana" w:hAnsi="Verdana"/>
          <w:snapToGrid w:val="0"/>
          <w:sz w:val="20"/>
          <w:szCs w:val="20"/>
        </w:rPr>
        <w:tab/>
      </w:r>
      <w:r>
        <w:rPr>
          <w:rFonts w:ascii="Verdana" w:hAnsi="Verdana"/>
          <w:snapToGrid w:val="0"/>
          <w:sz w:val="20"/>
          <w:szCs w:val="20"/>
        </w:rPr>
        <w:tab/>
      </w:r>
      <w:r>
        <w:rPr>
          <w:rFonts w:ascii="Verdana" w:hAnsi="Verdana"/>
          <w:snapToGrid w:val="0"/>
          <w:sz w:val="20"/>
          <w:szCs w:val="20"/>
        </w:rPr>
        <w:tab/>
        <w:t>.…………………………………………</w:t>
      </w:r>
    </w:p>
    <w:p w14:paraId="34175AA0" w14:textId="77777777" w:rsidR="006A78C5" w:rsidRDefault="00DF5763">
      <w:pPr>
        <w:rPr>
          <w:rFonts w:ascii="Verdana" w:hAnsi="Verdana"/>
          <w:snapToGrid w:val="0"/>
          <w:sz w:val="20"/>
          <w:szCs w:val="20"/>
        </w:rPr>
      </w:pPr>
      <w:r>
        <w:rPr>
          <w:rFonts w:ascii="Verdana" w:hAnsi="Verdana"/>
          <w:snapToGrid w:val="0"/>
          <w:sz w:val="20"/>
          <w:szCs w:val="20"/>
        </w:rPr>
        <w:t xml:space="preserve">Poradce: </w:t>
      </w:r>
      <w:r>
        <w:rPr>
          <w:rFonts w:ascii="Verdana" w:hAnsi="Verdana"/>
          <w:snapToGrid w:val="0"/>
          <w:sz w:val="20"/>
          <w:szCs w:val="20"/>
          <w:highlight w:val="yellow"/>
        </w:rPr>
        <w:t>XXXXXXXXXX</w:t>
      </w:r>
      <w:r>
        <w:rPr>
          <w:rFonts w:ascii="Verdana" w:hAnsi="Verdana"/>
          <w:snapToGrid w:val="0"/>
          <w:sz w:val="20"/>
          <w:szCs w:val="20"/>
        </w:rPr>
        <w:tab/>
      </w:r>
      <w:r>
        <w:rPr>
          <w:rFonts w:ascii="Verdana" w:hAnsi="Verdana"/>
          <w:snapToGrid w:val="0"/>
          <w:sz w:val="20"/>
          <w:szCs w:val="20"/>
        </w:rPr>
        <w:tab/>
        <w:t xml:space="preserve">          </w:t>
      </w:r>
      <w:r>
        <w:rPr>
          <w:rFonts w:ascii="Verdana" w:hAnsi="Verdana"/>
          <w:snapToGrid w:val="0"/>
          <w:sz w:val="20"/>
          <w:szCs w:val="20"/>
        </w:rPr>
        <w:tab/>
      </w:r>
      <w:r>
        <w:rPr>
          <w:rFonts w:ascii="Verdana" w:hAnsi="Verdana"/>
          <w:snapToGrid w:val="0"/>
          <w:sz w:val="20"/>
          <w:szCs w:val="20"/>
        </w:rPr>
        <w:tab/>
        <w:t xml:space="preserve"> Klient: Krajská zdravotní, a.s.</w:t>
      </w:r>
    </w:p>
    <w:p w14:paraId="7EFC6B10" w14:textId="77777777" w:rsidR="006A78C5" w:rsidRDefault="006A78C5">
      <w:pPr>
        <w:rPr>
          <w:rFonts w:ascii="Verdana" w:hAnsi="Verdana"/>
          <w:snapToGrid w:val="0"/>
          <w:sz w:val="20"/>
          <w:szCs w:val="20"/>
        </w:rPr>
      </w:pPr>
    </w:p>
    <w:p w14:paraId="204BDB8A" w14:textId="6ED97F05" w:rsidR="006A78C5" w:rsidRPr="00B8658A" w:rsidRDefault="006A78C5" w:rsidP="00B8658A">
      <w:pPr>
        <w:spacing w:after="160" w:line="259" w:lineRule="auto"/>
        <w:rPr>
          <w:rFonts w:ascii="Verdana" w:hAnsi="Verdana"/>
          <w:snapToGrid w:val="0"/>
          <w:sz w:val="20"/>
          <w:szCs w:val="20"/>
        </w:rPr>
      </w:pPr>
    </w:p>
    <w:sectPr w:rsidR="006A78C5" w:rsidRPr="00B865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A7981"/>
    <w:multiLevelType w:val="hybridMultilevel"/>
    <w:tmpl w:val="49FA6D8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6187C11"/>
    <w:multiLevelType w:val="hybridMultilevel"/>
    <w:tmpl w:val="6B0AD38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  <w:lvl w:ilvl="1" w:tplc="1B70FBA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7ED6585A">
      <w:start w:val="1"/>
      <w:numFmt w:val="bullet"/>
      <w:lvlText w:val="-"/>
      <w:lvlJc w:val="left"/>
      <w:pPr>
        <w:ind w:left="1980" w:hanging="360"/>
      </w:pPr>
      <w:rPr>
        <w:rFonts w:ascii="Century Gothic" w:eastAsia="Times New Roman" w:hAnsi="Century Gothic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81F4544"/>
    <w:multiLevelType w:val="hybridMultilevel"/>
    <w:tmpl w:val="EB8269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B66585"/>
    <w:multiLevelType w:val="hybridMultilevel"/>
    <w:tmpl w:val="496E63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99D5BCD"/>
    <w:multiLevelType w:val="hybridMultilevel"/>
    <w:tmpl w:val="365CC92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25337E"/>
    <w:multiLevelType w:val="hybridMultilevel"/>
    <w:tmpl w:val="5EC63738"/>
    <w:lvl w:ilvl="0" w:tplc="EB98B5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/>
        <w:strike w:val="0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54685237"/>
    <w:multiLevelType w:val="hybridMultilevel"/>
    <w:tmpl w:val="8BBE7FEA"/>
    <w:lvl w:ilvl="0" w:tplc="DD34A460">
      <w:start w:val="1"/>
      <w:numFmt w:val="bullet"/>
      <w:pStyle w:val="Odrky1"/>
      <w:lvlText w:val=""/>
      <w:lvlJc w:val="left"/>
      <w:pPr>
        <w:ind w:left="644" w:hanging="360"/>
      </w:pPr>
      <w:rPr>
        <w:rFonts w:ascii="Wingdings" w:hAnsi="Wingdings" w:hint="default"/>
        <w:color w:val="E10E49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35470E"/>
    <w:multiLevelType w:val="hybridMultilevel"/>
    <w:tmpl w:val="6B0AD38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  <w:lvl w:ilvl="1" w:tplc="1B70FBA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7ED6585A">
      <w:start w:val="1"/>
      <w:numFmt w:val="bullet"/>
      <w:lvlText w:val="-"/>
      <w:lvlJc w:val="left"/>
      <w:pPr>
        <w:ind w:left="1980" w:hanging="360"/>
      </w:pPr>
      <w:rPr>
        <w:rFonts w:ascii="Century Gothic" w:eastAsia="Times New Roman" w:hAnsi="Century Gothic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59085A33"/>
    <w:multiLevelType w:val="hybridMultilevel"/>
    <w:tmpl w:val="181892DA"/>
    <w:lvl w:ilvl="0" w:tplc="EF52BAA6">
      <w:start w:val="1"/>
      <w:numFmt w:val="bullet"/>
      <w:lvlText w:val="-"/>
      <w:lvlJc w:val="left"/>
      <w:pPr>
        <w:ind w:left="1004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5BAB7A2E"/>
    <w:multiLevelType w:val="hybridMultilevel"/>
    <w:tmpl w:val="FEA00C48"/>
    <w:lvl w:ilvl="0" w:tplc="56CAEB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0"/>
        <w:szCs w:val="20"/>
      </w:rPr>
    </w:lvl>
    <w:lvl w:ilvl="1" w:tplc="1B70FBA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7ED6585A">
      <w:start w:val="1"/>
      <w:numFmt w:val="bullet"/>
      <w:lvlText w:val="-"/>
      <w:lvlJc w:val="left"/>
      <w:pPr>
        <w:ind w:left="1980" w:hanging="360"/>
      </w:pPr>
      <w:rPr>
        <w:rFonts w:ascii="Century Gothic" w:eastAsia="Times New Roman" w:hAnsi="Century Gothic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63B14FAB"/>
    <w:multiLevelType w:val="hybridMultilevel"/>
    <w:tmpl w:val="4FC0D12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767A65E7"/>
    <w:multiLevelType w:val="hybridMultilevel"/>
    <w:tmpl w:val="1F2C1D8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7A085D4C"/>
    <w:multiLevelType w:val="hybridMultilevel"/>
    <w:tmpl w:val="96E4253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1B70FBA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7D627773"/>
    <w:multiLevelType w:val="hybridMultilevel"/>
    <w:tmpl w:val="0FD6D73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9"/>
  </w:num>
  <w:num w:numId="3">
    <w:abstractNumId w:val="1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2"/>
  </w:num>
  <w:num w:numId="13">
    <w:abstractNumId w:val="8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8C5"/>
    <w:rsid w:val="00093C12"/>
    <w:rsid w:val="000C2206"/>
    <w:rsid w:val="000C7201"/>
    <w:rsid w:val="00166FF9"/>
    <w:rsid w:val="00182AB5"/>
    <w:rsid w:val="00295F93"/>
    <w:rsid w:val="002E7E16"/>
    <w:rsid w:val="00312891"/>
    <w:rsid w:val="003318A8"/>
    <w:rsid w:val="003455B5"/>
    <w:rsid w:val="003C3518"/>
    <w:rsid w:val="003E3219"/>
    <w:rsid w:val="003F1BE1"/>
    <w:rsid w:val="00411ED5"/>
    <w:rsid w:val="00425E93"/>
    <w:rsid w:val="004431B6"/>
    <w:rsid w:val="005F709C"/>
    <w:rsid w:val="006313EA"/>
    <w:rsid w:val="00640C32"/>
    <w:rsid w:val="00660BC5"/>
    <w:rsid w:val="006A78C5"/>
    <w:rsid w:val="00751787"/>
    <w:rsid w:val="009114AD"/>
    <w:rsid w:val="00A41155"/>
    <w:rsid w:val="00A445C9"/>
    <w:rsid w:val="00AB6D6E"/>
    <w:rsid w:val="00AD2E50"/>
    <w:rsid w:val="00B44EF4"/>
    <w:rsid w:val="00B8658A"/>
    <w:rsid w:val="00C10D3B"/>
    <w:rsid w:val="00D5166A"/>
    <w:rsid w:val="00D936C6"/>
    <w:rsid w:val="00DB1034"/>
    <w:rsid w:val="00DF5763"/>
    <w:rsid w:val="00E02F72"/>
    <w:rsid w:val="00E3675A"/>
    <w:rsid w:val="00EF7EBD"/>
    <w:rsid w:val="00F37F45"/>
    <w:rsid w:val="00FA0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47C1A"/>
  <w15:chartTrackingRefBased/>
  <w15:docId w15:val="{CA8D4515-FA9C-44E1-8EC5-8A2386775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basedOn w:val="Nadpis"/>
    <w:link w:val="Nadpis1Char"/>
    <w:qFormat/>
    <w:pPr>
      <w:tabs>
        <w:tab w:val="left" w:pos="5529"/>
      </w:tabs>
      <w:spacing w:before="340" w:after="113"/>
      <w:outlineLvl w:val="0"/>
    </w:pPr>
    <w:rPr>
      <w:b/>
      <w:color w:val="auto"/>
      <w:sz w:val="24"/>
      <w:szCs w:val="24"/>
    </w:rPr>
  </w:style>
  <w:style w:type="paragraph" w:styleId="Nadpis2">
    <w:name w:val="heading 2"/>
    <w:basedOn w:val="Nadpis"/>
    <w:link w:val="Nadpis2Char"/>
    <w:uiPriority w:val="99"/>
    <w:qFormat/>
    <w:pPr>
      <w:spacing w:before="227" w:after="113"/>
      <w:outlineLvl w:val="1"/>
    </w:pPr>
    <w:rPr>
      <w:b/>
      <w:color w:val="000000" w:themeColor="text1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Pr>
      <w:rFonts w:ascii="Calibri" w:eastAsia="Microsoft YaHei" w:hAnsi="Calibri" w:cs="Times New Roman"/>
      <w:b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9"/>
    <w:rPr>
      <w:rFonts w:ascii="Calibri" w:eastAsia="Microsoft YaHei" w:hAnsi="Calibri" w:cs="Times New Roman"/>
      <w:b/>
      <w:color w:val="000000" w:themeColor="text1"/>
      <w:sz w:val="20"/>
      <w:szCs w:val="20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eastAsia="Microsoft YaHei"/>
      <w:color w:val="E21D3C"/>
      <w:sz w:val="28"/>
      <w:szCs w:val="28"/>
    </w:rPr>
  </w:style>
  <w:style w:type="paragraph" w:styleId="Zkladntext">
    <w:name w:val="Body Text"/>
    <w:basedOn w:val="Normln"/>
    <w:link w:val="ZkladntextChar"/>
    <w:uiPriority w:val="99"/>
    <w:unhideWhenUsed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Pr>
      <w:rFonts w:ascii="Calibri" w:eastAsia="Calibri" w:hAnsi="Calibri" w:cs="Times New Roman"/>
    </w:rPr>
  </w:style>
  <w:style w:type="character" w:customStyle="1" w:styleId="platne1">
    <w:name w:val="platne1"/>
    <w:uiPriority w:val="99"/>
    <w:rPr>
      <w:rFonts w:ascii="Times New Roman" w:hAnsi="Times New Roman" w:cs="Times New Roman" w:hint="default"/>
    </w:rPr>
  </w:style>
  <w:style w:type="character" w:customStyle="1" w:styleId="OdstavecseseznamemChar">
    <w:name w:val="Odstavec se seznamem Char"/>
    <w:link w:val="Odstavecseseznamem"/>
    <w:uiPriority w:val="34"/>
    <w:qFormat/>
    <w:locked/>
    <w:rPr>
      <w:rFonts w:ascii="Times New Roman" w:eastAsia="Times New Roman" w:hAnsi="Times New Roman" w:cs="Times New Roman"/>
      <w:sz w:val="24"/>
      <w:lang w:val="x-none" w:eastAsia="x-none"/>
    </w:rPr>
  </w:style>
  <w:style w:type="paragraph" w:styleId="Odstavecseseznamem">
    <w:name w:val="List Paragraph"/>
    <w:basedOn w:val="Normln"/>
    <w:link w:val="OdstavecseseznamemChar"/>
    <w:uiPriority w:val="34"/>
    <w:qFormat/>
    <w:pPr>
      <w:suppressAutoHyphens/>
      <w:spacing w:after="0" w:line="240" w:lineRule="auto"/>
      <w:ind w:left="708"/>
    </w:pPr>
    <w:rPr>
      <w:rFonts w:ascii="Times New Roman" w:eastAsia="Times New Roman" w:hAnsi="Times New Roman"/>
      <w:sz w:val="24"/>
      <w:lang w:val="x-none" w:eastAsia="x-none"/>
    </w:rPr>
  </w:style>
  <w:style w:type="character" w:styleId="Hypertextovodkaz">
    <w:name w:val="Hyperlink"/>
    <w:uiPriority w:val="99"/>
    <w:unhideWhenUsed/>
    <w:rPr>
      <w:color w:val="0000FF"/>
      <w:u w:val="single"/>
    </w:rPr>
  </w:style>
  <w:style w:type="paragraph" w:customStyle="1" w:styleId="Odrky1">
    <w:name w:val="Odrážky 1"/>
    <w:basedOn w:val="Normln"/>
    <w:uiPriority w:val="1"/>
    <w:qFormat/>
    <w:pPr>
      <w:numPr>
        <w:numId w:val="11"/>
      </w:numPr>
      <w:spacing w:before="240" w:after="240"/>
      <w:contextualSpacing/>
      <w:jc w:val="both"/>
    </w:pPr>
    <w:rPr>
      <w:rFonts w:ascii="Century Gothic" w:eastAsiaTheme="minorEastAsia" w:hAnsi="Century Gothic" w:cstheme="minorBidi"/>
      <w:sz w:val="20"/>
      <w:lang w:eastAsia="cs-CZ"/>
    </w:rPr>
  </w:style>
  <w:style w:type="character" w:customStyle="1" w:styleId="Tun">
    <w:name w:val="Tučně"/>
    <w:basedOn w:val="Standardnpsmoodstavce"/>
    <w:uiPriority w:val="1"/>
    <w:qFormat/>
    <w:rPr>
      <w:b/>
      <w:bCs w:val="0"/>
    </w:rPr>
  </w:style>
  <w:style w:type="table" w:styleId="Mkatabulky">
    <w:name w:val="Table Grid"/>
    <w:basedOn w:val="Normlntabulka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Pr>
      <w:rFonts w:ascii="Calibri" w:eastAsia="Calibri" w:hAnsi="Calibri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Segoe UI" w:eastAsia="Calibri" w:hAnsi="Segoe UI" w:cs="Segoe UI"/>
      <w:sz w:val="18"/>
      <w:szCs w:val="18"/>
    </w:rPr>
  </w:style>
  <w:style w:type="table" w:customStyle="1" w:styleId="Mkatabulky1">
    <w:name w:val="Mřížka tabulky1"/>
    <w:basedOn w:val="Normlntabulka"/>
    <w:next w:val="Mkatabulky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FA04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07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otace@kzcr.e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FBEA9A-828A-4CAC-98A4-12FAEBE4B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2833</Words>
  <Characters>16718</Characters>
  <Application>Microsoft Office Word</Application>
  <DocSecurity>0</DocSecurity>
  <Lines>139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Frantová Jaroslava</dc:creator>
  <cp:keywords/>
  <dc:description/>
  <cp:lastModifiedBy>Králíčková Michaela</cp:lastModifiedBy>
  <cp:revision>4</cp:revision>
  <cp:lastPrinted>2025-01-13T13:12:00Z</cp:lastPrinted>
  <dcterms:created xsi:type="dcterms:W3CDTF">2025-09-11T10:42:00Z</dcterms:created>
  <dcterms:modified xsi:type="dcterms:W3CDTF">2025-09-12T05:31:00Z</dcterms:modified>
</cp:coreProperties>
</file>