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11: Dodávka ultrazvukových přístrojů pro KZ, a.s. – Masarykovu nemocnici v Ústí nad Labem, o.z. - Interní oddělení a Nemocnici Teplice, o.z. - Interní oddělení“</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je: </w:t>
      </w:r>
      <w:r>
        <w:rPr>
          <w:rFonts w:ascii="Arial" w:hAnsi="Arial" w:cs="Arial"/>
        </w:rPr>
        <w:t>(</w:t>
      </w:r>
      <w:r>
        <w:rPr>
          <w:rFonts w:ascii="Arial" w:hAnsi="Arial" w:cs="Arial"/>
          <w:color w:val="00B0F0"/>
        </w:rPr>
        <w:t xml:space="preserve">doplní </w:t>
      </w:r>
      <w:r>
        <w:rPr>
          <w:rFonts w:ascii="Arial" w:hAnsi="Arial" w:cs="Arial"/>
          <w:color w:val="00B0F0"/>
        </w:rPr>
        <w:t>kupují</w:t>
      </w:r>
      <w:r>
        <w:rPr>
          <w:rFonts w:ascii="Arial" w:hAnsi="Arial" w:cs="Arial"/>
          <w:color w:val="00B0F0"/>
        </w:rPr>
        <w:t>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p>
    <w:p>
      <w:pPr>
        <w:numPr>
          <w:ilvl w:val="0"/>
          <w:numId w:val="8"/>
        </w:numPr>
        <w:spacing w:line="276" w:lineRule="auto"/>
        <w:rPr>
          <w:rFonts w:ascii="Arial" w:hAnsi="Arial" w:cs="Arial"/>
        </w:rPr>
      </w:pPr>
      <w:r>
        <w:rPr>
          <w:rFonts w:ascii="Arial" w:hAnsi="Arial" w:cs="Arial"/>
        </w:rPr>
        <w:t>Za předání zboží se považuje:</w:t>
      </w:r>
      <w:bookmarkStart w:id="0" w:name="_GoBack"/>
      <w:bookmarkEnd w:id="0"/>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Masarykova nemocnice v Ústí nad Labem, o.z.</w:t>
      </w:r>
    </w:p>
    <w:p>
      <w:pPr>
        <w:spacing w:line="276" w:lineRule="auto"/>
        <w:ind w:left="1077" w:firstLine="0"/>
        <w:rPr>
          <w:rFonts w:ascii="Arial" w:hAnsi="Arial" w:cs="Arial"/>
        </w:rPr>
      </w:pPr>
      <w:r>
        <w:rPr>
          <w:rFonts w:ascii="Arial" w:hAnsi="Arial" w:cs="Arial"/>
        </w:rPr>
        <w:t>Interní oddělení (1 ks)</w:t>
      </w:r>
    </w:p>
    <w:p>
      <w:pPr>
        <w:spacing w:line="276" w:lineRule="auto"/>
        <w:ind w:left="1077" w:firstLine="0"/>
        <w:rPr>
          <w:rFonts w:ascii="Arial" w:hAnsi="Arial" w:cs="Arial"/>
        </w:rPr>
      </w:pPr>
      <w:r>
        <w:rPr>
          <w:rFonts w:ascii="Arial" w:hAnsi="Arial" w:cs="Arial"/>
        </w:rPr>
        <w:t>Sociální péče 3316/12a</w:t>
      </w:r>
    </w:p>
    <w:p>
      <w:pPr>
        <w:spacing w:line="276" w:lineRule="auto"/>
        <w:ind w:left="1077" w:firstLine="0"/>
        <w:rPr>
          <w:rFonts w:ascii="Arial" w:hAnsi="Arial" w:cs="Arial"/>
        </w:rPr>
      </w:pPr>
      <w:r>
        <w:rPr>
          <w:rFonts w:ascii="Arial" w:hAnsi="Arial" w:cs="Arial"/>
        </w:rPr>
        <w:t xml:space="preserve">401 13 Ústí nad Labem </w:t>
      </w:r>
    </w:p>
    <w:p>
      <w:pPr>
        <w:spacing w:line="276" w:lineRule="auto"/>
        <w:ind w:left="1077" w:firstLine="0"/>
        <w:rPr>
          <w:rFonts w:ascii="Arial" w:hAnsi="Arial" w:cs="Arial"/>
        </w:rPr>
      </w:pPr>
      <w:r>
        <w:rPr>
          <w:rFonts w:ascii="Arial" w:hAnsi="Arial" w:cs="Arial"/>
          <w:i/>
        </w:rPr>
        <w:t>a</w:t>
      </w:r>
      <w:r>
        <w:rPr>
          <w:rFonts w:ascii="Arial" w:hAnsi="Arial" w:cs="Arial"/>
        </w:rPr>
        <w:t xml:space="preserve"> </w:t>
      </w:r>
    </w:p>
    <w:p>
      <w:pPr>
        <w:spacing w:line="276" w:lineRule="auto"/>
        <w:ind w:left="1077" w:firstLine="0"/>
        <w:rPr>
          <w:rFonts w:ascii="Arial" w:hAnsi="Arial" w:cs="Arial"/>
        </w:rPr>
      </w:pPr>
      <w:r>
        <w:rPr>
          <w:rFonts w:ascii="Arial" w:hAnsi="Arial" w:cs="Arial"/>
        </w:rPr>
        <w:t>Krajská zdravotní, a.s. - Nemocnice Teplice, o.z.</w:t>
      </w:r>
    </w:p>
    <w:p>
      <w:pPr>
        <w:spacing w:line="276" w:lineRule="auto"/>
        <w:ind w:left="1077" w:firstLine="0"/>
        <w:rPr>
          <w:rFonts w:ascii="Arial" w:hAnsi="Arial" w:cs="Arial"/>
        </w:rPr>
      </w:pPr>
      <w:r>
        <w:rPr>
          <w:rFonts w:ascii="Arial" w:hAnsi="Arial" w:cs="Arial"/>
        </w:rPr>
        <w:t>Interní oddělení (1 ks)</w:t>
      </w:r>
    </w:p>
    <w:p>
      <w:pPr>
        <w:spacing w:line="276" w:lineRule="auto"/>
        <w:ind w:left="1077" w:firstLine="0"/>
        <w:rPr>
          <w:rFonts w:ascii="Arial" w:hAnsi="Arial" w:cs="Arial"/>
        </w:rPr>
      </w:pPr>
      <w:r>
        <w:rPr>
          <w:rFonts w:ascii="Arial" w:hAnsi="Arial" w:cs="Arial"/>
        </w:rPr>
        <w:t>Duchcovská 53</w:t>
      </w:r>
    </w:p>
    <w:p>
      <w:pPr>
        <w:spacing w:line="276" w:lineRule="auto"/>
        <w:ind w:left="1077" w:firstLine="0"/>
        <w:rPr>
          <w:rFonts w:ascii="Arial" w:hAnsi="Arial" w:cs="Arial"/>
        </w:rPr>
      </w:pPr>
      <w:r>
        <w:rPr>
          <w:rFonts w:ascii="Arial" w:hAnsi="Arial" w:cs="Arial"/>
        </w:rPr>
        <w:t xml:space="preserve">415 29 Teplice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lastRenderedPageBreak/>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lastRenderedPageBreak/>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w:t>
      </w:r>
      <w:r>
        <w:rPr>
          <w:rFonts w:ascii="Arial" w:hAnsi="Arial" w:cs="Arial"/>
        </w:rPr>
        <w:lastRenderedPageBreak/>
        <w:t xml:space="preserve">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lastRenderedPageBreak/>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 xml:space="preserve">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w:t>
      </w:r>
      <w:r>
        <w:rPr>
          <w:rFonts w:ascii="Arial" w:hAnsi="Arial" w:cs="Arial"/>
          <w:color w:val="000000"/>
        </w:rPr>
        <w:lastRenderedPageBreak/>
        <w:t>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 w:id="15797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B52AABEA-E2D2-437E-A2E1-EF9DFE81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3865</Words>
  <Characters>22805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26617</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2025-08-26T11:01:00Z</dcterms:created>
  <dcterms:modified xsi:type="dcterms:W3CDTF">2025-08-26T11:01:00Z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