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EE3E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</w:rPr>
      </w:pPr>
      <w:r w:rsidRPr="004737AF">
        <w:rPr>
          <w:rFonts w:cs="Arial"/>
          <w:b/>
        </w:rPr>
        <w:t>Výzva k podání nabídky</w:t>
      </w:r>
    </w:p>
    <w:p w14:paraId="4A04B5DC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31C1A425" w14:textId="77777777" w:rsidR="00D90BF7" w:rsidRPr="004737AF" w:rsidRDefault="00D90BF7" w:rsidP="00D90BF7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Jedná se o veřejnou zakázku malého rozsahu, zadávanou analogicky v souladu s </w:t>
      </w:r>
      <w:proofErr w:type="spellStart"/>
      <w:r w:rsidRPr="004737AF">
        <w:rPr>
          <w:rFonts w:cs="Arial"/>
          <w:sz w:val="20"/>
          <w:szCs w:val="20"/>
        </w:rPr>
        <w:t>ust</w:t>
      </w:r>
      <w:proofErr w:type="spellEnd"/>
      <w:r w:rsidRPr="004737AF">
        <w:rPr>
          <w:rFonts w:cs="Arial"/>
          <w:sz w:val="20"/>
          <w:szCs w:val="20"/>
        </w:rPr>
        <w:t>. § 2</w:t>
      </w:r>
      <w:r>
        <w:rPr>
          <w:rFonts w:cs="Arial"/>
          <w:sz w:val="20"/>
          <w:szCs w:val="20"/>
        </w:rPr>
        <w:t>7</w:t>
      </w:r>
      <w:r w:rsidRPr="004737AF">
        <w:rPr>
          <w:rFonts w:cs="Arial"/>
          <w:sz w:val="20"/>
          <w:szCs w:val="20"/>
        </w:rPr>
        <w:t xml:space="preserve"> a § 31 zákona č. 134/2016 Sb., o zadávání veřejných zakázek (dále jen „ZZVZ</w:t>
      </w:r>
      <w:r>
        <w:rPr>
          <w:rFonts w:cs="Arial"/>
          <w:sz w:val="20"/>
          <w:szCs w:val="20"/>
        </w:rPr>
        <w:t>“</w:t>
      </w:r>
      <w:r w:rsidRPr="004737AF">
        <w:rPr>
          <w:rFonts w:cs="Arial"/>
          <w:sz w:val="20"/>
          <w:szCs w:val="20"/>
        </w:rPr>
        <w:t xml:space="preserve">), postupem mimo režim </w:t>
      </w:r>
      <w:r>
        <w:rPr>
          <w:rFonts w:cs="Arial"/>
          <w:sz w:val="20"/>
          <w:szCs w:val="20"/>
        </w:rPr>
        <w:t>ZZVZ</w:t>
      </w:r>
      <w:r w:rsidRPr="004737AF">
        <w:rPr>
          <w:rFonts w:cs="Arial"/>
          <w:sz w:val="20"/>
          <w:szCs w:val="20"/>
        </w:rPr>
        <w:t>. S ohledem na shora uvedené zadavatel rovněž upozorňuje, že uvádí odkazy na</w:t>
      </w:r>
      <w:r>
        <w:rPr>
          <w:rFonts w:cs="Arial"/>
          <w:sz w:val="20"/>
          <w:szCs w:val="20"/>
        </w:rPr>
        <w:t xml:space="preserve"> ZZVZ</w:t>
      </w:r>
      <w:r w:rsidRPr="004737AF">
        <w:rPr>
          <w:rFonts w:cs="Arial"/>
          <w:sz w:val="20"/>
          <w:szCs w:val="20"/>
        </w:rPr>
        <w:t>, protože používá podpůrně některé jeho právní instituty, termíny nebo postupy.</w:t>
      </w:r>
    </w:p>
    <w:p w14:paraId="6CC2F681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0E77B59E" w14:textId="77777777" w:rsidR="00D90BF7" w:rsidRPr="004737AF" w:rsidRDefault="00D90BF7" w:rsidP="00D90BF7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Součástí výzvy k podání nabídky je zadávací dokumentace.</w:t>
      </w:r>
    </w:p>
    <w:p w14:paraId="217F2087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50FA260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 xml:space="preserve">Název veřejné zakázky: </w:t>
      </w:r>
    </w:p>
    <w:p w14:paraId="63D513B7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9375225" w14:textId="2DA66BE4" w:rsidR="00213E53" w:rsidRDefault="00AA3C12" w:rsidP="00213E5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Plotter se skenerem</w:t>
      </w:r>
    </w:p>
    <w:p w14:paraId="5470F1EE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0BFE1D12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Zadavatel veřejné zakázky:</w:t>
      </w:r>
    </w:p>
    <w:p w14:paraId="2EADE2BA" w14:textId="77777777" w:rsidR="00D90BF7" w:rsidRPr="004737AF" w:rsidRDefault="00D90BF7" w:rsidP="00D90BF7">
      <w:pPr>
        <w:spacing w:before="240" w:line="240" w:lineRule="auto"/>
        <w:jc w:val="center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Krajská zdravotní, a.s.</w:t>
      </w:r>
    </w:p>
    <w:p w14:paraId="5FDFD355" w14:textId="77777777" w:rsidR="00D90BF7" w:rsidRPr="004737AF" w:rsidRDefault="00D90BF7" w:rsidP="00D90BF7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se sídlem Sociální péče 3316/</w:t>
      </w:r>
      <w:proofErr w:type="gramStart"/>
      <w:r w:rsidRPr="004737AF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a</w:t>
      </w:r>
      <w:proofErr w:type="gramEnd"/>
    </w:p>
    <w:p w14:paraId="28BB54F3" w14:textId="77777777" w:rsidR="00D90BF7" w:rsidRPr="004737AF" w:rsidRDefault="00D90BF7" w:rsidP="00D90BF7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400 11 Ústí nad Labem</w:t>
      </w:r>
    </w:p>
    <w:p w14:paraId="35B6A56D" w14:textId="77777777" w:rsidR="00D90BF7" w:rsidRPr="004737AF" w:rsidRDefault="00D90BF7" w:rsidP="00D90BF7">
      <w:pPr>
        <w:spacing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IČO: 25488627</w:t>
      </w:r>
    </w:p>
    <w:p w14:paraId="3AF51473" w14:textId="77777777" w:rsidR="00D90BF7" w:rsidRPr="004737AF" w:rsidRDefault="00D90BF7" w:rsidP="00D90BF7">
      <w:pPr>
        <w:spacing w:line="240" w:lineRule="auto"/>
        <w:jc w:val="center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zapsaná v obchodním rejstříku vedeném Krajským soudem v Ústí nad Labem, pod spisovou značkou B 1550</w:t>
      </w:r>
    </w:p>
    <w:p w14:paraId="671E4F0D" w14:textId="44E68168" w:rsidR="00D90BF7" w:rsidRPr="004737AF" w:rsidRDefault="00D90BF7" w:rsidP="00D90BF7">
      <w:pPr>
        <w:spacing w:before="240" w:line="240" w:lineRule="auto"/>
        <w:jc w:val="center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Zastoupená: MUDr. </w:t>
      </w:r>
      <w:r w:rsidR="006C4849">
        <w:rPr>
          <w:rFonts w:cs="Arial"/>
          <w:sz w:val="20"/>
          <w:szCs w:val="20"/>
        </w:rPr>
        <w:t xml:space="preserve">Tomášem Hrubým, </w:t>
      </w:r>
      <w:r>
        <w:rPr>
          <w:rFonts w:cs="Arial"/>
          <w:sz w:val="20"/>
          <w:szCs w:val="20"/>
        </w:rPr>
        <w:t>generální</w:t>
      </w:r>
      <w:r w:rsidR="006C4849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ředitele</w:t>
      </w:r>
      <w:r w:rsidR="006C4849">
        <w:rPr>
          <w:rFonts w:cs="Arial"/>
          <w:sz w:val="20"/>
          <w:szCs w:val="20"/>
        </w:rPr>
        <w:t>m</w:t>
      </w:r>
    </w:p>
    <w:p w14:paraId="10CB864F" w14:textId="77777777" w:rsidR="00D90BF7" w:rsidRPr="004737AF" w:rsidRDefault="00D90BF7" w:rsidP="00D90BF7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0"/>
          <w:szCs w:val="20"/>
        </w:rPr>
      </w:pPr>
    </w:p>
    <w:p w14:paraId="6AEC3D58" w14:textId="77777777" w:rsidR="00D90BF7" w:rsidRPr="004737AF" w:rsidRDefault="00D90BF7" w:rsidP="00D90BF7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 xml:space="preserve">  </w:t>
      </w:r>
    </w:p>
    <w:p w14:paraId="03FA3F1A" w14:textId="77777777" w:rsidR="00D90BF7" w:rsidRPr="004737AF" w:rsidRDefault="00D90BF7" w:rsidP="00D90BF7">
      <w:pPr>
        <w:tabs>
          <w:tab w:val="left" w:pos="6825"/>
        </w:tabs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Informace o veřejné zakázce</w:t>
      </w:r>
    </w:p>
    <w:p w14:paraId="32536BBD" w14:textId="77777777" w:rsidR="00D90BF7" w:rsidRPr="004737AF" w:rsidRDefault="00D90BF7" w:rsidP="00D90BF7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4558FA57" w14:textId="77777777" w:rsidR="00D90BF7" w:rsidRPr="004737AF" w:rsidRDefault="00D90BF7" w:rsidP="00D90BF7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 xml:space="preserve">Druh veřejné zakázky: </w:t>
      </w:r>
    </w:p>
    <w:p w14:paraId="0188BCCB" w14:textId="45A69A9B" w:rsidR="00D90BF7" w:rsidRPr="003C2E4A" w:rsidRDefault="00D90BF7" w:rsidP="00D90BF7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Veřejná zakázka n</w:t>
      </w:r>
      <w:r>
        <w:rPr>
          <w:rFonts w:cs="Arial"/>
          <w:sz w:val="20"/>
          <w:szCs w:val="20"/>
        </w:rPr>
        <w:t xml:space="preserve">a </w:t>
      </w:r>
      <w:r w:rsidR="00213E53">
        <w:rPr>
          <w:rFonts w:cs="Arial"/>
          <w:sz w:val="20"/>
          <w:szCs w:val="20"/>
        </w:rPr>
        <w:t>dodávky</w:t>
      </w:r>
    </w:p>
    <w:p w14:paraId="75BF5B69" w14:textId="77777777" w:rsidR="00D90BF7" w:rsidRPr="004737AF" w:rsidRDefault="00D90BF7" w:rsidP="00D90BF7">
      <w:pPr>
        <w:tabs>
          <w:tab w:val="left" w:pos="3544"/>
        </w:tabs>
        <w:spacing w:line="240" w:lineRule="auto"/>
        <w:rPr>
          <w:rFonts w:cs="Arial"/>
          <w:sz w:val="20"/>
          <w:szCs w:val="20"/>
        </w:rPr>
      </w:pPr>
    </w:p>
    <w:p w14:paraId="4922B6AB" w14:textId="77777777" w:rsidR="00D90BF7" w:rsidRPr="00F70798" w:rsidRDefault="00D90BF7" w:rsidP="00D90BF7">
      <w:pPr>
        <w:numPr>
          <w:ilvl w:val="0"/>
          <w:numId w:val="3"/>
        </w:numPr>
        <w:spacing w:line="240" w:lineRule="auto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Vymezení plnění veřejné zakázky</w:t>
      </w:r>
    </w:p>
    <w:p w14:paraId="53C69650" w14:textId="77777777" w:rsidR="00D90BF7" w:rsidRPr="00F11289" w:rsidRDefault="00D90BF7" w:rsidP="00D90BF7">
      <w:pPr>
        <w:tabs>
          <w:tab w:val="left" w:pos="284"/>
        </w:tabs>
        <w:spacing w:before="240" w:after="240"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Předmět veřejné zakázky</w:t>
      </w:r>
      <w:bookmarkStart w:id="0" w:name="_Toc365531845"/>
      <w:bookmarkStart w:id="1" w:name="_Toc371919913"/>
    </w:p>
    <w:p w14:paraId="293CD886" w14:textId="7B453B83" w:rsidR="00213E53" w:rsidRDefault="00AA3C12" w:rsidP="00213E53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AA3C12">
        <w:rPr>
          <w:rFonts w:cs="Arial"/>
          <w:sz w:val="20"/>
          <w:szCs w:val="20"/>
        </w:rPr>
        <w:t>Předmětem veřejné zakázky je dodávka jednoho kusu tiskového Plotteru se skenerem, včetně instalace, zaškolení obsluhy a zajištění záručního servisu.</w:t>
      </w:r>
    </w:p>
    <w:p w14:paraId="2A091C55" w14:textId="77777777" w:rsidR="00AA3C12" w:rsidRPr="005B5204" w:rsidRDefault="00AA3C12" w:rsidP="00213E53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</w:p>
    <w:p w14:paraId="1E4B5B95" w14:textId="77777777" w:rsidR="00213E53" w:rsidRDefault="00213E53" w:rsidP="00213E53">
      <w:pPr>
        <w:spacing w:line="240" w:lineRule="auto"/>
        <w:jc w:val="both"/>
        <w:rPr>
          <w:rFonts w:cs="Arial"/>
          <w:sz w:val="20"/>
          <w:szCs w:val="20"/>
        </w:rPr>
      </w:pPr>
      <w:r w:rsidRPr="005B5204">
        <w:rPr>
          <w:rFonts w:cs="Arial"/>
          <w:sz w:val="20"/>
          <w:szCs w:val="20"/>
        </w:rPr>
        <w:t xml:space="preserve">Podrobná specifikace předmětu plnění veřejné zakázky je uvedena a blíže specifikována </w:t>
      </w:r>
      <w:r w:rsidRPr="005B5204">
        <w:rPr>
          <w:rFonts w:cs="Arial"/>
          <w:sz w:val="20"/>
          <w:szCs w:val="20"/>
        </w:rPr>
        <w:br/>
        <w:t>v příloze č. 2 – Technická specifikace, této výzvy. Předmět plnění veřejné zakázky musí splňovat požadavky na charakter a vlastnosti uvedené v příloze č. 2 této výzvy.</w:t>
      </w:r>
    </w:p>
    <w:p w14:paraId="4C0537DF" w14:textId="77777777" w:rsidR="00213E53" w:rsidRDefault="00213E53" w:rsidP="00213E53">
      <w:pPr>
        <w:spacing w:line="240" w:lineRule="auto"/>
        <w:jc w:val="both"/>
        <w:rPr>
          <w:rFonts w:cs="Arial"/>
          <w:sz w:val="20"/>
          <w:szCs w:val="20"/>
        </w:rPr>
      </w:pPr>
    </w:p>
    <w:p w14:paraId="765F52AE" w14:textId="402C549C" w:rsidR="00D90BF7" w:rsidRDefault="00213E53" w:rsidP="00213E53">
      <w:pPr>
        <w:spacing w:before="6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Dodané zboží musí být nové, nepoužité a plně funkční při předání</w:t>
      </w:r>
      <w:r w:rsidR="003F566E">
        <w:rPr>
          <w:rFonts w:cs="Arial"/>
          <w:sz w:val="20"/>
          <w:szCs w:val="20"/>
        </w:rPr>
        <w:t xml:space="preserve"> předmětu plnění.</w:t>
      </w:r>
    </w:p>
    <w:p w14:paraId="36A10C81" w14:textId="77777777" w:rsidR="00213E53" w:rsidRPr="00B00303" w:rsidRDefault="00213E53" w:rsidP="00213E53">
      <w:pPr>
        <w:spacing w:before="60" w:line="240" w:lineRule="auto"/>
        <w:jc w:val="both"/>
        <w:rPr>
          <w:rFonts w:cs="Arial"/>
          <w:sz w:val="20"/>
          <w:szCs w:val="20"/>
        </w:rPr>
      </w:pPr>
    </w:p>
    <w:p w14:paraId="6642659C" w14:textId="77777777" w:rsidR="00D90BF7" w:rsidRPr="005F714D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5F714D">
        <w:rPr>
          <w:rFonts w:cs="Arial"/>
          <w:sz w:val="20"/>
          <w:szCs w:val="20"/>
        </w:rPr>
        <w:t>Dodavatelem nabízený předmět plnění musí splňovat požadavky právních předpisů a technických norem České republiky a Evropské unie, zejména:</w:t>
      </w:r>
    </w:p>
    <w:p w14:paraId="1C40F9D3" w14:textId="77777777" w:rsidR="00D90BF7" w:rsidRPr="005F714D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5F714D">
        <w:rPr>
          <w:rFonts w:cs="Arial"/>
          <w:sz w:val="20"/>
          <w:szCs w:val="20"/>
        </w:rPr>
        <w:t>-</w:t>
      </w:r>
      <w:r w:rsidRPr="005F714D">
        <w:rPr>
          <w:rFonts w:cs="Arial"/>
          <w:sz w:val="20"/>
          <w:szCs w:val="20"/>
        </w:rPr>
        <w:tab/>
        <w:t>zákona č. 22/1997 Sb., o technických požadavcích na výrobky a o změně a doplnění některých zákonů, ve znění pozdějších předpisů,</w:t>
      </w:r>
    </w:p>
    <w:p w14:paraId="03BCD990" w14:textId="77777777" w:rsidR="00D90BF7" w:rsidRPr="005F714D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5F714D">
        <w:rPr>
          <w:rFonts w:cs="Arial"/>
          <w:sz w:val="20"/>
          <w:szCs w:val="20"/>
        </w:rPr>
        <w:lastRenderedPageBreak/>
        <w:t>-</w:t>
      </w:r>
      <w:r w:rsidRPr="005F714D">
        <w:rPr>
          <w:rFonts w:cs="Arial"/>
          <w:sz w:val="20"/>
          <w:szCs w:val="20"/>
        </w:rPr>
        <w:tab/>
        <w:t>směrnice Evropského parlamentu a Rady 2011/65/EU o omezení používání některých nebezpečných látek v elektrických a elektronických zařízeních (</w:t>
      </w:r>
      <w:proofErr w:type="spellStart"/>
      <w:r w:rsidRPr="005F714D">
        <w:rPr>
          <w:rFonts w:cs="Arial"/>
          <w:sz w:val="20"/>
          <w:szCs w:val="20"/>
        </w:rPr>
        <w:t>RoHS</w:t>
      </w:r>
      <w:proofErr w:type="spellEnd"/>
      <w:r w:rsidRPr="005F714D">
        <w:rPr>
          <w:rFonts w:cs="Arial"/>
          <w:sz w:val="20"/>
          <w:szCs w:val="20"/>
        </w:rPr>
        <w:t xml:space="preserve"> </w:t>
      </w:r>
      <w:proofErr w:type="spellStart"/>
      <w:r w:rsidRPr="005F714D">
        <w:rPr>
          <w:rFonts w:cs="Arial"/>
          <w:sz w:val="20"/>
          <w:szCs w:val="20"/>
        </w:rPr>
        <w:t>Directive</w:t>
      </w:r>
      <w:proofErr w:type="spellEnd"/>
      <w:r w:rsidRPr="005F714D">
        <w:rPr>
          <w:rFonts w:cs="Arial"/>
          <w:sz w:val="20"/>
          <w:szCs w:val="20"/>
        </w:rPr>
        <w:t xml:space="preserve"> 2), zapracované nařízením vlády č. 481/2012 Sb., o omezení používání některých nebezpečných látek v elektrických a elektronických zařízeních,</w:t>
      </w:r>
    </w:p>
    <w:p w14:paraId="44548B1E" w14:textId="0037489E" w:rsidR="004B5166" w:rsidRDefault="00D90BF7" w:rsidP="004B5166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5F714D">
        <w:rPr>
          <w:rFonts w:cs="Arial"/>
          <w:sz w:val="20"/>
          <w:szCs w:val="20"/>
        </w:rPr>
        <w:t>-</w:t>
      </w:r>
      <w:r w:rsidRPr="005F714D">
        <w:rPr>
          <w:rFonts w:cs="Arial"/>
          <w:sz w:val="20"/>
          <w:szCs w:val="20"/>
        </w:rPr>
        <w:tab/>
        <w:t xml:space="preserve">zákona č. 181/2014 Sb., o kybernetické bezpečnosti, ve znění pozdějších </w:t>
      </w:r>
      <w:proofErr w:type="gramStart"/>
      <w:r w:rsidRPr="005F714D">
        <w:rPr>
          <w:rFonts w:cs="Arial"/>
          <w:sz w:val="20"/>
          <w:szCs w:val="20"/>
        </w:rPr>
        <w:t>předpisů.</w:t>
      </w:r>
      <w:r w:rsidR="004B5166" w:rsidRPr="002C09A9">
        <w:rPr>
          <w:rFonts w:cs="Arial"/>
          <w:sz w:val="20"/>
          <w:szCs w:val="20"/>
        </w:rPr>
        <w:t>.</w:t>
      </w:r>
      <w:proofErr w:type="gramEnd"/>
    </w:p>
    <w:p w14:paraId="525903E3" w14:textId="77777777" w:rsidR="00D90BF7" w:rsidRPr="002C09A9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</w:p>
    <w:p w14:paraId="3BF6F933" w14:textId="77777777" w:rsidR="00D90BF7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2C09A9">
        <w:rPr>
          <w:rFonts w:cs="Arial"/>
          <w:sz w:val="20"/>
          <w:szCs w:val="20"/>
        </w:rPr>
        <w:t xml:space="preserve">Zadavatel tímto informuje dodavatele, že je ve smyslu zákona č. 181/2014 Sb., o kybernetické bezpečnosti 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 rozsahu nezbytném pro zajištění kybernetické bezpečnosti provozovaných systémů. V souladu s § 4 odst. 4 ZKB je zadavatel povinen zohlednit požadavky vyplývající z bezpečnostních opatření při výběru dodavatele. Zohlednění požadavků vyplývajících z bezpečnostních opatření tedy nelze považovat za nezákonné omezení hospodářské soutěže nebo neodůvodněnou překážku hospodářské soutěži.  </w:t>
      </w:r>
    </w:p>
    <w:p w14:paraId="0CC2FC49" w14:textId="77777777" w:rsidR="00D90BF7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</w:p>
    <w:p w14:paraId="2F553F6F" w14:textId="77777777" w:rsidR="00D90BF7" w:rsidRDefault="00D90BF7" w:rsidP="00D90BF7">
      <w:pPr>
        <w:spacing w:before="60" w:after="60" w:line="240" w:lineRule="auto"/>
        <w:jc w:val="both"/>
        <w:rPr>
          <w:rFonts w:cs="Arial"/>
          <w:bCs/>
          <w:sz w:val="20"/>
          <w:szCs w:val="20"/>
        </w:rPr>
      </w:pPr>
      <w:r w:rsidRPr="00B97810">
        <w:rPr>
          <w:rFonts w:cs="Arial"/>
          <w:bCs/>
          <w:sz w:val="20"/>
          <w:szCs w:val="20"/>
        </w:rPr>
        <w:t>Zadavatel tímto upozorňuje dodavatele, že je povinen vyhodnotit rizika spojená s předmětem plnění ve smyslu § 37 ZZVZ a povinností vyplývajících ze ZKB a stanovit bezpečnostní požadavky na dodavatele podle § 5 odst. 2 písm. e) ZKB.</w:t>
      </w:r>
    </w:p>
    <w:p w14:paraId="7AEBED6C" w14:textId="5B699438" w:rsidR="00D90BF7" w:rsidRPr="001B6DC2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</w:p>
    <w:p w14:paraId="480044D7" w14:textId="77777777" w:rsidR="00D90BF7" w:rsidRPr="001B6DC2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Ve smyslu ZZVZ zadavatel vycházel při přípravě tohoto zadávacího řízení, kromě jiného,</w:t>
      </w:r>
      <w:r>
        <w:rPr>
          <w:rFonts w:cs="Arial"/>
          <w:sz w:val="20"/>
          <w:szCs w:val="20"/>
        </w:rPr>
        <w:t xml:space="preserve"> </w:t>
      </w:r>
      <w:r w:rsidRPr="001B6DC2">
        <w:rPr>
          <w:rFonts w:cs="Arial"/>
          <w:sz w:val="20"/>
          <w:szCs w:val="20"/>
        </w:rPr>
        <w:t xml:space="preserve">i z obecných principů zaměřených na sociálně a environmentálně odpovědné zadávaní a inovace. </w:t>
      </w:r>
    </w:p>
    <w:p w14:paraId="4D5DC8A4" w14:textId="77777777" w:rsidR="00D90BF7" w:rsidRPr="001B6DC2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V oblasti sociálně odpovědného zadávání zadavatel požaduje, a to vzhledem k povaze a smyslu veřejné zakázky, aby dodavatel zajistil po celou dobu plnění veřejné zakázky:</w:t>
      </w:r>
    </w:p>
    <w:p w14:paraId="21E721EF" w14:textId="77777777" w:rsidR="00D90BF7" w:rsidRPr="001B6DC2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•</w:t>
      </w:r>
      <w:r w:rsidRPr="001B6DC2">
        <w:rPr>
          <w:rFonts w:cs="Arial"/>
          <w:sz w:val="20"/>
          <w:szCs w:val="20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3B0D85F2" w14:textId="77777777" w:rsidR="00D90BF7" w:rsidRPr="00161183" w:rsidRDefault="00D90BF7" w:rsidP="00D90BF7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1B6DC2">
        <w:rPr>
          <w:rFonts w:cs="Arial"/>
          <w:sz w:val="20"/>
          <w:szCs w:val="20"/>
        </w:rPr>
        <w:t>•</w:t>
      </w:r>
      <w:r w:rsidRPr="001B6DC2">
        <w:rPr>
          <w:rFonts w:cs="Arial"/>
          <w:sz w:val="20"/>
          <w:szCs w:val="20"/>
        </w:rPr>
        <w:tab/>
        <w:t>férové dodavatelské vztahy se svými poddodavateli spočívající zejména v řádném a včasném plnění finančních závazků vůči svým poddodavatelům.</w:t>
      </w:r>
    </w:p>
    <w:p w14:paraId="10D870A1" w14:textId="77777777" w:rsidR="00D90BF7" w:rsidRDefault="00D90BF7" w:rsidP="00BD05E6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Klasifikace předmětu veřejné zakázky</w:t>
      </w:r>
      <w:bookmarkEnd w:id="0"/>
      <w:bookmarkEnd w:id="1"/>
    </w:p>
    <w:p w14:paraId="5A65908D" w14:textId="77777777" w:rsidR="00D90BF7" w:rsidRDefault="00D90BF7" w:rsidP="00BD05E6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CPV kód:</w:t>
      </w:r>
    </w:p>
    <w:p w14:paraId="056756AE" w14:textId="5BFCE9F0" w:rsidR="00D90BF7" w:rsidRPr="00D90BF7" w:rsidRDefault="00213E53" w:rsidP="00BD05E6">
      <w:pPr>
        <w:keepNext/>
        <w:tabs>
          <w:tab w:val="left" w:pos="284"/>
        </w:tabs>
        <w:spacing w:before="240" w:after="24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3</w:t>
      </w:r>
      <w:r w:rsidR="00AA3C12">
        <w:rPr>
          <w:rFonts w:cs="Arial"/>
          <w:sz w:val="20"/>
          <w:szCs w:val="20"/>
          <w:shd w:val="clear" w:color="auto" w:fill="FFFFFF"/>
        </w:rPr>
        <w:t>0232110-8 - Plottery</w:t>
      </w:r>
    </w:p>
    <w:p w14:paraId="68750270" w14:textId="77777777" w:rsidR="00D90BF7" w:rsidRPr="00D90BF7" w:rsidRDefault="00D90BF7" w:rsidP="00BD05E6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D90BF7">
        <w:rPr>
          <w:rFonts w:ascii="Arial" w:hAnsi="Arial" w:cs="Arial"/>
          <w:b/>
          <w:bCs/>
          <w:color w:val="auto"/>
          <w:sz w:val="20"/>
          <w:szCs w:val="20"/>
        </w:rPr>
        <w:t>Doba plnění veřejné zakázky</w:t>
      </w:r>
    </w:p>
    <w:p w14:paraId="058423E8" w14:textId="20A34CEF" w:rsidR="00AA3C12" w:rsidRDefault="00D90BF7" w:rsidP="00BD05E6">
      <w:pPr>
        <w:spacing w:before="240" w:line="240" w:lineRule="auto"/>
        <w:jc w:val="both"/>
        <w:rPr>
          <w:rFonts w:cs="Arial"/>
          <w:b/>
          <w:bCs/>
          <w:sz w:val="20"/>
          <w:szCs w:val="20"/>
        </w:rPr>
      </w:pPr>
      <w:r w:rsidRPr="00F50D13">
        <w:rPr>
          <w:rFonts w:cs="Arial"/>
          <w:sz w:val="20"/>
          <w:szCs w:val="20"/>
        </w:rPr>
        <w:t>Maximální lhůta pro předání předmětu plnění je uvedena v obligatorním návrhu smlouvy</w:t>
      </w:r>
      <w:r>
        <w:rPr>
          <w:rFonts w:cs="Arial"/>
          <w:sz w:val="20"/>
          <w:szCs w:val="20"/>
        </w:rPr>
        <w:t xml:space="preserve"> </w:t>
      </w:r>
      <w:r w:rsidRPr="00F50D13">
        <w:rPr>
          <w:rFonts w:cs="Arial"/>
          <w:sz w:val="20"/>
          <w:szCs w:val="20"/>
        </w:rPr>
        <w:t>příloha č. 4 této zadávací dokumentace)</w:t>
      </w:r>
    </w:p>
    <w:p w14:paraId="5A36A856" w14:textId="10A7841E" w:rsidR="00BD05E6" w:rsidRDefault="00D90BF7" w:rsidP="00BD05E6">
      <w:pPr>
        <w:spacing w:before="240" w:line="240" w:lineRule="auto"/>
        <w:jc w:val="both"/>
        <w:rPr>
          <w:rFonts w:cs="Arial"/>
          <w:b/>
          <w:bCs/>
          <w:sz w:val="20"/>
          <w:szCs w:val="20"/>
        </w:rPr>
      </w:pPr>
      <w:r w:rsidRPr="006C23F5">
        <w:rPr>
          <w:rFonts w:cs="Arial"/>
          <w:b/>
          <w:bCs/>
          <w:sz w:val="20"/>
          <w:szCs w:val="20"/>
        </w:rPr>
        <w:t xml:space="preserve">Místo plnění veřejné zakázky: </w:t>
      </w:r>
    </w:p>
    <w:p w14:paraId="6E6B4C08" w14:textId="4EE97B1E" w:rsidR="00BD05E6" w:rsidRDefault="00D90BF7" w:rsidP="00BD05E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Krajská zdravotní, a.s. </w:t>
      </w:r>
    </w:p>
    <w:p w14:paraId="1C9EB821" w14:textId="77777777" w:rsidR="00BD05E6" w:rsidRDefault="00D90BF7" w:rsidP="00BD05E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sz w:val="20"/>
          <w:szCs w:val="20"/>
        </w:rPr>
        <w:t>Sociální péče 3316/</w:t>
      </w:r>
      <w:proofErr w:type="gramStart"/>
      <w:r w:rsidRPr="004737AF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>a</w:t>
      </w:r>
      <w:proofErr w:type="gramEnd"/>
    </w:p>
    <w:p w14:paraId="09E0714F" w14:textId="396226D1" w:rsidR="00BD05E6" w:rsidRDefault="00D90BF7" w:rsidP="00BD05E6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40</w:t>
      </w:r>
      <w:r>
        <w:rPr>
          <w:rFonts w:cs="Arial"/>
          <w:sz w:val="20"/>
          <w:szCs w:val="20"/>
        </w:rPr>
        <w:t>0 11</w:t>
      </w:r>
      <w:r w:rsidRPr="004737AF">
        <w:rPr>
          <w:rFonts w:cs="Arial"/>
          <w:sz w:val="20"/>
          <w:szCs w:val="20"/>
        </w:rPr>
        <w:t xml:space="preserve"> Ústí nad Labem</w:t>
      </w:r>
    </w:p>
    <w:p w14:paraId="0577E7DC" w14:textId="77777777" w:rsidR="00AA3C12" w:rsidRDefault="00AA3C12" w:rsidP="00BD05E6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4AC67385" w14:textId="77777777" w:rsidR="00D90BF7" w:rsidRPr="002F4158" w:rsidRDefault="00D90BF7" w:rsidP="00BD05E6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lastRenderedPageBreak/>
        <w:t>Požadavky na prokázání kvalifikace</w:t>
      </w:r>
    </w:p>
    <w:p w14:paraId="3A4A8C16" w14:textId="77777777" w:rsidR="00D90BF7" w:rsidRPr="00776230" w:rsidRDefault="00D90BF7" w:rsidP="00BD05E6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58ECE881" w14:textId="77777777" w:rsidR="00D90BF7" w:rsidRPr="00776230" w:rsidRDefault="00D90BF7" w:rsidP="00BD05E6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 xml:space="preserve">Dodavatel je oprávněn pro prokázání splnění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776230">
        <w:rPr>
          <w:rFonts w:cs="Arial"/>
          <w:sz w:val="20"/>
          <w:szCs w:val="20"/>
        </w:rPr>
        <w:t xml:space="preserve"> této zadávací dokumentace). </w:t>
      </w:r>
    </w:p>
    <w:p w14:paraId="13A085C4" w14:textId="77777777" w:rsidR="00D90BF7" w:rsidRDefault="00D90BF7" w:rsidP="00BD05E6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776230">
        <w:rPr>
          <w:rFonts w:cs="Arial"/>
          <w:sz w:val="20"/>
          <w:szCs w:val="20"/>
        </w:rPr>
        <w:t xml:space="preserve">Neprokáže-li dodavatel splnění kvalifikace v plném rozsahu, může být analogicky dle § 48 odst. 2 ZZVZ vyloučen z účasti v zadávacím řízení. </w:t>
      </w:r>
    </w:p>
    <w:p w14:paraId="10386F12" w14:textId="77777777" w:rsidR="00D90BF7" w:rsidRPr="00D90BF7" w:rsidRDefault="00D90BF7" w:rsidP="00BD05E6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D90BF7">
        <w:rPr>
          <w:rFonts w:ascii="Arial" w:hAnsi="Arial" w:cs="Arial"/>
          <w:b/>
          <w:bCs/>
          <w:color w:val="auto"/>
          <w:sz w:val="20"/>
          <w:szCs w:val="20"/>
        </w:rPr>
        <w:t xml:space="preserve">Základní způsobilost analogicky dle § 74 ZZVZ </w:t>
      </w:r>
    </w:p>
    <w:p w14:paraId="6009C839" w14:textId="77777777" w:rsidR="00D90BF7" w:rsidRPr="004737AF" w:rsidRDefault="00D90BF7" w:rsidP="00BD05E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prokáže základní způsobilost analogicky dle § 74 ZZVZ předložením dokladů uvedených analogicky v § 75 ZZVZ, nebo jiným způsobem v souladu se ZZVZ. </w:t>
      </w:r>
    </w:p>
    <w:p w14:paraId="725325DE" w14:textId="77777777" w:rsidR="00D90BF7" w:rsidRPr="004737AF" w:rsidRDefault="00D90BF7" w:rsidP="00BD05E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4737AF">
        <w:rPr>
          <w:rFonts w:cs="Arial"/>
          <w:sz w:val="20"/>
          <w:szCs w:val="20"/>
        </w:rPr>
        <w:t xml:space="preserve"> této výzvy). </w:t>
      </w:r>
    </w:p>
    <w:p w14:paraId="7AE0BCD1" w14:textId="77777777" w:rsidR="00D90BF7" w:rsidRPr="004737AF" w:rsidRDefault="00D90BF7" w:rsidP="00BD05E6">
      <w:pPr>
        <w:spacing w:line="240" w:lineRule="auto"/>
        <w:jc w:val="both"/>
        <w:rPr>
          <w:rFonts w:cs="Arial"/>
          <w:sz w:val="20"/>
          <w:szCs w:val="20"/>
        </w:rPr>
      </w:pPr>
    </w:p>
    <w:p w14:paraId="1AB891D8" w14:textId="632DB4D4" w:rsidR="00D90BF7" w:rsidRDefault="00D90BF7" w:rsidP="00BD05E6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Pravost a stáří dokladů se řídí analogicky dle § 45 a § 86 ZZVZ.</w:t>
      </w:r>
    </w:p>
    <w:p w14:paraId="6B7F0D7E" w14:textId="77777777" w:rsidR="00D90BF7" w:rsidRPr="004737AF" w:rsidRDefault="00D90BF7" w:rsidP="00BD05E6">
      <w:pPr>
        <w:spacing w:line="240" w:lineRule="auto"/>
        <w:jc w:val="both"/>
        <w:rPr>
          <w:rFonts w:cs="Arial"/>
          <w:sz w:val="20"/>
          <w:szCs w:val="20"/>
        </w:rPr>
      </w:pPr>
    </w:p>
    <w:p w14:paraId="35BFBEF2" w14:textId="77777777" w:rsidR="00D90BF7" w:rsidRPr="00D90BF7" w:rsidRDefault="00D90BF7" w:rsidP="00BD05E6">
      <w:pPr>
        <w:pStyle w:val="Nadpis2"/>
        <w:spacing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D90BF7">
        <w:rPr>
          <w:rFonts w:ascii="Arial" w:hAnsi="Arial" w:cs="Arial"/>
          <w:b/>
          <w:bCs/>
          <w:color w:val="auto"/>
          <w:sz w:val="20"/>
          <w:szCs w:val="20"/>
        </w:rPr>
        <w:t xml:space="preserve">Profesní způsobilost analogicky dle § 77 ZZVZ  </w:t>
      </w:r>
    </w:p>
    <w:p w14:paraId="180D1B97" w14:textId="77777777" w:rsidR="00D90BF7" w:rsidRPr="004737AF" w:rsidRDefault="00D90BF7" w:rsidP="00BD05E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prokáže profesní způsobilost analogicky dle § 77 odst. 1 ZZVZ předložením výpisu z obchodního rejstříku, nebo jiné obdobné evidence, pokud jiný právní předpis zápis do takové evidence vyžaduje, nebo jiným způsobem v souladu se ZZVZ. </w:t>
      </w:r>
    </w:p>
    <w:p w14:paraId="49E822E2" w14:textId="77777777" w:rsidR="00D90BF7" w:rsidRPr="004737AF" w:rsidRDefault="00D90BF7" w:rsidP="00BD05E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Dodavatel je oprávněn pro prokázání splnění veškeré kvalifikace předložit čestné prohlášení (příloha č. </w:t>
      </w:r>
      <w:r>
        <w:rPr>
          <w:rFonts w:cs="Arial"/>
          <w:sz w:val="20"/>
          <w:szCs w:val="20"/>
        </w:rPr>
        <w:t>3</w:t>
      </w:r>
      <w:r w:rsidRPr="004737AF">
        <w:rPr>
          <w:rFonts w:cs="Arial"/>
          <w:sz w:val="20"/>
          <w:szCs w:val="20"/>
        </w:rPr>
        <w:t xml:space="preserve"> této výzvy). </w:t>
      </w:r>
    </w:p>
    <w:p w14:paraId="698F0653" w14:textId="77777777" w:rsidR="00D90BF7" w:rsidRPr="004737AF" w:rsidRDefault="00D90BF7" w:rsidP="00BD05E6">
      <w:pPr>
        <w:pStyle w:val="Odstavecseseznamem"/>
        <w:spacing w:line="240" w:lineRule="auto"/>
        <w:ind w:left="357"/>
        <w:jc w:val="both"/>
        <w:rPr>
          <w:rFonts w:cs="Arial"/>
          <w:sz w:val="20"/>
          <w:szCs w:val="20"/>
        </w:rPr>
      </w:pPr>
    </w:p>
    <w:p w14:paraId="2EF29045" w14:textId="04358ADF" w:rsidR="00D90BF7" w:rsidRDefault="00D90BF7" w:rsidP="00BD05E6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Pravost dokladů se řídí analogicky dle § 45 ZZVZ.</w:t>
      </w:r>
    </w:p>
    <w:p w14:paraId="084F527C" w14:textId="4DA76AA9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661C0D93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5D41B8E3" w14:textId="77777777" w:rsidR="00D90BF7" w:rsidRPr="004737AF" w:rsidRDefault="00D90BF7" w:rsidP="00D90BF7">
      <w:pPr>
        <w:pStyle w:val="Odstavecseseznamem"/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4737AF">
        <w:rPr>
          <w:rFonts w:cs="Arial"/>
          <w:b/>
          <w:sz w:val="20"/>
          <w:szCs w:val="20"/>
        </w:rPr>
        <w:t>Obchodní a platební podmínky</w:t>
      </w:r>
    </w:p>
    <w:p w14:paraId="3D5EB94D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14:paraId="75F79AD5" w14:textId="77777777" w:rsidR="00D90BF7" w:rsidRPr="00E227F6" w:rsidRDefault="00D90BF7" w:rsidP="00D90BF7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 xml:space="preserve">Obchodní a platební podmínky jsou stanoveny v obligatorním návrhu kupní smlouvy, jehož závazný text je uveden v příloze č. 4 této výzvy. </w:t>
      </w:r>
    </w:p>
    <w:p w14:paraId="36FBD1BE" w14:textId="77777777" w:rsidR="00D90BF7" w:rsidRPr="00E227F6" w:rsidRDefault="00D90BF7" w:rsidP="00D90BF7">
      <w:pPr>
        <w:spacing w:line="240" w:lineRule="auto"/>
        <w:rPr>
          <w:rFonts w:cs="Arial"/>
          <w:sz w:val="20"/>
          <w:szCs w:val="20"/>
        </w:rPr>
      </w:pPr>
    </w:p>
    <w:p w14:paraId="75AA434E" w14:textId="77777777" w:rsidR="00D90BF7" w:rsidRPr="00E227F6" w:rsidRDefault="00D90BF7" w:rsidP="00D90BF7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 xml:space="preserve">Dodavatel nepředkládá do nabídky návrh smlouvy. Závazný text smlouvy bude vyplněn až před uzavřením smlouvy s vybraným dodavatelem, kdy budou doplněny veškeré chybějící údaje (zejména identifikace dodavatele, nabídková cena, jméno kontaktní osoby apod.). </w:t>
      </w:r>
    </w:p>
    <w:p w14:paraId="1FE50D03" w14:textId="77777777" w:rsidR="00D90BF7" w:rsidRPr="00E227F6" w:rsidRDefault="00D90BF7" w:rsidP="00D90BF7">
      <w:pPr>
        <w:spacing w:line="240" w:lineRule="auto"/>
        <w:rPr>
          <w:rFonts w:cs="Arial"/>
          <w:sz w:val="20"/>
          <w:szCs w:val="20"/>
        </w:rPr>
      </w:pPr>
    </w:p>
    <w:p w14:paraId="3130E15D" w14:textId="77777777" w:rsidR="00D90BF7" w:rsidRDefault="00D90BF7" w:rsidP="00D90BF7">
      <w:pPr>
        <w:spacing w:line="240" w:lineRule="auto"/>
        <w:rPr>
          <w:rFonts w:cs="Arial"/>
          <w:sz w:val="20"/>
          <w:szCs w:val="20"/>
        </w:rPr>
      </w:pPr>
      <w:r w:rsidRPr="00E227F6">
        <w:rPr>
          <w:rFonts w:cs="Arial"/>
          <w:sz w:val="20"/>
          <w:szCs w:val="20"/>
        </w:rPr>
        <w:t>Dodavatel je však povinen v rámci své nabídky učinit čestné prohlášení (příloha č. 3 této zadávací dokumentace) o tom, že závazný text kupní smlouvy plně a bezvýhradně akceptuje.</w:t>
      </w:r>
    </w:p>
    <w:p w14:paraId="415975E4" w14:textId="77777777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200C7017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1834E80B" w14:textId="77777777" w:rsidR="00D90BF7" w:rsidRPr="004737AF" w:rsidRDefault="00D90BF7" w:rsidP="00D90BF7">
      <w:pPr>
        <w:pStyle w:val="Odstavecseseznamem"/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Podmínky pro jednotné zpracování nabídky</w:t>
      </w:r>
    </w:p>
    <w:p w14:paraId="40B69EA0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38F0358B" w14:textId="77777777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Zadavatel doporučuje jednotný způsob zpracování nabídky dle následujících podmínek.</w:t>
      </w:r>
    </w:p>
    <w:p w14:paraId="7242F208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0D4C0343" w14:textId="77777777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F50D13">
        <w:rPr>
          <w:rFonts w:cs="Arial"/>
          <w:sz w:val="20"/>
          <w:szCs w:val="20"/>
        </w:rPr>
        <w:t>Nabídka bude zpracována v českém jazyce. Zadavatel připouští katalogy, prospekty a jiný podpůrný materiál technické povahy v anglickém jazyce</w:t>
      </w:r>
      <w:r>
        <w:rPr>
          <w:rFonts w:cs="Arial"/>
          <w:sz w:val="20"/>
          <w:szCs w:val="20"/>
        </w:rPr>
        <w:t>.</w:t>
      </w:r>
    </w:p>
    <w:p w14:paraId="3825D99D" w14:textId="77777777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1F1A1F53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Nabídka bude zpracována v následující struktuře:</w:t>
      </w:r>
    </w:p>
    <w:p w14:paraId="48306AF9" w14:textId="77777777" w:rsidR="00D90BF7" w:rsidRPr="00F50D13" w:rsidRDefault="00D90BF7" w:rsidP="00D90BF7">
      <w:pPr>
        <w:pStyle w:val="Odstavecseseznamem"/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 w:rsidRPr="00F50D13">
        <w:rPr>
          <w:rFonts w:cs="Arial"/>
          <w:sz w:val="20"/>
          <w:szCs w:val="20"/>
        </w:rPr>
        <w:t>Krycí list nabídky (příloha č. 1 této výzvy) podepsaný osobou oprávněnou jednat za dodavatele;</w:t>
      </w:r>
    </w:p>
    <w:p w14:paraId="0484B8AA" w14:textId="77777777" w:rsidR="00D90BF7" w:rsidRDefault="00D90BF7" w:rsidP="00D90BF7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Čestné prohlášení o tom, že závazný text kupní smlouvy dodavatel plně a bezvýhradně akceptuje.</w:t>
      </w:r>
    </w:p>
    <w:p w14:paraId="72ACFBF1" w14:textId="77777777" w:rsidR="00D90BF7" w:rsidRDefault="00D90BF7" w:rsidP="00D90BF7">
      <w:pPr>
        <w:pStyle w:val="Odstavecseseznamem"/>
        <w:numPr>
          <w:ilvl w:val="2"/>
          <w:numId w:val="7"/>
        </w:numPr>
        <w:spacing w:line="240" w:lineRule="auto"/>
        <w:ind w:left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 dodavatele k mezinárodním sankcím.</w:t>
      </w:r>
    </w:p>
    <w:p w14:paraId="714A3081" w14:textId="77777777" w:rsidR="00D90BF7" w:rsidRDefault="00D90BF7" w:rsidP="00D90BF7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splnění základní způsobilosti.</w:t>
      </w:r>
    </w:p>
    <w:p w14:paraId="4633AAB1" w14:textId="77777777" w:rsidR="00D90BF7" w:rsidRDefault="00D90BF7" w:rsidP="00D90BF7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Doklady prokazující splnění profesní způsobilosti.</w:t>
      </w:r>
    </w:p>
    <w:p w14:paraId="68D81A94" w14:textId="77777777" w:rsidR="00D90BF7" w:rsidRDefault="00D90BF7" w:rsidP="00D90BF7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Specifikace nabízeného zboží dle požadavků zadavatele uvedených v příloze č</w:t>
      </w:r>
      <w:r w:rsidRPr="00E7634E">
        <w:rPr>
          <w:rFonts w:cs="Arial"/>
          <w:sz w:val="20"/>
          <w:szCs w:val="20"/>
        </w:rPr>
        <w:t>. 2</w:t>
      </w:r>
      <w:r>
        <w:rPr>
          <w:rFonts w:cs="Arial"/>
          <w:sz w:val="20"/>
          <w:szCs w:val="20"/>
        </w:rPr>
        <w:t xml:space="preserve"> této zadávací dokumentace.</w:t>
      </w:r>
    </w:p>
    <w:p w14:paraId="45807F73" w14:textId="77777777" w:rsidR="00D90BF7" w:rsidRDefault="00D90BF7" w:rsidP="00D90BF7">
      <w:pPr>
        <w:numPr>
          <w:ilvl w:val="2"/>
          <w:numId w:val="7"/>
        </w:numPr>
        <w:spacing w:line="240" w:lineRule="auto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Ostatní doklady a dokumenty.</w:t>
      </w:r>
    </w:p>
    <w:p w14:paraId="6DA636E4" w14:textId="77777777" w:rsidR="00D90BF7" w:rsidRDefault="00D90BF7" w:rsidP="00D90BF7">
      <w:pPr>
        <w:spacing w:line="240" w:lineRule="auto"/>
        <w:ind w:left="1134"/>
        <w:jc w:val="both"/>
        <w:rPr>
          <w:rFonts w:cs="Arial"/>
          <w:sz w:val="20"/>
          <w:szCs w:val="20"/>
        </w:rPr>
      </w:pPr>
    </w:p>
    <w:p w14:paraId="1C94BA0C" w14:textId="77777777" w:rsidR="00D90BF7" w:rsidRPr="004737AF" w:rsidRDefault="00D90BF7" w:rsidP="00D90BF7">
      <w:pPr>
        <w:pStyle w:val="Odstavecseseznamem"/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Podmínky pro podání nabídky</w:t>
      </w:r>
    </w:p>
    <w:p w14:paraId="10B22385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1D0971E5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  <w:bookmarkStart w:id="2" w:name="_Ref485285160"/>
      <w:r w:rsidRPr="004737AF">
        <w:rPr>
          <w:rFonts w:cs="Arial"/>
          <w:b/>
          <w:bCs/>
          <w:sz w:val="20"/>
          <w:szCs w:val="20"/>
        </w:rPr>
        <w:t>Podávání nabídek</w:t>
      </w:r>
      <w:bookmarkEnd w:id="2"/>
    </w:p>
    <w:p w14:paraId="0E632A19" w14:textId="77777777" w:rsidR="00D90BF7" w:rsidRPr="004737AF" w:rsidRDefault="00D90BF7" w:rsidP="00D90BF7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Dodavatel je povinen podat nabídku výhradně </w:t>
      </w:r>
      <w:r w:rsidRPr="004737AF">
        <w:rPr>
          <w:rFonts w:cs="Arial"/>
          <w:b/>
          <w:bCs/>
          <w:sz w:val="20"/>
          <w:szCs w:val="20"/>
        </w:rPr>
        <w:t>v elektronické podobě</w:t>
      </w:r>
      <w:r w:rsidRPr="004737AF">
        <w:rPr>
          <w:rFonts w:cs="Arial"/>
          <w:bCs/>
          <w:sz w:val="20"/>
          <w:szCs w:val="20"/>
        </w:rPr>
        <w:t xml:space="preserve"> prostřednictvím elektronického nástroje E-ZAK na adrese </w:t>
      </w:r>
      <w:hyperlink r:id="rId8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</w:t>
        </w:r>
      </w:hyperlink>
      <w:r w:rsidRPr="004737AF">
        <w:rPr>
          <w:rFonts w:cs="Arial"/>
          <w:bCs/>
          <w:sz w:val="20"/>
          <w:szCs w:val="20"/>
        </w:rPr>
        <w:t xml:space="preserve"> do veřejné zakázky, analogicky v souladu s § 103 odst. 1 písm. c) ZZVZ.</w:t>
      </w:r>
    </w:p>
    <w:p w14:paraId="0D52B4A3" w14:textId="77777777" w:rsidR="00D90BF7" w:rsidRPr="004737AF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https://zakazky.kzcr.eu/test_index.html</w:t>
        </w:r>
      </w:hyperlink>
      <w:r w:rsidRPr="004737AF">
        <w:rPr>
          <w:rStyle w:val="Hypertextovodkaz"/>
          <w:rFonts w:cs="Arial"/>
          <w:bCs/>
          <w:sz w:val="20"/>
          <w:szCs w:val="20"/>
        </w:rPr>
        <w:t>.</w:t>
      </w:r>
    </w:p>
    <w:p w14:paraId="38E8837E" w14:textId="77777777" w:rsidR="00D90BF7" w:rsidRPr="004737AF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Při technických problémech s elektronickým podáním nabídky je kontakt </w:t>
      </w:r>
      <w:proofErr w:type="gramStart"/>
      <w:r w:rsidRPr="004737AF">
        <w:rPr>
          <w:rFonts w:cs="Arial"/>
          <w:bCs/>
          <w:sz w:val="20"/>
          <w:szCs w:val="20"/>
        </w:rPr>
        <w:t>na  techn.</w:t>
      </w:r>
      <w:proofErr w:type="gramEnd"/>
      <w:r w:rsidRPr="004737AF">
        <w:rPr>
          <w:rFonts w:cs="Arial"/>
          <w:bCs/>
          <w:sz w:val="20"/>
          <w:szCs w:val="20"/>
        </w:rPr>
        <w:t xml:space="preserve"> podporu dodavatele systému: tel. +420 538 702 719 </w:t>
      </w:r>
      <w:r w:rsidRPr="004737AF">
        <w:rPr>
          <w:rStyle w:val="Hypertextovodkaz"/>
          <w:rFonts w:cs="Arial"/>
          <w:sz w:val="20"/>
          <w:szCs w:val="20"/>
        </w:rPr>
        <w:t>podpora@ezak.cz</w:t>
      </w:r>
      <w:r w:rsidRPr="004737AF">
        <w:rPr>
          <w:rFonts w:cs="Arial"/>
          <w:bCs/>
          <w:sz w:val="20"/>
          <w:szCs w:val="20"/>
        </w:rPr>
        <w:t xml:space="preserve"> (pracovní dny 9.00 -17.00 hod.). </w:t>
      </w:r>
    </w:p>
    <w:p w14:paraId="4B094E0B" w14:textId="77777777" w:rsidR="00D90BF7" w:rsidRPr="004737AF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3F03CA99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Lhůta k podání nabídky</w:t>
      </w:r>
    </w:p>
    <w:p w14:paraId="0F8017D1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401E644C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4737AF">
          <w:rPr>
            <w:rStyle w:val="Hypertextovodkaz"/>
            <w:rFonts w:cs="Arial"/>
            <w:bCs/>
            <w:sz w:val="20"/>
            <w:szCs w:val="20"/>
          </w:rPr>
          <w:t>https://zakazky.kzcr.eu/</w:t>
        </w:r>
      </w:hyperlink>
      <w:r w:rsidRPr="004737AF">
        <w:rPr>
          <w:rFonts w:cs="Arial"/>
          <w:bCs/>
          <w:sz w:val="20"/>
          <w:szCs w:val="20"/>
        </w:rPr>
        <w:t xml:space="preserve"> u veřejné zakázky.</w:t>
      </w:r>
    </w:p>
    <w:p w14:paraId="68FA9A5D" w14:textId="77777777" w:rsidR="00D90BF7" w:rsidRPr="004737AF" w:rsidRDefault="00D90BF7" w:rsidP="00D90BF7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7100CB0F" w14:textId="77777777" w:rsidR="00D90BF7" w:rsidRPr="004737AF" w:rsidRDefault="00D90BF7" w:rsidP="00D90BF7">
      <w:pPr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Způsob a kritéria hodnocení nabídek</w:t>
      </w:r>
    </w:p>
    <w:p w14:paraId="467AE028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Analogicky v souladu s ustanovením § 114 odst. 1 ZZVZ budou nabídky hodnoceny podle jejich ekonomické výhodnosti. Ekonomická výhodnost bude hodnocena podle nejnižší nabídkové ceny bez DPH.</w:t>
      </w:r>
    </w:p>
    <w:p w14:paraId="72F632F9" w14:textId="77777777" w:rsidR="00D90BF7" w:rsidRPr="00094480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6A0E6F7E" w14:textId="77777777" w:rsidR="00D90BF7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Zadavatel provede hodnocení tak, že seřadí nabídky podle výše celkové ceny v Kč bez DPH ve smyslu této výzvy. Nabídka s nejnižší nabídkovou cenou v Kč bez DPH bude vybrána jako ekonomicky nejvýhodnější.</w:t>
      </w:r>
    </w:p>
    <w:p w14:paraId="46D82A7C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6DE2BE98" w14:textId="77777777" w:rsidR="00D90BF7" w:rsidRPr="004737AF" w:rsidRDefault="00D90BF7" w:rsidP="00D90BF7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Jednotný </w:t>
      </w:r>
      <w:r w:rsidRPr="004737AF">
        <w:rPr>
          <w:rFonts w:cs="Arial"/>
          <w:b/>
          <w:bCs/>
          <w:sz w:val="20"/>
          <w:szCs w:val="20"/>
        </w:rPr>
        <w:t>působ zpracování nabídkové ceny</w:t>
      </w:r>
    </w:p>
    <w:p w14:paraId="2EB6CE79" w14:textId="77777777" w:rsidR="00D90BF7" w:rsidRPr="004737AF" w:rsidRDefault="00D90BF7" w:rsidP="00D90BF7">
      <w:pPr>
        <w:spacing w:line="240" w:lineRule="auto"/>
        <w:rPr>
          <w:rFonts w:cs="Arial"/>
          <w:sz w:val="20"/>
          <w:szCs w:val="20"/>
        </w:rPr>
      </w:pPr>
    </w:p>
    <w:p w14:paraId="361BB82C" w14:textId="77777777" w:rsidR="00D90BF7" w:rsidRDefault="00D90BF7" w:rsidP="00D90BF7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>
        <w:rPr>
          <w:rFonts w:cs="Arial"/>
          <w:sz w:val="20"/>
          <w:szCs w:val="20"/>
        </w:rPr>
        <w:t>Nabídková cena bude stanovena v české měně.</w:t>
      </w:r>
    </w:p>
    <w:p w14:paraId="60753D02" w14:textId="77777777" w:rsidR="00D90BF7" w:rsidRDefault="00D90BF7" w:rsidP="00D90BF7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0CB26B71" w14:textId="77777777" w:rsidR="00D90BF7" w:rsidRDefault="00D90BF7" w:rsidP="00D90BF7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33D08F3D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</w:p>
    <w:p w14:paraId="6313F20C" w14:textId="77777777" w:rsidR="00D90BF7" w:rsidRPr="004737AF" w:rsidRDefault="00D90BF7" w:rsidP="00D90BF7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Další podmínky veřejné zakázky</w:t>
      </w:r>
    </w:p>
    <w:p w14:paraId="0F399CDD" w14:textId="77777777" w:rsidR="00D90BF7" w:rsidRDefault="00D90BF7" w:rsidP="00D90BF7">
      <w:pPr>
        <w:keepNext/>
        <w:keepLines/>
        <w:spacing w:line="240" w:lineRule="auto"/>
        <w:jc w:val="both"/>
        <w:rPr>
          <w:rFonts w:cs="Arial"/>
          <w:sz w:val="20"/>
          <w:szCs w:val="20"/>
        </w:rPr>
      </w:pPr>
    </w:p>
    <w:p w14:paraId="30439058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může podat pouze jednu nabídku. </w:t>
      </w:r>
    </w:p>
    <w:p w14:paraId="2B055371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nepřipouští variantní řešení nabídky.</w:t>
      </w:r>
    </w:p>
    <w:p w14:paraId="065ED6DE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Komunikace mezi zadavatelem a dodavatelem se řídí analogicky dle § 211 ZZVZ. </w:t>
      </w:r>
    </w:p>
    <w:p w14:paraId="7F65BAB1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A16854">
        <w:rPr>
          <w:rFonts w:cs="Arial"/>
          <w:sz w:val="20"/>
          <w:szCs w:val="20"/>
        </w:rPr>
        <w:t>Zadavatel preferuje, aby smlouva byla uzavřena elektronicky. Je-li smlouva uzavřena elektronicky, je k jejímu uzavření vyžadován zaručený elektronický podp</w:t>
      </w:r>
      <w:r>
        <w:rPr>
          <w:rFonts w:cs="Arial"/>
          <w:sz w:val="20"/>
          <w:szCs w:val="20"/>
        </w:rPr>
        <w:t>is.</w:t>
      </w:r>
    </w:p>
    <w:p w14:paraId="7CB81368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3CCD6768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2F04C68A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65417A17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1BF5BC05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Zadavatel nepožaduje poskytnutí jistoty.</w:t>
      </w:r>
    </w:p>
    <w:p w14:paraId="3D3AC25D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nebude zájemcům hradit žádné náklady spojené s účastí v zadávacím řízení.</w:t>
      </w:r>
    </w:p>
    <w:p w14:paraId="123F4C9E" w14:textId="77777777" w:rsidR="00D90BF7" w:rsidRDefault="00D90BF7" w:rsidP="00D90BF7">
      <w:pPr>
        <w:numPr>
          <w:ilvl w:val="2"/>
          <w:numId w:val="6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veřejnou zakázku zrušit.</w:t>
      </w:r>
    </w:p>
    <w:p w14:paraId="216B1348" w14:textId="77777777" w:rsidR="00D90BF7" w:rsidRDefault="00D90BF7" w:rsidP="00D90BF7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23CF6861" w14:textId="77777777" w:rsidR="00D90BF7" w:rsidRPr="004737AF" w:rsidRDefault="00D90BF7" w:rsidP="00D90BF7">
      <w:pPr>
        <w:keepNext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Vysvětlení, změna, doplnění zadávací dokumentace</w:t>
      </w:r>
    </w:p>
    <w:p w14:paraId="66E4260E" w14:textId="77777777" w:rsidR="00D90BF7" w:rsidRPr="004737AF" w:rsidRDefault="00D90BF7" w:rsidP="00D90BF7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5994D89A" w14:textId="77777777" w:rsidR="00D90BF7" w:rsidRPr="006C23F5" w:rsidRDefault="00D90BF7" w:rsidP="00D90BF7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4737AF">
        <w:rPr>
          <w:rFonts w:cs="Arial"/>
          <w:bCs/>
          <w:sz w:val="20"/>
          <w:szCs w:val="20"/>
        </w:rPr>
        <w:t xml:space="preserve">Vysvětlení zadávací dokumentace se řídí ustanovením </w:t>
      </w:r>
      <w:r w:rsidRPr="004737AF">
        <w:rPr>
          <w:rFonts w:cs="Arial"/>
          <w:sz w:val="20"/>
          <w:szCs w:val="20"/>
        </w:rPr>
        <w:t>analogicky</w:t>
      </w:r>
      <w:r w:rsidRPr="004737AF">
        <w:rPr>
          <w:rFonts w:cs="Arial"/>
          <w:bCs/>
          <w:sz w:val="20"/>
          <w:szCs w:val="20"/>
        </w:rPr>
        <w:t xml:space="preserve"> dle § 98 ZZVZ</w:t>
      </w:r>
      <w:r w:rsidRPr="006C23F5">
        <w:rPr>
          <w:rFonts w:cs="Arial"/>
          <w:bCs/>
          <w:sz w:val="20"/>
          <w:szCs w:val="20"/>
        </w:rPr>
        <w:t>. Zadavatel vždy uveřejní vysvětlení zadávací dokumentace včetně přesného znění žádosti na profilu zadavatele.</w:t>
      </w:r>
    </w:p>
    <w:p w14:paraId="3E466CE7" w14:textId="77777777" w:rsidR="00D90BF7" w:rsidRPr="006C23F5" w:rsidRDefault="00D90BF7" w:rsidP="00D90BF7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2ECCB568" w14:textId="77777777" w:rsidR="00D90BF7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C23F5">
        <w:rPr>
          <w:rFonts w:cs="Arial"/>
          <w:bCs/>
          <w:sz w:val="20"/>
          <w:szCs w:val="20"/>
        </w:rPr>
        <w:t>Změna nebo doplnění zadávací dokumentace se řídí ustanovením analogicky dle § 99 ZZVZ. Zadavatel vždy uveřejní informaci o změně nebo doplnění zadávací dokumentace na profilu zadavatele</w:t>
      </w:r>
    </w:p>
    <w:p w14:paraId="7E58284D" w14:textId="77777777" w:rsidR="00D90BF7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170F03CB" w14:textId="77777777" w:rsidR="00D90BF7" w:rsidRPr="004737AF" w:rsidRDefault="00D90BF7" w:rsidP="00D90BF7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361132ED" w14:textId="77777777" w:rsidR="00D90BF7" w:rsidRPr="004737AF" w:rsidRDefault="00D90BF7" w:rsidP="00D90BF7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4737AF">
        <w:rPr>
          <w:rFonts w:cs="Arial"/>
          <w:b/>
          <w:bCs/>
          <w:sz w:val="20"/>
          <w:szCs w:val="20"/>
        </w:rPr>
        <w:t>Přílohy zadávací dokumentace</w:t>
      </w:r>
    </w:p>
    <w:p w14:paraId="4CDB8012" w14:textId="77777777" w:rsidR="00D90BF7" w:rsidRPr="004737AF" w:rsidRDefault="00D90BF7" w:rsidP="00D90BF7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1BCD0171" w14:textId="77777777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Příloha č. 1: </w:t>
      </w:r>
      <w:r w:rsidRPr="004737AF">
        <w:rPr>
          <w:rFonts w:cs="Arial"/>
          <w:sz w:val="20"/>
          <w:szCs w:val="20"/>
        </w:rPr>
        <w:tab/>
        <w:t xml:space="preserve">Krycí list nabídky </w:t>
      </w:r>
    </w:p>
    <w:p w14:paraId="22BD09CB" w14:textId="77777777" w:rsidR="00D90BF7" w:rsidRPr="003C2E4A" w:rsidRDefault="00D90BF7" w:rsidP="00D90BF7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737AF">
        <w:rPr>
          <w:rFonts w:cs="Arial"/>
          <w:sz w:val="20"/>
          <w:szCs w:val="20"/>
        </w:rPr>
        <w:t xml:space="preserve">Příloha č. 2: </w:t>
      </w:r>
      <w:r w:rsidRPr="004737AF">
        <w:rPr>
          <w:rFonts w:cs="Arial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Technická specifikace</w:t>
      </w:r>
    </w:p>
    <w:p w14:paraId="492D7DFF" w14:textId="7F692D1E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Příloha č. 3:</w:t>
      </w:r>
      <w:r>
        <w:rPr>
          <w:rFonts w:cs="Arial"/>
          <w:sz w:val="20"/>
          <w:szCs w:val="20"/>
        </w:rPr>
        <w:t xml:space="preserve"> Čestné prohlášení</w:t>
      </w:r>
    </w:p>
    <w:p w14:paraId="714783E3" w14:textId="00F4C200" w:rsidR="00D90BF7" w:rsidRPr="004737AF" w:rsidRDefault="00D90BF7" w:rsidP="00D90BF7">
      <w:pPr>
        <w:spacing w:line="240" w:lineRule="auto"/>
        <w:jc w:val="both"/>
        <w:rPr>
          <w:rFonts w:cs="Arial"/>
          <w:sz w:val="20"/>
          <w:szCs w:val="20"/>
        </w:rPr>
      </w:pPr>
      <w:r w:rsidRPr="004737AF">
        <w:rPr>
          <w:rFonts w:cs="Arial"/>
          <w:sz w:val="20"/>
          <w:szCs w:val="20"/>
        </w:rPr>
        <w:t>Příloha č. 4:</w:t>
      </w:r>
      <w:r>
        <w:rPr>
          <w:rFonts w:cs="Arial"/>
          <w:sz w:val="20"/>
          <w:szCs w:val="20"/>
        </w:rPr>
        <w:t xml:space="preserve"> </w:t>
      </w:r>
      <w:r w:rsidRPr="004737A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Obligatorní návrh smlouvy</w:t>
      </w:r>
    </w:p>
    <w:p w14:paraId="6FE37E8A" w14:textId="758B2BF6" w:rsidR="00D90BF7" w:rsidRDefault="00D90BF7" w:rsidP="00D90BF7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Příloha č. </w:t>
      </w:r>
      <w:proofErr w:type="gramStart"/>
      <w:r w:rsidR="004753E9">
        <w:rPr>
          <w:rFonts w:cs="Arial"/>
          <w:color w:val="000000"/>
          <w:sz w:val="20"/>
          <w:szCs w:val="20"/>
        </w:rPr>
        <w:t>5</w:t>
      </w:r>
      <w:r>
        <w:rPr>
          <w:rFonts w:cs="Arial"/>
          <w:color w:val="000000"/>
          <w:sz w:val="20"/>
          <w:szCs w:val="20"/>
        </w:rPr>
        <w:t>:  Rozklad</w:t>
      </w:r>
      <w:proofErr w:type="gramEnd"/>
      <w:r>
        <w:rPr>
          <w:rFonts w:cs="Arial"/>
          <w:color w:val="000000"/>
          <w:sz w:val="20"/>
          <w:szCs w:val="20"/>
        </w:rPr>
        <w:t xml:space="preserve"> nabídkové ceny</w:t>
      </w:r>
    </w:p>
    <w:p w14:paraId="057A570B" w14:textId="772276DF" w:rsidR="00D90BF7" w:rsidRDefault="00D90BF7" w:rsidP="00D90BF7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Příloha č. </w:t>
      </w:r>
      <w:proofErr w:type="gramStart"/>
      <w:r w:rsidR="004753E9">
        <w:rPr>
          <w:rFonts w:cs="Arial"/>
          <w:color w:val="000000"/>
          <w:sz w:val="20"/>
          <w:szCs w:val="20"/>
        </w:rPr>
        <w:t>6</w:t>
      </w:r>
      <w:r>
        <w:rPr>
          <w:rFonts w:cs="Arial"/>
          <w:color w:val="000000"/>
          <w:sz w:val="20"/>
          <w:szCs w:val="20"/>
        </w:rPr>
        <w:t>:  Č</w:t>
      </w:r>
      <w:r w:rsidRPr="003C2E4A">
        <w:rPr>
          <w:rFonts w:cs="Arial"/>
          <w:color w:val="000000"/>
          <w:sz w:val="20"/>
          <w:szCs w:val="20"/>
        </w:rPr>
        <w:t>estné</w:t>
      </w:r>
      <w:proofErr w:type="gramEnd"/>
      <w:r w:rsidRPr="003C2E4A">
        <w:rPr>
          <w:rFonts w:cs="Arial"/>
          <w:color w:val="000000"/>
          <w:sz w:val="20"/>
          <w:szCs w:val="20"/>
        </w:rPr>
        <w:t xml:space="preserve"> prohlášení dodavatele k mezinárodním sankcím</w:t>
      </w:r>
    </w:p>
    <w:p w14:paraId="7DC831FF" w14:textId="77777777" w:rsidR="00D90BF7" w:rsidRPr="004737AF" w:rsidRDefault="00D90BF7" w:rsidP="00D90BF7">
      <w:pPr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14:paraId="0432F1A3" w14:textId="77777777" w:rsidR="00D90BF7" w:rsidRDefault="00D90BF7" w:rsidP="00D90BF7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316CA034" w14:textId="77777777" w:rsidR="00D90BF7" w:rsidRDefault="00D90BF7" w:rsidP="00D90BF7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2F4AC841" w14:textId="77777777" w:rsidR="00D90BF7" w:rsidRPr="004737AF" w:rsidRDefault="00D90BF7" w:rsidP="00D90BF7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32C56E4" w14:textId="77777777" w:rsidR="00932EB1" w:rsidRPr="00C7652B" w:rsidRDefault="00932EB1" w:rsidP="00D90BF7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11"/>
      <w:footerReference w:type="default" r:id="rId12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7A4F" w14:textId="77777777" w:rsidR="00C9288F" w:rsidRDefault="00C9288F" w:rsidP="004A044C">
      <w:pPr>
        <w:spacing w:line="240" w:lineRule="auto"/>
      </w:pPr>
      <w:r>
        <w:separator/>
      </w:r>
    </w:p>
  </w:endnote>
  <w:endnote w:type="continuationSeparator" w:id="0">
    <w:p w14:paraId="0581C3A3" w14:textId="77777777" w:rsidR="00C9288F" w:rsidRDefault="00C9288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E2E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B24758" wp14:editId="7667E4F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AC4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878CD5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6AF5C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2475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BEAC4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878CD5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6AF5C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C8BF04" wp14:editId="5254AEBB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01134" wp14:editId="0460C67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798A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75918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014EABD" w14:textId="609E942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C4849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C0113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E6798A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75918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014EABD" w14:textId="609E942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6C4849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B9802" wp14:editId="44F33C19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46B6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879071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610D6F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AB9802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5646B6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879071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610D6F0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556DD6" wp14:editId="6263940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323F29" wp14:editId="1FADDC5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5C2F" w14:textId="77777777" w:rsidR="00C9288F" w:rsidRDefault="00C9288F" w:rsidP="004A044C">
      <w:pPr>
        <w:spacing w:line="240" w:lineRule="auto"/>
      </w:pPr>
      <w:r>
        <w:separator/>
      </w:r>
    </w:p>
  </w:footnote>
  <w:footnote w:type="continuationSeparator" w:id="0">
    <w:p w14:paraId="058534F4" w14:textId="77777777" w:rsidR="00C9288F" w:rsidRDefault="00C9288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A6D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E2E5AB" wp14:editId="4C91C46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29C512" wp14:editId="507A08D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1D20DDC"/>
    <w:multiLevelType w:val="hybridMultilevel"/>
    <w:tmpl w:val="E5823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29BB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BAF"/>
    <w:multiLevelType w:val="hybridMultilevel"/>
    <w:tmpl w:val="1C9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634D4126"/>
    <w:multiLevelType w:val="hybridMultilevel"/>
    <w:tmpl w:val="29169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110A"/>
    <w:rsid w:val="000F7A22"/>
    <w:rsid w:val="00101773"/>
    <w:rsid w:val="00125813"/>
    <w:rsid w:val="00147316"/>
    <w:rsid w:val="001C39F1"/>
    <w:rsid w:val="001E3FEB"/>
    <w:rsid w:val="00213E53"/>
    <w:rsid w:val="00230942"/>
    <w:rsid w:val="00240FFA"/>
    <w:rsid w:val="00241EAC"/>
    <w:rsid w:val="00260DDE"/>
    <w:rsid w:val="0026591C"/>
    <w:rsid w:val="002A7537"/>
    <w:rsid w:val="002C6351"/>
    <w:rsid w:val="0031358D"/>
    <w:rsid w:val="00331F3A"/>
    <w:rsid w:val="00353FB2"/>
    <w:rsid w:val="00354B57"/>
    <w:rsid w:val="00392423"/>
    <w:rsid w:val="003B3991"/>
    <w:rsid w:val="003D4DF8"/>
    <w:rsid w:val="003E7638"/>
    <w:rsid w:val="003F566E"/>
    <w:rsid w:val="00462009"/>
    <w:rsid w:val="0047111E"/>
    <w:rsid w:val="004753E9"/>
    <w:rsid w:val="004A044C"/>
    <w:rsid w:val="004A68D9"/>
    <w:rsid w:val="004B5166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4849"/>
    <w:rsid w:val="006C53A2"/>
    <w:rsid w:val="006E2395"/>
    <w:rsid w:val="006F2635"/>
    <w:rsid w:val="0071483B"/>
    <w:rsid w:val="007476D3"/>
    <w:rsid w:val="00824631"/>
    <w:rsid w:val="008259BB"/>
    <w:rsid w:val="008650CD"/>
    <w:rsid w:val="008E311B"/>
    <w:rsid w:val="008F1D4C"/>
    <w:rsid w:val="008F4FC4"/>
    <w:rsid w:val="008F6A0E"/>
    <w:rsid w:val="00912891"/>
    <w:rsid w:val="00932EB1"/>
    <w:rsid w:val="009876AE"/>
    <w:rsid w:val="009969EB"/>
    <w:rsid w:val="009A699B"/>
    <w:rsid w:val="00A037B7"/>
    <w:rsid w:val="00A15D6B"/>
    <w:rsid w:val="00A31EB3"/>
    <w:rsid w:val="00A77944"/>
    <w:rsid w:val="00AA3C12"/>
    <w:rsid w:val="00AA676B"/>
    <w:rsid w:val="00AB233A"/>
    <w:rsid w:val="00AB3597"/>
    <w:rsid w:val="00AF22E6"/>
    <w:rsid w:val="00B04E80"/>
    <w:rsid w:val="00B25962"/>
    <w:rsid w:val="00B34585"/>
    <w:rsid w:val="00B764FC"/>
    <w:rsid w:val="00BC0A5A"/>
    <w:rsid w:val="00BD05E6"/>
    <w:rsid w:val="00BF4136"/>
    <w:rsid w:val="00C070C0"/>
    <w:rsid w:val="00C207E1"/>
    <w:rsid w:val="00C23F7E"/>
    <w:rsid w:val="00C26BA0"/>
    <w:rsid w:val="00C7652B"/>
    <w:rsid w:val="00C9288F"/>
    <w:rsid w:val="00CC227C"/>
    <w:rsid w:val="00CE2490"/>
    <w:rsid w:val="00D21F38"/>
    <w:rsid w:val="00D22279"/>
    <w:rsid w:val="00D271E1"/>
    <w:rsid w:val="00D47E6C"/>
    <w:rsid w:val="00D7639E"/>
    <w:rsid w:val="00D90BF7"/>
    <w:rsid w:val="00D9237F"/>
    <w:rsid w:val="00DC7AA4"/>
    <w:rsid w:val="00DE56F9"/>
    <w:rsid w:val="00E01B24"/>
    <w:rsid w:val="00E1346F"/>
    <w:rsid w:val="00E3756C"/>
    <w:rsid w:val="00E87CBA"/>
    <w:rsid w:val="00E94005"/>
    <w:rsid w:val="00EE60B1"/>
    <w:rsid w:val="00F12270"/>
    <w:rsid w:val="00F171EF"/>
    <w:rsid w:val="00F34B3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9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D90BF7"/>
    <w:rPr>
      <w:color w:val="0000FF"/>
      <w:u w:val="single"/>
    </w:r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sid w:val="00D90BF7"/>
    <w:rPr>
      <w:rFonts w:ascii="Arial" w:hAnsi="Arial"/>
      <w:sz w:val="18"/>
      <w:lang w:bidi="he-IL"/>
    </w:rPr>
  </w:style>
  <w:style w:type="paragraph" w:customStyle="1" w:styleId="odsazfurt">
    <w:name w:val="odsaz furt"/>
    <w:basedOn w:val="Normln"/>
    <w:uiPriority w:val="99"/>
    <w:rsid w:val="00D90BF7"/>
    <w:pPr>
      <w:spacing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qFormat/>
    <w:rsid w:val="00D90BF7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F56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56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566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6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566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79</TotalTime>
  <Pages>1</Pages>
  <Words>1519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19</cp:revision>
  <cp:lastPrinted>2025-07-30T06:31:00Z</cp:lastPrinted>
  <dcterms:created xsi:type="dcterms:W3CDTF">2025-05-14T05:55:00Z</dcterms:created>
  <dcterms:modified xsi:type="dcterms:W3CDTF">2025-08-19T06:13:00Z</dcterms:modified>
</cp:coreProperties>
</file>