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8928" w14:textId="04C8CF93" w:rsidR="008D706E" w:rsidRPr="009E1802" w:rsidRDefault="00837FA0" w:rsidP="008D706E">
      <w:pPr>
        <w:jc w:val="center"/>
        <w:rPr>
          <w:rFonts w:eastAsia="Calibri" w:cs="Arial"/>
          <w:b/>
          <w:sz w:val="28"/>
          <w:szCs w:val="28"/>
        </w:rPr>
      </w:pPr>
      <w:r w:rsidRPr="009E1802">
        <w:rPr>
          <w:rFonts w:cs="Arial"/>
          <w:b/>
          <w:bCs/>
          <w:color w:val="000000"/>
          <w:sz w:val="28"/>
          <w:szCs w:val="28"/>
        </w:rPr>
        <w:t>Dodávka gynekologických křesel pro Krajskou zdravotní a.s.</w:t>
      </w:r>
      <w:r w:rsidRPr="009E1802">
        <w:rPr>
          <w:rFonts w:cs="Arial"/>
          <w:b/>
          <w:bCs/>
          <w:color w:val="000000"/>
          <w:sz w:val="20"/>
          <w:szCs w:val="20"/>
        </w:rPr>
        <w:t xml:space="preserve">  </w:t>
      </w:r>
      <w:r w:rsidR="008D706E" w:rsidRPr="009E1802">
        <w:rPr>
          <w:rFonts w:eastAsia="Calibri" w:cs="Arial"/>
          <w:b/>
          <w:sz w:val="28"/>
          <w:szCs w:val="28"/>
        </w:rPr>
        <w:br/>
      </w:r>
      <w:r w:rsidR="008D706E" w:rsidRPr="00B364EB">
        <w:rPr>
          <w:rFonts w:eastAsia="Calibri" w:cs="Arial"/>
          <w:b/>
          <w:sz w:val="20"/>
          <w:szCs w:val="20"/>
        </w:rPr>
        <w:t>část 1</w:t>
      </w:r>
      <w:r w:rsidR="00601A51" w:rsidRPr="00B364EB">
        <w:rPr>
          <w:rFonts w:eastAsia="Calibri" w:cs="Arial"/>
          <w:b/>
          <w:sz w:val="20"/>
          <w:szCs w:val="20"/>
        </w:rPr>
        <w:t xml:space="preserve"> - </w:t>
      </w:r>
      <w:r w:rsidRPr="00B364EB">
        <w:rPr>
          <w:rFonts w:cs="Arial"/>
          <w:b/>
          <w:sz w:val="20"/>
          <w:szCs w:val="20"/>
        </w:rPr>
        <w:t xml:space="preserve">Dodávka gynekologických křesel s kolposkopem pro Gynekologicko-porodnické oddělení Krajské zdravotní, a.s. - Nemocnice Litoměřice, </w:t>
      </w:r>
      <w:proofErr w:type="spellStart"/>
      <w:r w:rsidRPr="00B364EB">
        <w:rPr>
          <w:rFonts w:cs="Arial"/>
          <w:b/>
          <w:sz w:val="20"/>
          <w:szCs w:val="20"/>
        </w:rPr>
        <w:t>o.z</w:t>
      </w:r>
      <w:proofErr w:type="spellEnd"/>
      <w:r w:rsidRPr="00B364EB">
        <w:rPr>
          <w:rFonts w:cs="Arial"/>
          <w:b/>
          <w:sz w:val="20"/>
          <w:szCs w:val="20"/>
        </w:rPr>
        <w:t>.</w:t>
      </w:r>
    </w:p>
    <w:p w14:paraId="7CFEA010" w14:textId="77777777" w:rsidR="008D706E" w:rsidRPr="009E1802" w:rsidRDefault="008D706E" w:rsidP="008D706E">
      <w:pPr>
        <w:rPr>
          <w:rFonts w:cs="Arial"/>
          <w:b/>
          <w:bCs/>
          <w:u w:val="single"/>
        </w:rPr>
      </w:pPr>
    </w:p>
    <w:p w14:paraId="4F4F9287" w14:textId="77777777" w:rsidR="008D706E" w:rsidRPr="009E1802" w:rsidRDefault="008D706E" w:rsidP="008D706E">
      <w:pPr>
        <w:rPr>
          <w:rFonts w:cs="Arial"/>
          <w:b/>
          <w:bCs/>
          <w:sz w:val="20"/>
          <w:szCs w:val="20"/>
        </w:rPr>
      </w:pPr>
      <w:r w:rsidRPr="009E1802">
        <w:rPr>
          <w:rFonts w:cs="Arial"/>
          <w:b/>
          <w:bCs/>
          <w:sz w:val="20"/>
          <w:szCs w:val="20"/>
          <w:u w:val="single"/>
        </w:rPr>
        <w:t>Popis:</w:t>
      </w:r>
      <w:r w:rsidRPr="009E1802">
        <w:rPr>
          <w:rFonts w:cs="Arial"/>
          <w:b/>
          <w:bCs/>
          <w:sz w:val="20"/>
          <w:szCs w:val="20"/>
        </w:rPr>
        <w:t xml:space="preserve"> </w:t>
      </w:r>
    </w:p>
    <w:p w14:paraId="3AB523AE" w14:textId="77777777" w:rsidR="008D706E" w:rsidRPr="009E1802" w:rsidRDefault="008D706E" w:rsidP="008D706E">
      <w:pPr>
        <w:rPr>
          <w:rFonts w:cs="Arial"/>
          <w:sz w:val="20"/>
          <w:szCs w:val="20"/>
        </w:rPr>
      </w:pPr>
    </w:p>
    <w:p w14:paraId="689BD6E1" w14:textId="5C843B8B" w:rsidR="00A33E85" w:rsidRPr="009E1802" w:rsidRDefault="00A33E85" w:rsidP="00A33E85">
      <w:pPr>
        <w:jc w:val="both"/>
        <w:rPr>
          <w:rFonts w:cs="Arial"/>
          <w:sz w:val="20"/>
          <w:szCs w:val="20"/>
        </w:rPr>
      </w:pPr>
      <w:r w:rsidRPr="009E1802">
        <w:rPr>
          <w:rFonts w:cs="Arial"/>
          <w:sz w:val="20"/>
          <w:szCs w:val="20"/>
        </w:rPr>
        <w:t>Elektrické vyšetřovací křeslo musí spojovat vlastnosti vyšetřovacího křesla i lehátka pro abdominální ultrazvukové vyšetření. Nástupní výška křesla musí vhodná pro všechny věkové skupiny a anatomické typy klientek včetně klientek se sníženou pohyblivostí č</w:t>
      </w:r>
      <w:r w:rsidR="003C3FE2" w:rsidRPr="009E1802">
        <w:rPr>
          <w:rFonts w:cs="Arial"/>
          <w:sz w:val="20"/>
          <w:szCs w:val="20"/>
        </w:rPr>
        <w:t>i</w:t>
      </w:r>
      <w:r w:rsidRPr="009E1802">
        <w:rPr>
          <w:rFonts w:cs="Arial"/>
          <w:sz w:val="20"/>
          <w:szCs w:val="20"/>
        </w:rPr>
        <w:t xml:space="preserve"> s pohybovým omezením, a to bez nutnosti použití schůdku. </w:t>
      </w:r>
    </w:p>
    <w:p w14:paraId="5B3172FD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p w14:paraId="13154AD3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  <w:r w:rsidRPr="009E1802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32E43E3F" w14:textId="77777777" w:rsidR="008D706E" w:rsidRPr="009E1802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p w14:paraId="763EAF05" w14:textId="0599C3B2" w:rsidR="008D706E" w:rsidRPr="00376AA7" w:rsidRDefault="003C3FE2" w:rsidP="00C52AD2">
      <w:pPr>
        <w:pStyle w:val="Odstavecseseznamem"/>
        <w:numPr>
          <w:ilvl w:val="0"/>
          <w:numId w:val="4"/>
        </w:numPr>
        <w:spacing w:after="200" w:line="276" w:lineRule="auto"/>
        <w:rPr>
          <w:rFonts w:eastAsia="Calibri" w:cs="Arial"/>
          <w:bCs/>
          <w:sz w:val="20"/>
          <w:szCs w:val="20"/>
        </w:rPr>
      </w:pPr>
      <w:r w:rsidRPr="009E1802">
        <w:rPr>
          <w:rFonts w:eastAsia="Calibri" w:cs="Arial"/>
          <w:sz w:val="20"/>
          <w:szCs w:val="20"/>
        </w:rPr>
        <w:t>3</w:t>
      </w:r>
      <w:r w:rsidR="008D706E" w:rsidRPr="009E1802">
        <w:rPr>
          <w:rFonts w:eastAsia="Calibri" w:cs="Arial"/>
          <w:sz w:val="20"/>
          <w:szCs w:val="20"/>
        </w:rPr>
        <w:t xml:space="preserve"> ks ………… </w:t>
      </w:r>
      <w:r w:rsidRPr="009E1802">
        <w:rPr>
          <w:rFonts w:cs="Arial"/>
          <w:sz w:val="20"/>
          <w:szCs w:val="20"/>
        </w:rPr>
        <w:t>vyšetřovací gynekologické křeslo s kolposkopem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8D706E" w:rsidRPr="003341FD" w14:paraId="290DB788" w14:textId="77777777" w:rsidTr="00003166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5DCD539E" w14:textId="77777777" w:rsidR="008D706E" w:rsidRPr="003341FD" w:rsidRDefault="008D706E" w:rsidP="00003166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8D706E" w:rsidRPr="003341FD" w14:paraId="64CF23EF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0E469BCD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5D3AE36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0B78AF82" w14:textId="77777777" w:rsidTr="00003166">
        <w:trPr>
          <w:trHeight w:val="325"/>
        </w:trPr>
        <w:tc>
          <w:tcPr>
            <w:tcW w:w="2071" w:type="pct"/>
            <w:vAlign w:val="center"/>
          </w:tcPr>
          <w:p w14:paraId="79A26B40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66F977E0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7DAF4BD0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2FF1CD9E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A69F37F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8D706E" w:rsidRPr="003341FD" w14:paraId="1E4AE6A4" w14:textId="77777777" w:rsidTr="00003166">
        <w:trPr>
          <w:trHeight w:val="341"/>
        </w:trPr>
        <w:tc>
          <w:tcPr>
            <w:tcW w:w="2071" w:type="pct"/>
            <w:vAlign w:val="center"/>
          </w:tcPr>
          <w:p w14:paraId="48FC745B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808A266" w14:textId="77777777" w:rsidR="008D706E" w:rsidRPr="003341FD" w:rsidRDefault="008D706E" w:rsidP="00003166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1FDA76CB" w14:textId="77777777" w:rsidR="007F0CE4" w:rsidRDefault="007F0CE4" w:rsidP="008D706E"/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8D706E" w:rsidRPr="00BE2EC1" w14:paraId="0471F909" w14:textId="77777777" w:rsidTr="00003166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33945426" w14:textId="36D95D36" w:rsidR="008D706E" w:rsidRPr="00BE2EC1" w:rsidRDefault="00745AC1" w:rsidP="00003166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Požadované minimální t</w:t>
            </w:r>
            <w:r w:rsidR="008D706E" w:rsidRPr="00BE2EC1">
              <w:rPr>
                <w:rFonts w:cs="Arial"/>
                <w:b/>
                <w:bCs/>
                <w:sz w:val="22"/>
              </w:rPr>
              <w:t>echnick</w:t>
            </w:r>
            <w:r>
              <w:rPr>
                <w:rFonts w:cs="Arial"/>
                <w:b/>
                <w:bCs/>
                <w:sz w:val="22"/>
              </w:rPr>
              <w:t>é a uživatelské parametry a vlastnosti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5C6D07DA" w14:textId="77777777" w:rsidR="008D706E" w:rsidRPr="00BE2EC1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5DD30C10" w14:textId="77777777" w:rsidR="008D706E" w:rsidRPr="00BE2EC1" w:rsidRDefault="008D706E" w:rsidP="00003166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</w:tcPr>
          <w:p w14:paraId="0482A1CD" w14:textId="77777777" w:rsidR="008D706E" w:rsidRPr="00BE2EC1" w:rsidRDefault="008D706E" w:rsidP="00003166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</w:tcPr>
          <w:p w14:paraId="2285DCBD" w14:textId="77777777" w:rsidR="008D706E" w:rsidRPr="00BE2EC1" w:rsidRDefault="008D706E" w:rsidP="00003166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8D706E" w:rsidRPr="00BE2EC1" w14:paraId="2434DEC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36B6E7E" w14:textId="7009943B" w:rsidR="008D706E" w:rsidRPr="006A1B84" w:rsidRDefault="00F76440" w:rsidP="006A1B84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Elektrické vyšetřovací křeslo, které spojuje vlastnosti vyšetřovacího křesla i lehátka do jednoho</w:t>
            </w:r>
          </w:p>
        </w:tc>
        <w:tc>
          <w:tcPr>
            <w:tcW w:w="529" w:type="pct"/>
            <w:vAlign w:val="center"/>
          </w:tcPr>
          <w:p w14:paraId="6B7A8F4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7D820F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74783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872D0C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B542BE0" w14:textId="2561F757" w:rsidR="008D706E" w:rsidRPr="006A1B84" w:rsidRDefault="00F76440" w:rsidP="00F76440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Elektricky nastavitelná výška křesla </w:t>
            </w:r>
          </w:p>
        </w:tc>
        <w:tc>
          <w:tcPr>
            <w:tcW w:w="529" w:type="pct"/>
            <w:vAlign w:val="center"/>
          </w:tcPr>
          <w:p w14:paraId="0723FC3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A8F29D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144D38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E9C7C90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7BF749A" w14:textId="3EDF0331" w:rsidR="008D706E" w:rsidRPr="006A1B84" w:rsidRDefault="00F76440" w:rsidP="00F76440">
            <w:pPr>
              <w:pStyle w:val="Odstavecseseznamem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Nejnižší nástupní výška maximálně 54 cm, tj. vzdálenost mezi zemí a nejnižší polohou plochy sedacího dílu (nástupní výška vhodná pro všechny věkové skupiny a anatomické typy klientek včetně klientek s pohybovým omezením pro posazení bez nutnosti použití schůdku)</w:t>
            </w:r>
          </w:p>
        </w:tc>
        <w:tc>
          <w:tcPr>
            <w:tcW w:w="529" w:type="pct"/>
            <w:vAlign w:val="center"/>
          </w:tcPr>
          <w:p w14:paraId="76E8EE6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10F5AB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518AC7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E635B91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463706A" w14:textId="5FD38BF7" w:rsidR="008D706E" w:rsidRPr="006A1B84" w:rsidRDefault="00F76440" w:rsidP="00A87709">
            <w:pPr>
              <w:pStyle w:val="Odstavecseseznamem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Nejvyšší výška sedací části od země minimálně 90 cm</w:t>
            </w:r>
          </w:p>
        </w:tc>
        <w:tc>
          <w:tcPr>
            <w:tcW w:w="529" w:type="pct"/>
            <w:vAlign w:val="center"/>
          </w:tcPr>
          <w:p w14:paraId="45DC4CA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F757AB6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8F15C0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77CDB5F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4BCB545" w14:textId="6B96BAFC" w:rsidR="008D706E" w:rsidRPr="006A1B84" w:rsidRDefault="00C2126B" w:rsidP="00C2126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Minimálně dvoudílná plocha křesla (minimálně sedací a opěrná část)</w:t>
            </w:r>
          </w:p>
        </w:tc>
        <w:tc>
          <w:tcPr>
            <w:tcW w:w="529" w:type="pct"/>
            <w:vAlign w:val="center"/>
          </w:tcPr>
          <w:p w14:paraId="068311F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D556BA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110AD1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73D4AC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9CA46FB" w14:textId="6E2EB2B7" w:rsidR="008D706E" w:rsidRPr="006A1B84" w:rsidRDefault="00C2126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lastRenderedPageBreak/>
              <w:t xml:space="preserve">Elektrické nastavení náklonu sedací i opěrné části </w:t>
            </w:r>
          </w:p>
        </w:tc>
        <w:tc>
          <w:tcPr>
            <w:tcW w:w="529" w:type="pct"/>
            <w:vAlign w:val="center"/>
          </w:tcPr>
          <w:p w14:paraId="5011DB6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81BF96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43BDA9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D2BF71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56A035E" w14:textId="25F0BE0C" w:rsidR="008D706E" w:rsidRPr="006A1B84" w:rsidRDefault="009837EB" w:rsidP="009837EB">
            <w:pPr>
              <w:pStyle w:val="Odstavecseseznamem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Náklon sedací části v rozsahu minimálně 5° až 10°</w:t>
            </w:r>
          </w:p>
        </w:tc>
        <w:tc>
          <w:tcPr>
            <w:tcW w:w="529" w:type="pct"/>
            <w:vAlign w:val="center"/>
          </w:tcPr>
          <w:p w14:paraId="1F0FEF8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165321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23E5AB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464AAE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AB27BC0" w14:textId="141F5E39" w:rsidR="008D706E" w:rsidRPr="006A1B84" w:rsidRDefault="009837EB" w:rsidP="009837EB">
            <w:pPr>
              <w:pStyle w:val="Odstavecseseznamem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Náklon zádového dílu v rozsahu minimálně 6° až 50°</w:t>
            </w:r>
          </w:p>
        </w:tc>
        <w:tc>
          <w:tcPr>
            <w:tcW w:w="529" w:type="pct"/>
            <w:vAlign w:val="center"/>
          </w:tcPr>
          <w:p w14:paraId="5C426B8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23569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5BE663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6055A4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4FCD547" w14:textId="43BED7AA" w:rsidR="008D706E" w:rsidRPr="006A1B84" w:rsidRDefault="009837E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Sedací díl křesla</w:t>
            </w:r>
          </w:p>
        </w:tc>
        <w:tc>
          <w:tcPr>
            <w:tcW w:w="529" w:type="pct"/>
            <w:vAlign w:val="center"/>
          </w:tcPr>
          <w:p w14:paraId="528EE69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F3070D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64CC7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00869EE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6646C12" w14:textId="1EB1CCD4" w:rsidR="008D706E" w:rsidRPr="006A1B84" w:rsidRDefault="009837EB" w:rsidP="009837EB">
            <w:pPr>
              <w:pStyle w:val="Zkladntextodsazen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s výřezem</w:t>
            </w:r>
          </w:p>
        </w:tc>
        <w:tc>
          <w:tcPr>
            <w:tcW w:w="529" w:type="pct"/>
            <w:vAlign w:val="center"/>
          </w:tcPr>
          <w:p w14:paraId="2592BD1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96BF67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DDA088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A6F5F3A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89E42C" w14:textId="033765C9" w:rsidR="008D706E" w:rsidRPr="006A1B84" w:rsidRDefault="005329E8" w:rsidP="009837EB">
            <w:pPr>
              <w:pStyle w:val="Odstavecseseznamem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</w:t>
            </w:r>
            <w:r w:rsidR="009837EB" w:rsidRPr="006A1B84">
              <w:rPr>
                <w:rFonts w:cs="Arial"/>
                <w:sz w:val="20"/>
                <w:szCs w:val="20"/>
              </w:rPr>
              <w:t>ířka pracovní plochy sedáku alespoň 59,5 cm</w:t>
            </w:r>
          </w:p>
        </w:tc>
        <w:tc>
          <w:tcPr>
            <w:tcW w:w="529" w:type="pct"/>
            <w:vAlign w:val="center"/>
          </w:tcPr>
          <w:p w14:paraId="10033BF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1F1DD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FC9593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511CFBEF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DA51746" w14:textId="1A79815E" w:rsidR="008D706E" w:rsidRPr="00BD61D4" w:rsidRDefault="005329E8" w:rsidP="00BD61D4">
            <w:pPr>
              <w:pStyle w:val="Odstavecseseznamem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="009837EB" w:rsidRPr="006A1B84">
              <w:rPr>
                <w:rFonts w:cs="Arial"/>
                <w:sz w:val="20"/>
                <w:szCs w:val="20"/>
              </w:rPr>
              <w:t xml:space="preserve">chranný kryt či potah na polstrování sedací části </w:t>
            </w:r>
          </w:p>
        </w:tc>
        <w:tc>
          <w:tcPr>
            <w:tcW w:w="529" w:type="pct"/>
            <w:vAlign w:val="center"/>
          </w:tcPr>
          <w:p w14:paraId="417AC52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EA323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C95925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E1DFBCC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FF9ED38" w14:textId="475DEAC5" w:rsidR="008D706E" w:rsidRPr="006A1B84" w:rsidRDefault="009837E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Pracovní zatížení křesla minimálně 210 kg; křeslo vhodné i pro </w:t>
            </w:r>
            <w:proofErr w:type="spellStart"/>
            <w:r w:rsidRPr="006A1B84">
              <w:rPr>
                <w:rFonts w:cs="Arial"/>
                <w:sz w:val="20"/>
                <w:szCs w:val="20"/>
              </w:rPr>
              <w:t>bariatrické</w:t>
            </w:r>
            <w:proofErr w:type="spellEnd"/>
            <w:r w:rsidRPr="006A1B84">
              <w:rPr>
                <w:rFonts w:cs="Arial"/>
                <w:sz w:val="20"/>
                <w:szCs w:val="20"/>
              </w:rPr>
              <w:t xml:space="preserve"> klientky </w:t>
            </w:r>
          </w:p>
        </w:tc>
        <w:tc>
          <w:tcPr>
            <w:tcW w:w="529" w:type="pct"/>
            <w:vAlign w:val="center"/>
          </w:tcPr>
          <w:p w14:paraId="120E5EA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C52EAD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0710D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74004C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5185F9" w14:textId="2D3CC253" w:rsidR="008D706E" w:rsidRPr="006A1B84" w:rsidRDefault="009837E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Křeslo musí jít polohovat při zatížení </w:t>
            </w:r>
          </w:p>
        </w:tc>
        <w:tc>
          <w:tcPr>
            <w:tcW w:w="529" w:type="pct"/>
            <w:vAlign w:val="center"/>
          </w:tcPr>
          <w:p w14:paraId="158D522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995CB4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A4619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2E40A037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E03AE2B" w14:textId="09DF623D" w:rsidR="008D706E" w:rsidRPr="006A1B84" w:rsidRDefault="009837E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Bezdrátový nožní ovladač pro polohování křesla (pro ergonomii pracovního prostoru a managementu péče o klientky)</w:t>
            </w:r>
          </w:p>
        </w:tc>
        <w:tc>
          <w:tcPr>
            <w:tcW w:w="529" w:type="pct"/>
            <w:vAlign w:val="center"/>
          </w:tcPr>
          <w:p w14:paraId="0E3D6EBB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5CDBDD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0F9E7D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4B6D1D38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004F27CA" w14:textId="7FF17A60" w:rsidR="008D706E" w:rsidRPr="006A1B84" w:rsidRDefault="009837EB" w:rsidP="009837EB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Ruční ovladač pro polohování křesla</w:t>
            </w:r>
          </w:p>
        </w:tc>
        <w:tc>
          <w:tcPr>
            <w:tcW w:w="529" w:type="pct"/>
            <w:vAlign w:val="center"/>
          </w:tcPr>
          <w:p w14:paraId="77B620A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10EE62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A065C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45F4D4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406C157" w14:textId="3655B83F" w:rsidR="008D706E" w:rsidRPr="006A1B84" w:rsidRDefault="009837EB" w:rsidP="008349C1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Musí umožnit uložit minimálně tři přednastavené vyšetřovací polohy křesla (minimálně nástupní polohu, vyšetřovací polohu, polohu pro ultrazvukové vyšetření pro minimálně jednoho lékaře) </w:t>
            </w:r>
          </w:p>
        </w:tc>
        <w:tc>
          <w:tcPr>
            <w:tcW w:w="529" w:type="pct"/>
            <w:vAlign w:val="center"/>
          </w:tcPr>
          <w:p w14:paraId="0233F1D6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D1604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46867B5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AA34DB0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4724F51C" w14:textId="29BF1E22" w:rsidR="008D706E" w:rsidRPr="006A1B84" w:rsidRDefault="008349C1" w:rsidP="008349C1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Ruční madla (opěrky rukou); mohou být integrované do podpěrky nohou, ale místo úchopu musí být k tomu vhodně upraveno (například mít potah)</w:t>
            </w:r>
          </w:p>
        </w:tc>
        <w:tc>
          <w:tcPr>
            <w:tcW w:w="529" w:type="pct"/>
            <w:vAlign w:val="center"/>
          </w:tcPr>
          <w:p w14:paraId="6FDC1C38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338382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548F31C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2233746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5E854F2" w14:textId="7BFCEEBD" w:rsidR="008D706E" w:rsidRPr="006A1B84" w:rsidRDefault="008349C1" w:rsidP="008349C1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Opora hlavy (podhlavník)</w:t>
            </w:r>
          </w:p>
        </w:tc>
        <w:tc>
          <w:tcPr>
            <w:tcW w:w="529" w:type="pct"/>
            <w:vAlign w:val="center"/>
          </w:tcPr>
          <w:p w14:paraId="0D0F92F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986F44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9558DF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349C1" w:rsidRPr="00BE2EC1" w14:paraId="7EE5F15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BCF9A75" w14:textId="1B65B1D8" w:rsidR="008349C1" w:rsidRPr="006A1B84" w:rsidRDefault="008349C1" w:rsidP="008349C1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Opěrky nohou </w:t>
            </w:r>
          </w:p>
        </w:tc>
        <w:tc>
          <w:tcPr>
            <w:tcW w:w="529" w:type="pct"/>
            <w:vAlign w:val="center"/>
          </w:tcPr>
          <w:p w14:paraId="6665626D" w14:textId="77777777" w:rsidR="008349C1" w:rsidRPr="00BE2EC1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A7DED67" w14:textId="77777777" w:rsidR="008349C1" w:rsidRPr="00BE2EC1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C096149" w14:textId="77777777" w:rsidR="008349C1" w:rsidRPr="00BE2EC1" w:rsidRDefault="008349C1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0F680A2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2B064893" w14:textId="3FB879EA" w:rsidR="008D706E" w:rsidRPr="006A1B84" w:rsidRDefault="008349C1" w:rsidP="008349C1">
            <w:pPr>
              <w:pStyle w:val="Zkladntextodsazen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typ opěrky chodidel (nohou)</w:t>
            </w:r>
          </w:p>
        </w:tc>
        <w:tc>
          <w:tcPr>
            <w:tcW w:w="529" w:type="pct"/>
            <w:vAlign w:val="center"/>
          </w:tcPr>
          <w:p w14:paraId="2B1AF41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413C5A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592EF63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C10C194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BB18E41" w14:textId="360E6B2F" w:rsidR="008D706E" w:rsidRPr="006A1B84" w:rsidRDefault="008349C1" w:rsidP="008349C1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>polohovatelné pomocí elektromotorů, polohování podpěr musí umožnit variabilitu vyšetření a individuální nastavení pokrčení v kyčlích i u klientek po ortopedických operací a u imobilních klientek</w:t>
            </w:r>
          </w:p>
        </w:tc>
        <w:tc>
          <w:tcPr>
            <w:tcW w:w="529" w:type="pct"/>
            <w:vAlign w:val="center"/>
          </w:tcPr>
          <w:p w14:paraId="65AB57C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953A3B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8BD952E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7C33EBF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9DF299F" w14:textId="795EBA0F" w:rsidR="008D706E" w:rsidRPr="006A1B84" w:rsidRDefault="008349C1" w:rsidP="008349C1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nezávislé nastavení opěrek nohou v horizontální poloze (horizontální nastavení) </w:t>
            </w:r>
          </w:p>
        </w:tc>
        <w:tc>
          <w:tcPr>
            <w:tcW w:w="529" w:type="pct"/>
            <w:vAlign w:val="center"/>
          </w:tcPr>
          <w:p w14:paraId="314CB751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721703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8DC0837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3BD17A4E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F02F3B" w14:textId="2D1D581B" w:rsidR="008D706E" w:rsidRPr="006A1B84" w:rsidRDefault="003354EE" w:rsidP="003354EE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t xml:space="preserve">Opěrky nohou musí jít snadno odejmout či </w:t>
            </w:r>
            <w:proofErr w:type="spellStart"/>
            <w:r w:rsidRPr="006A1B84">
              <w:rPr>
                <w:rFonts w:cs="Arial"/>
                <w:sz w:val="20"/>
                <w:szCs w:val="20"/>
              </w:rPr>
              <w:t>napolohovat</w:t>
            </w:r>
            <w:proofErr w:type="spellEnd"/>
            <w:r w:rsidRPr="006A1B84">
              <w:rPr>
                <w:rFonts w:cs="Arial"/>
                <w:sz w:val="20"/>
                <w:szCs w:val="20"/>
              </w:rPr>
              <w:t xml:space="preserve"> (otočit) tak, aby i imobilní klientky se mohla snadno přemístit na křeslo a zpět</w:t>
            </w:r>
          </w:p>
        </w:tc>
        <w:tc>
          <w:tcPr>
            <w:tcW w:w="529" w:type="pct"/>
            <w:vAlign w:val="center"/>
          </w:tcPr>
          <w:p w14:paraId="0F50D5CF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B2724EA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C00020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BE2EC1" w14:paraId="6A0767F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6E4DE264" w14:textId="566E5196" w:rsidR="008D706E" w:rsidRPr="006A1B84" w:rsidRDefault="003354EE" w:rsidP="003354EE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6A1B84">
              <w:rPr>
                <w:rFonts w:cs="Arial"/>
                <w:sz w:val="20"/>
                <w:szCs w:val="20"/>
              </w:rPr>
              <w:lastRenderedPageBreak/>
              <w:t>Křeslo musí umožnit polohování do polohy v leže s podepřením nohou; musí umožnit abdominální ultrazvukové vyšetření, (požadováno u všech 3 křesel)</w:t>
            </w:r>
          </w:p>
        </w:tc>
        <w:tc>
          <w:tcPr>
            <w:tcW w:w="529" w:type="pct"/>
            <w:vAlign w:val="center"/>
          </w:tcPr>
          <w:p w14:paraId="3CF31149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3EAFA34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88D912D" w14:textId="77777777" w:rsidR="008D706E" w:rsidRPr="00BE2EC1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C03EBB" w14:paraId="53805E6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392BD82E" w14:textId="3E8095EF" w:rsidR="008D706E" w:rsidRPr="00C03EBB" w:rsidRDefault="003354EE" w:rsidP="00965D8B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minimálně u dvou křesel zadavatel požaduje upravení na plně polstrovanou vodorovnou polohu s podepřením nohou o rozměrech minimálně 175 x 56 cm, zadavatel připouští i technické řešení s polstrovanými opěrnými body pod stehny a chodidly</w:t>
            </w:r>
          </w:p>
        </w:tc>
        <w:tc>
          <w:tcPr>
            <w:tcW w:w="529" w:type="pct"/>
            <w:vAlign w:val="center"/>
          </w:tcPr>
          <w:p w14:paraId="62111CB3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586DD83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1ECC64D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C03EBB" w14:paraId="43FEC4BD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EB25481" w14:textId="79E0CF8B" w:rsidR="008D706E" w:rsidRPr="00C03EBB" w:rsidRDefault="00C25BB1" w:rsidP="00C25BB1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Hlk201669057"/>
            <w:r w:rsidRPr="00C03EBB">
              <w:rPr>
                <w:rFonts w:cs="Arial"/>
                <w:sz w:val="20"/>
                <w:szCs w:val="20"/>
              </w:rPr>
              <w:t>Bezešvé polstrování</w:t>
            </w:r>
          </w:p>
        </w:tc>
        <w:tc>
          <w:tcPr>
            <w:tcW w:w="529" w:type="pct"/>
            <w:vAlign w:val="center"/>
          </w:tcPr>
          <w:p w14:paraId="1A60D6D2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1DF6CE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91FF5F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76D56" w:rsidRPr="00C03EBB" w14:paraId="6A6C2183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7A887CCC" w14:textId="2A257535" w:rsidR="00176D56" w:rsidRPr="00C03EBB" w:rsidRDefault="00C25BB1" w:rsidP="006A1B84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antibakteriální</w:t>
            </w:r>
          </w:p>
        </w:tc>
        <w:tc>
          <w:tcPr>
            <w:tcW w:w="529" w:type="pct"/>
            <w:vAlign w:val="center"/>
          </w:tcPr>
          <w:p w14:paraId="61289FF5" w14:textId="77777777" w:rsidR="00176D56" w:rsidRPr="00C03EB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E8D71F6" w14:textId="77777777" w:rsidR="00176D56" w:rsidRPr="00C03EB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359E327" w14:textId="77777777" w:rsidR="00176D56" w:rsidRPr="00C03EBB" w:rsidRDefault="00176D56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C03EBB" w14:paraId="322F5F1B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1FCE6FB6" w14:textId="240F19A1" w:rsidR="008D706E" w:rsidRPr="00C03EBB" w:rsidRDefault="00C25BB1" w:rsidP="006A1B84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se sníženou hořlavostí</w:t>
            </w:r>
          </w:p>
        </w:tc>
        <w:tc>
          <w:tcPr>
            <w:tcW w:w="529" w:type="pct"/>
            <w:vAlign w:val="center"/>
          </w:tcPr>
          <w:p w14:paraId="4DA065EB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D72C92E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79CB743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8D706E" w:rsidRPr="00C03EBB" w14:paraId="33FA97D6" w14:textId="77777777" w:rsidTr="00003166">
        <w:trPr>
          <w:trHeight w:val="113"/>
          <w:jc w:val="center"/>
        </w:trPr>
        <w:tc>
          <w:tcPr>
            <w:tcW w:w="3059" w:type="pct"/>
            <w:vAlign w:val="center"/>
          </w:tcPr>
          <w:p w14:paraId="5E605983" w14:textId="0CAF713F" w:rsidR="008D706E" w:rsidRPr="00C03EBB" w:rsidRDefault="00C25BB1" w:rsidP="00176D56">
            <w:pPr>
              <w:pStyle w:val="Prosttext"/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eastAsia="Calibri" w:cs="Arial"/>
                <w:sz w:val="20"/>
                <w:szCs w:val="20"/>
              </w:rPr>
              <w:t>ze snadno čistitelného a udržovatelného materiálu odolávajícímu běžné dezinfekci</w:t>
            </w:r>
          </w:p>
        </w:tc>
        <w:tc>
          <w:tcPr>
            <w:tcW w:w="529" w:type="pct"/>
            <w:vAlign w:val="center"/>
          </w:tcPr>
          <w:p w14:paraId="3156D41A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B13B74B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6BADE2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706E" w:rsidRPr="00C03EBB" w14:paraId="3EF402E1" w14:textId="77777777" w:rsidTr="00003166">
        <w:trPr>
          <w:trHeight w:val="113"/>
          <w:jc w:val="center"/>
        </w:trPr>
        <w:tc>
          <w:tcPr>
            <w:tcW w:w="3059" w:type="pct"/>
          </w:tcPr>
          <w:p w14:paraId="2F9FB367" w14:textId="598AE617" w:rsidR="008D706E" w:rsidRPr="00C03EBB" w:rsidRDefault="004D2099" w:rsidP="0054148D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S</w:t>
            </w:r>
            <w:r w:rsidR="0054148D" w:rsidRPr="00C03EBB">
              <w:rPr>
                <w:rFonts w:cs="Arial"/>
                <w:sz w:val="20"/>
                <w:szCs w:val="20"/>
              </w:rPr>
              <w:t xml:space="preserve">nadné přemístění křesla pomocí koleček (bez klientky), pro vyšetření musí být kolečka nadzvednutá ze země, zasunutá nebo </w:t>
            </w:r>
            <w:proofErr w:type="spellStart"/>
            <w:r w:rsidR="0054148D" w:rsidRPr="00C03EBB">
              <w:rPr>
                <w:rFonts w:cs="Arial"/>
                <w:sz w:val="20"/>
                <w:szCs w:val="20"/>
              </w:rPr>
              <w:t>zabrzditelná</w:t>
            </w:r>
            <w:proofErr w:type="spellEnd"/>
            <w:r w:rsidR="0054148D" w:rsidRPr="00C03EB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1CB234E9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A494D9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3EF5099" w14:textId="77777777" w:rsidR="008D706E" w:rsidRPr="00C03EBB" w:rsidRDefault="008D706E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7093B29A" w14:textId="77777777" w:rsidTr="00003166">
        <w:trPr>
          <w:trHeight w:val="113"/>
          <w:jc w:val="center"/>
        </w:trPr>
        <w:tc>
          <w:tcPr>
            <w:tcW w:w="3059" w:type="pct"/>
          </w:tcPr>
          <w:p w14:paraId="24594AD4" w14:textId="6BC2CA2D" w:rsidR="006A1B84" w:rsidRPr="00C03EBB" w:rsidRDefault="0054148D" w:rsidP="0054148D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Držák papíru integrovaný do zádového dílu</w:t>
            </w:r>
          </w:p>
        </w:tc>
        <w:tc>
          <w:tcPr>
            <w:tcW w:w="529" w:type="pct"/>
            <w:vAlign w:val="center"/>
          </w:tcPr>
          <w:p w14:paraId="10987EE9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5496698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BF1A6AB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1584D162" w14:textId="77777777" w:rsidTr="00003166">
        <w:trPr>
          <w:trHeight w:val="113"/>
          <w:jc w:val="center"/>
        </w:trPr>
        <w:tc>
          <w:tcPr>
            <w:tcW w:w="3059" w:type="pct"/>
          </w:tcPr>
          <w:p w14:paraId="53F2F981" w14:textId="542544E8" w:rsidR="006A1B84" w:rsidRPr="00C03EBB" w:rsidRDefault="0054148D" w:rsidP="0054148D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 xml:space="preserve">Nerezová odpadová mísa v pracovním poli </w:t>
            </w:r>
          </w:p>
        </w:tc>
        <w:tc>
          <w:tcPr>
            <w:tcW w:w="529" w:type="pct"/>
            <w:vAlign w:val="center"/>
          </w:tcPr>
          <w:p w14:paraId="2B5AAAD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05815C7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E4844D0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057F797A" w14:textId="77777777" w:rsidTr="00003166">
        <w:trPr>
          <w:trHeight w:val="113"/>
          <w:jc w:val="center"/>
        </w:trPr>
        <w:tc>
          <w:tcPr>
            <w:tcW w:w="3059" w:type="pct"/>
          </w:tcPr>
          <w:p w14:paraId="583D191C" w14:textId="2D38C467" w:rsidR="006A1B84" w:rsidRPr="00C03EBB" w:rsidRDefault="0054148D" w:rsidP="0054148D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Podpěra pro nohy lékaře</w:t>
            </w:r>
          </w:p>
        </w:tc>
        <w:tc>
          <w:tcPr>
            <w:tcW w:w="529" w:type="pct"/>
            <w:vAlign w:val="center"/>
          </w:tcPr>
          <w:p w14:paraId="3AF92150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27FC140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A2556C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38504A78" w14:textId="77777777" w:rsidTr="00003166">
        <w:trPr>
          <w:trHeight w:val="113"/>
          <w:jc w:val="center"/>
        </w:trPr>
        <w:tc>
          <w:tcPr>
            <w:tcW w:w="3059" w:type="pct"/>
          </w:tcPr>
          <w:p w14:paraId="6A94C427" w14:textId="0B32F72D" w:rsidR="006A1B84" w:rsidRPr="00C03EBB" w:rsidRDefault="0054148D" w:rsidP="0054148D">
            <w:pPr>
              <w:spacing w:after="200"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03EBB">
              <w:rPr>
                <w:rFonts w:eastAsia="Times New Roman" w:cs="Arial"/>
                <w:sz w:val="20"/>
                <w:szCs w:val="20"/>
                <w:lang w:eastAsia="cs-CZ"/>
              </w:rPr>
              <w:t>Lékařská židle výškově nastavitelná, 1 kus ke každému křeslu součástí dodávky (celkem 3)</w:t>
            </w:r>
          </w:p>
        </w:tc>
        <w:tc>
          <w:tcPr>
            <w:tcW w:w="529" w:type="pct"/>
            <w:vAlign w:val="center"/>
          </w:tcPr>
          <w:p w14:paraId="6835EC39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7B441A9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947F35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17CD715F" w14:textId="77777777" w:rsidTr="00003166">
        <w:trPr>
          <w:trHeight w:val="113"/>
          <w:jc w:val="center"/>
        </w:trPr>
        <w:tc>
          <w:tcPr>
            <w:tcW w:w="3059" w:type="pct"/>
          </w:tcPr>
          <w:p w14:paraId="3D3AE416" w14:textId="4A857B68" w:rsidR="006A1B84" w:rsidRPr="00C03EBB" w:rsidRDefault="0054148D" w:rsidP="00293E69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Možnost výběru barevného provedení křesla a lékařské židle</w:t>
            </w:r>
          </w:p>
        </w:tc>
        <w:tc>
          <w:tcPr>
            <w:tcW w:w="529" w:type="pct"/>
            <w:vAlign w:val="center"/>
          </w:tcPr>
          <w:p w14:paraId="174CF2A4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E053E76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A3A409C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77853CFB" w14:textId="77777777" w:rsidTr="00003166">
        <w:trPr>
          <w:trHeight w:val="113"/>
          <w:jc w:val="center"/>
        </w:trPr>
        <w:tc>
          <w:tcPr>
            <w:tcW w:w="3059" w:type="pct"/>
          </w:tcPr>
          <w:p w14:paraId="1E31A0F9" w14:textId="0F0912EC" w:rsidR="006A1B84" w:rsidRPr="00C03EBB" w:rsidRDefault="00B1013F" w:rsidP="0010596F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</w:t>
            </w:r>
            <w:r w:rsidR="0054148D" w:rsidRPr="00C03EBB">
              <w:rPr>
                <w:rFonts w:cs="Arial"/>
                <w:sz w:val="20"/>
                <w:szCs w:val="20"/>
              </w:rPr>
              <w:t xml:space="preserve"> v nabídce uvede, popřípadě vyobrazí části a díly s možností volby barvy</w:t>
            </w:r>
            <w:r w:rsidR="003F008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70F943B3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5A722A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E9985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65E06629" w14:textId="77777777" w:rsidTr="00003166">
        <w:trPr>
          <w:trHeight w:val="113"/>
          <w:jc w:val="center"/>
        </w:trPr>
        <w:tc>
          <w:tcPr>
            <w:tcW w:w="3059" w:type="pct"/>
          </w:tcPr>
          <w:p w14:paraId="239D1431" w14:textId="68C0BEC1" w:rsidR="006A1B84" w:rsidRPr="00C03EBB" w:rsidRDefault="00B1013F" w:rsidP="0010596F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</w:t>
            </w:r>
            <w:r w:rsidR="0010596F" w:rsidRPr="00C03EBB">
              <w:rPr>
                <w:rFonts w:cs="Arial"/>
                <w:sz w:val="20"/>
                <w:szCs w:val="20"/>
              </w:rPr>
              <w:t xml:space="preserve"> poskytne vzorník barev včetně modrých odstínů, ze kterého si zadavatel vybere barvu a upřesní svůj výběr </w:t>
            </w:r>
            <w:r w:rsidR="004A5419">
              <w:rPr>
                <w:rFonts w:cs="Arial"/>
                <w:sz w:val="20"/>
                <w:szCs w:val="20"/>
              </w:rPr>
              <w:t>(oddělení laděno do modré barvy)</w:t>
            </w:r>
          </w:p>
        </w:tc>
        <w:tc>
          <w:tcPr>
            <w:tcW w:w="529" w:type="pct"/>
            <w:vAlign w:val="center"/>
          </w:tcPr>
          <w:p w14:paraId="5C1C6F1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9DFD180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A750227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5286B4E0" w14:textId="77777777" w:rsidTr="00F34FFF">
        <w:trPr>
          <w:trHeight w:val="557"/>
          <w:jc w:val="center"/>
        </w:trPr>
        <w:tc>
          <w:tcPr>
            <w:tcW w:w="3059" w:type="pct"/>
          </w:tcPr>
          <w:p w14:paraId="47EB720B" w14:textId="0504B7C7" w:rsidR="006A1B84" w:rsidRPr="00C03EBB" w:rsidRDefault="002C2C8E" w:rsidP="00FA5046">
            <w:p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E</w:t>
            </w:r>
            <w:r w:rsidR="001B21BC" w:rsidRPr="00C03EBB">
              <w:rPr>
                <w:rFonts w:cs="Arial"/>
                <w:sz w:val="20"/>
                <w:szCs w:val="20"/>
              </w:rPr>
              <w:t>xpertní kolposkop na konstrukci křesla, rameno kolposkopu vpravo z pohledu klientky</w:t>
            </w:r>
          </w:p>
        </w:tc>
        <w:tc>
          <w:tcPr>
            <w:tcW w:w="529" w:type="pct"/>
            <w:vAlign w:val="center"/>
          </w:tcPr>
          <w:p w14:paraId="2E82F899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187CEE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21AA05D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5DEF7881" w14:textId="77777777" w:rsidTr="00003166">
        <w:trPr>
          <w:trHeight w:val="113"/>
          <w:jc w:val="center"/>
        </w:trPr>
        <w:tc>
          <w:tcPr>
            <w:tcW w:w="3059" w:type="pct"/>
          </w:tcPr>
          <w:p w14:paraId="1DDFEE3F" w14:textId="19D8A95D" w:rsidR="006A1B84" w:rsidRPr="00C03EBB" w:rsidRDefault="001B21BC" w:rsidP="001B21BC">
            <w:pPr>
              <w:pStyle w:val="Odstavecseseznamem"/>
              <w:numPr>
                <w:ilvl w:val="0"/>
                <w:numId w:val="12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Binokulární systém se samostatným optickým kanálem pro každé oko</w:t>
            </w:r>
          </w:p>
        </w:tc>
        <w:tc>
          <w:tcPr>
            <w:tcW w:w="529" w:type="pct"/>
            <w:vAlign w:val="center"/>
          </w:tcPr>
          <w:p w14:paraId="32C3B26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8A069F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D0D2FCB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7949E871" w14:textId="77777777" w:rsidTr="00003166">
        <w:trPr>
          <w:trHeight w:val="113"/>
          <w:jc w:val="center"/>
        </w:trPr>
        <w:tc>
          <w:tcPr>
            <w:tcW w:w="3059" w:type="pct"/>
          </w:tcPr>
          <w:p w14:paraId="5F1E7604" w14:textId="26681FAF" w:rsidR="006A1B84" w:rsidRPr="00C03EBB" w:rsidRDefault="001B21BC" w:rsidP="001B21BC">
            <w:pPr>
              <w:pStyle w:val="Odstavecseseznamem"/>
              <w:numPr>
                <w:ilvl w:val="0"/>
                <w:numId w:val="12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Binokulární tubus lomený, 45°</w:t>
            </w:r>
          </w:p>
        </w:tc>
        <w:tc>
          <w:tcPr>
            <w:tcW w:w="529" w:type="pct"/>
            <w:vAlign w:val="center"/>
          </w:tcPr>
          <w:p w14:paraId="2EA250B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3FE7CF4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50C70A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111A2F2B" w14:textId="77777777" w:rsidTr="00003166">
        <w:trPr>
          <w:trHeight w:val="113"/>
          <w:jc w:val="center"/>
        </w:trPr>
        <w:tc>
          <w:tcPr>
            <w:tcW w:w="3059" w:type="pct"/>
          </w:tcPr>
          <w:p w14:paraId="4F2F4E69" w14:textId="35D1E6E6" w:rsidR="006A1B84" w:rsidRPr="00C03EBB" w:rsidRDefault="001B21BC" w:rsidP="001B21BC">
            <w:pPr>
              <w:pStyle w:val="Odstavecseseznamem"/>
              <w:numPr>
                <w:ilvl w:val="0"/>
                <w:numId w:val="12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lastRenderedPageBreak/>
              <w:t xml:space="preserve">apochromatické čočky (kvalitnější reprodukce barev reálného </w:t>
            </w:r>
            <w:proofErr w:type="gramStart"/>
            <w:r w:rsidRPr="00C03EBB">
              <w:rPr>
                <w:rFonts w:cs="Arial"/>
                <w:sz w:val="20"/>
                <w:szCs w:val="20"/>
              </w:rPr>
              <w:t>3D</w:t>
            </w:r>
            <w:proofErr w:type="gramEnd"/>
            <w:r w:rsidRPr="00C03EBB">
              <w:rPr>
                <w:rFonts w:cs="Arial"/>
                <w:sz w:val="20"/>
                <w:szCs w:val="20"/>
              </w:rPr>
              <w:t xml:space="preserve"> pohledu)</w:t>
            </w:r>
          </w:p>
        </w:tc>
        <w:tc>
          <w:tcPr>
            <w:tcW w:w="529" w:type="pct"/>
            <w:vAlign w:val="center"/>
          </w:tcPr>
          <w:p w14:paraId="64E001DD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0B46576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3A5221B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572C0A1B" w14:textId="77777777" w:rsidTr="00003166">
        <w:trPr>
          <w:trHeight w:val="113"/>
          <w:jc w:val="center"/>
        </w:trPr>
        <w:tc>
          <w:tcPr>
            <w:tcW w:w="3059" w:type="pct"/>
          </w:tcPr>
          <w:p w14:paraId="23CA6D69" w14:textId="0A683A8E" w:rsidR="006A1B84" w:rsidRPr="00C03EBB" w:rsidRDefault="001B21BC" w:rsidP="001B21BC">
            <w:pPr>
              <w:pStyle w:val="Odstavecseseznamem"/>
              <w:numPr>
                <w:ilvl w:val="0"/>
                <w:numId w:val="12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Pracovní vzdálenost pevná (fixní) 300 mm, objektiv s jemnou fokusací</w:t>
            </w:r>
            <w:r w:rsidRPr="00C03EBB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27D41B9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F343CA7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2078FF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62C3BD69" w14:textId="77777777" w:rsidTr="00003166">
        <w:trPr>
          <w:trHeight w:val="113"/>
          <w:jc w:val="center"/>
        </w:trPr>
        <w:tc>
          <w:tcPr>
            <w:tcW w:w="3059" w:type="pct"/>
          </w:tcPr>
          <w:p w14:paraId="5D15DC07" w14:textId="407F1B95" w:rsidR="002C15BC" w:rsidRPr="00C03EBB" w:rsidRDefault="001B21BC" w:rsidP="006E3EFE">
            <w:pPr>
              <w:pStyle w:val="Odstavecseseznamem"/>
              <w:numPr>
                <w:ilvl w:val="0"/>
                <w:numId w:val="12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 xml:space="preserve">Měnitelné celkové zvětšení minimálně v 5 krocích, </w:t>
            </w:r>
          </w:p>
        </w:tc>
        <w:tc>
          <w:tcPr>
            <w:tcW w:w="529" w:type="pct"/>
            <w:vAlign w:val="center"/>
          </w:tcPr>
          <w:p w14:paraId="2AA6DA7A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E183D4E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2F4C202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18835683" w14:textId="77777777" w:rsidTr="00003166">
        <w:trPr>
          <w:trHeight w:val="113"/>
          <w:jc w:val="center"/>
        </w:trPr>
        <w:tc>
          <w:tcPr>
            <w:tcW w:w="3059" w:type="pct"/>
          </w:tcPr>
          <w:p w14:paraId="4BBAB639" w14:textId="602B4EF0" w:rsidR="002C15BC" w:rsidRPr="00C03EBB" w:rsidRDefault="006E3EFE" w:rsidP="0027081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 xml:space="preserve">v rozsahu zvětšení minimálně 4x až 16x </w:t>
            </w:r>
          </w:p>
        </w:tc>
        <w:tc>
          <w:tcPr>
            <w:tcW w:w="529" w:type="pct"/>
            <w:vAlign w:val="center"/>
          </w:tcPr>
          <w:p w14:paraId="54ED81DF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69C27B2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FABAFC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623CE497" w14:textId="77777777" w:rsidTr="00003166">
        <w:trPr>
          <w:trHeight w:val="113"/>
          <w:jc w:val="center"/>
        </w:trPr>
        <w:tc>
          <w:tcPr>
            <w:tcW w:w="3059" w:type="pct"/>
          </w:tcPr>
          <w:p w14:paraId="3AB12671" w14:textId="255501DD" w:rsidR="002C15BC" w:rsidRPr="00C03EBB" w:rsidRDefault="00270811" w:rsidP="00C03EBB">
            <w:pPr>
              <w:pStyle w:val="Odstavecseseznamem"/>
              <w:numPr>
                <w:ilvl w:val="0"/>
                <w:numId w:val="13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Nastavení dioptrické korekce okulárů v rozsahu minimálně -5 až +5 D</w:t>
            </w:r>
          </w:p>
        </w:tc>
        <w:tc>
          <w:tcPr>
            <w:tcW w:w="529" w:type="pct"/>
            <w:vAlign w:val="center"/>
          </w:tcPr>
          <w:p w14:paraId="391C8E9C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797D8D5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76614E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57B22E4C" w14:textId="77777777" w:rsidTr="00003166">
        <w:trPr>
          <w:trHeight w:val="113"/>
          <w:jc w:val="center"/>
        </w:trPr>
        <w:tc>
          <w:tcPr>
            <w:tcW w:w="3059" w:type="pct"/>
          </w:tcPr>
          <w:p w14:paraId="6B0B8F7C" w14:textId="288AB5E9" w:rsidR="002C15BC" w:rsidRPr="00C03EBB" w:rsidRDefault="00270811" w:rsidP="00270811">
            <w:pPr>
              <w:pStyle w:val="Odstavecseseznamem"/>
              <w:numPr>
                <w:ilvl w:val="0"/>
                <w:numId w:val="13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 xml:space="preserve">Mezioční vzdálenost nastavitelná minimálně v rozmezí od 55 mm do 75 mm. </w:t>
            </w:r>
          </w:p>
        </w:tc>
        <w:tc>
          <w:tcPr>
            <w:tcW w:w="529" w:type="pct"/>
            <w:vAlign w:val="center"/>
          </w:tcPr>
          <w:p w14:paraId="358C7C43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987E5B0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D83787E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62C19B95" w14:textId="77777777" w:rsidTr="00003166">
        <w:trPr>
          <w:trHeight w:val="113"/>
          <w:jc w:val="center"/>
        </w:trPr>
        <w:tc>
          <w:tcPr>
            <w:tcW w:w="3059" w:type="pct"/>
          </w:tcPr>
          <w:p w14:paraId="5DA281F1" w14:textId="38BBB54C" w:rsidR="002C15BC" w:rsidRPr="00C03EBB" w:rsidRDefault="00270811" w:rsidP="00270811">
            <w:pPr>
              <w:pStyle w:val="Odstavecseseznamem"/>
              <w:numPr>
                <w:ilvl w:val="0"/>
                <w:numId w:val="13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Zdroj světla</w:t>
            </w:r>
          </w:p>
        </w:tc>
        <w:tc>
          <w:tcPr>
            <w:tcW w:w="529" w:type="pct"/>
            <w:vAlign w:val="center"/>
          </w:tcPr>
          <w:p w14:paraId="3E5FF5A9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2601895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B9BCAD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66EABD43" w14:textId="77777777" w:rsidTr="00003166">
        <w:trPr>
          <w:trHeight w:val="113"/>
          <w:jc w:val="center"/>
        </w:trPr>
        <w:tc>
          <w:tcPr>
            <w:tcW w:w="3059" w:type="pct"/>
          </w:tcPr>
          <w:p w14:paraId="2A488BD6" w14:textId="5945D7EA" w:rsidR="002C15BC" w:rsidRPr="00C03EBB" w:rsidRDefault="00270811" w:rsidP="00C03EBB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LED zdroj světla s regulací intenzity osvětlení, alespoň 5 stupňů intenzity světla</w:t>
            </w:r>
          </w:p>
        </w:tc>
        <w:tc>
          <w:tcPr>
            <w:tcW w:w="529" w:type="pct"/>
            <w:vAlign w:val="center"/>
          </w:tcPr>
          <w:p w14:paraId="3C2948DD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6DD2200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C6E1A10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3847F6F7" w14:textId="77777777" w:rsidTr="00003166">
        <w:trPr>
          <w:trHeight w:val="113"/>
          <w:jc w:val="center"/>
        </w:trPr>
        <w:tc>
          <w:tcPr>
            <w:tcW w:w="3059" w:type="pct"/>
          </w:tcPr>
          <w:p w14:paraId="7B88730D" w14:textId="7611FDA0" w:rsidR="002C15BC" w:rsidRPr="00C03EBB" w:rsidRDefault="00270811" w:rsidP="00C03EBB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bookmarkStart w:id="1" w:name="_Hlk197068392"/>
            <w:r w:rsidRPr="00C03EBB">
              <w:rPr>
                <w:rFonts w:cs="Arial"/>
                <w:sz w:val="20"/>
                <w:szCs w:val="20"/>
              </w:rPr>
              <w:t>Zdroj světla součástí polohovacího ramene nebo přímo součástí těla kolposkopu</w:t>
            </w:r>
            <w:bookmarkEnd w:id="1"/>
          </w:p>
        </w:tc>
        <w:tc>
          <w:tcPr>
            <w:tcW w:w="529" w:type="pct"/>
            <w:vAlign w:val="center"/>
          </w:tcPr>
          <w:p w14:paraId="3CB2B342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E93B66E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3CA706D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14E8502E" w14:textId="77777777" w:rsidTr="00003166">
        <w:trPr>
          <w:trHeight w:val="113"/>
          <w:jc w:val="center"/>
        </w:trPr>
        <w:tc>
          <w:tcPr>
            <w:tcW w:w="3059" w:type="pct"/>
          </w:tcPr>
          <w:p w14:paraId="622AF7D5" w14:textId="7BC78A50" w:rsidR="002C15BC" w:rsidRPr="00CA6E5B" w:rsidRDefault="0020755C" w:rsidP="00CA6E5B">
            <w:pPr>
              <w:pStyle w:val="Odstavecseseznamem"/>
              <w:numPr>
                <w:ilvl w:val="0"/>
                <w:numId w:val="14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bookmarkStart w:id="2" w:name="_Hlk197068409"/>
            <w:r w:rsidRPr="00CA6E5B">
              <w:rPr>
                <w:rFonts w:cs="Arial"/>
                <w:sz w:val="20"/>
                <w:szCs w:val="20"/>
              </w:rPr>
              <w:t>Kolposkop musí být vybaven nastavitelnými filtry nebo technologií se specifickými funkcemi pro vyšetření:</w:t>
            </w:r>
            <w:r w:rsidRPr="00CA6E5B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529" w:type="pct"/>
            <w:vAlign w:val="center"/>
          </w:tcPr>
          <w:p w14:paraId="25728D55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6A4BF62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94EF3B5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7CFE41C7" w14:textId="77777777" w:rsidTr="00003166">
        <w:trPr>
          <w:trHeight w:val="113"/>
          <w:jc w:val="center"/>
        </w:trPr>
        <w:tc>
          <w:tcPr>
            <w:tcW w:w="3059" w:type="pct"/>
          </w:tcPr>
          <w:p w14:paraId="1A35BE44" w14:textId="496C00E0" w:rsidR="002C15BC" w:rsidRPr="00C03EBB" w:rsidRDefault="0020755C" w:rsidP="008C288A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musí být vybaven řešením pro odstranění odlesků a zlepšení viditelnosti povrchu tkáně, (například polarizační filtr)</w:t>
            </w:r>
          </w:p>
        </w:tc>
        <w:tc>
          <w:tcPr>
            <w:tcW w:w="529" w:type="pct"/>
            <w:vAlign w:val="center"/>
          </w:tcPr>
          <w:p w14:paraId="1AD0F73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DA8E1E1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EE59F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723505D8" w14:textId="77777777" w:rsidTr="00003166">
        <w:trPr>
          <w:trHeight w:val="113"/>
          <w:jc w:val="center"/>
        </w:trPr>
        <w:tc>
          <w:tcPr>
            <w:tcW w:w="3059" w:type="pct"/>
          </w:tcPr>
          <w:p w14:paraId="1F735C62" w14:textId="562FD3D9" w:rsidR="002C15BC" w:rsidRPr="00C03EBB" w:rsidRDefault="000E4613" w:rsidP="0037316B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musí být vybaven řešením pro lepší zobrazení cévních struktur, zvýraznění kontrastu mezi cévami a okolní tkání a umožnění lepší identifikace abnormálních cévních vzorů nebo změn, (například zelený filtr)</w:t>
            </w:r>
          </w:p>
        </w:tc>
        <w:tc>
          <w:tcPr>
            <w:tcW w:w="529" w:type="pct"/>
            <w:vAlign w:val="center"/>
          </w:tcPr>
          <w:p w14:paraId="27ABE64F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8AF1BDA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0CC21AF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17E9167B" w14:textId="77777777" w:rsidTr="00003166">
        <w:trPr>
          <w:trHeight w:val="113"/>
          <w:jc w:val="center"/>
        </w:trPr>
        <w:tc>
          <w:tcPr>
            <w:tcW w:w="3059" w:type="pct"/>
          </w:tcPr>
          <w:p w14:paraId="33D5DF6C" w14:textId="006DCD89" w:rsidR="002C15BC" w:rsidRPr="003A6B9B" w:rsidRDefault="00D12161" w:rsidP="003A6B9B">
            <w:pPr>
              <w:pStyle w:val="Odstavecseseznamem"/>
              <w:numPr>
                <w:ilvl w:val="0"/>
                <w:numId w:val="14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6B9B">
              <w:rPr>
                <w:rFonts w:cs="Arial"/>
                <w:sz w:val="20"/>
                <w:szCs w:val="20"/>
              </w:rPr>
              <w:t>Pohyblivé polohovací rameno</w:t>
            </w:r>
          </w:p>
        </w:tc>
        <w:tc>
          <w:tcPr>
            <w:tcW w:w="529" w:type="pct"/>
            <w:vAlign w:val="center"/>
          </w:tcPr>
          <w:p w14:paraId="2EE91464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EC0183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A6DF8A7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36F25A51" w14:textId="77777777" w:rsidTr="00003166">
        <w:trPr>
          <w:trHeight w:val="113"/>
          <w:jc w:val="center"/>
        </w:trPr>
        <w:tc>
          <w:tcPr>
            <w:tcW w:w="3059" w:type="pct"/>
          </w:tcPr>
          <w:p w14:paraId="20AE07EF" w14:textId="7340B33A" w:rsidR="002C15BC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Vyvážené polohovací rameno k nastavení pozice hlavy ve třech rovinách – rádius minimálně 50 cm</w:t>
            </w:r>
          </w:p>
        </w:tc>
        <w:tc>
          <w:tcPr>
            <w:tcW w:w="529" w:type="pct"/>
            <w:vAlign w:val="center"/>
          </w:tcPr>
          <w:p w14:paraId="4F732AB9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3ADF51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D95CD50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2565868E" w14:textId="77777777" w:rsidTr="00003166">
        <w:trPr>
          <w:trHeight w:val="113"/>
          <w:jc w:val="center"/>
        </w:trPr>
        <w:tc>
          <w:tcPr>
            <w:tcW w:w="3059" w:type="pct"/>
          </w:tcPr>
          <w:p w14:paraId="73E5E5DA" w14:textId="77104FE3" w:rsidR="002C15BC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Aretace polohy ramene</w:t>
            </w:r>
          </w:p>
        </w:tc>
        <w:tc>
          <w:tcPr>
            <w:tcW w:w="529" w:type="pct"/>
            <w:vAlign w:val="center"/>
          </w:tcPr>
          <w:p w14:paraId="55AFDB46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67BE8AA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A99B299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2F62EBD9" w14:textId="77777777" w:rsidTr="00003166">
        <w:trPr>
          <w:trHeight w:val="113"/>
          <w:jc w:val="center"/>
        </w:trPr>
        <w:tc>
          <w:tcPr>
            <w:tcW w:w="3059" w:type="pct"/>
          </w:tcPr>
          <w:p w14:paraId="3F9EF9AE" w14:textId="45212A8F" w:rsidR="002C15BC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Kloub na konci ramene pro naklápění hlavy kolposkopu</w:t>
            </w:r>
          </w:p>
        </w:tc>
        <w:tc>
          <w:tcPr>
            <w:tcW w:w="529" w:type="pct"/>
            <w:vAlign w:val="center"/>
          </w:tcPr>
          <w:p w14:paraId="50DD673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8CDB578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6B7AC89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C15BC" w:rsidRPr="00C03EBB" w14:paraId="5DECE8DC" w14:textId="77777777" w:rsidTr="00003166">
        <w:trPr>
          <w:trHeight w:val="113"/>
          <w:jc w:val="center"/>
        </w:trPr>
        <w:tc>
          <w:tcPr>
            <w:tcW w:w="3059" w:type="pct"/>
          </w:tcPr>
          <w:p w14:paraId="504722DD" w14:textId="2B016660" w:rsidR="002C15BC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Ergonomická rukojeť pro polohování hlavy kolposkopu</w:t>
            </w:r>
          </w:p>
        </w:tc>
        <w:tc>
          <w:tcPr>
            <w:tcW w:w="529" w:type="pct"/>
            <w:vAlign w:val="center"/>
          </w:tcPr>
          <w:p w14:paraId="54115319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7ADC59E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0830894" w14:textId="77777777" w:rsidR="002C15BC" w:rsidRPr="00C03EBB" w:rsidRDefault="002C15BC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65B8346B" w14:textId="77777777" w:rsidTr="00003166">
        <w:trPr>
          <w:trHeight w:val="113"/>
          <w:jc w:val="center"/>
        </w:trPr>
        <w:tc>
          <w:tcPr>
            <w:tcW w:w="3059" w:type="pct"/>
          </w:tcPr>
          <w:p w14:paraId="3E9E7A7C" w14:textId="1D63C100" w:rsidR="006A1B84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Integrovaný světlovodný kabel v polohovacím rameni, v případě, kdy je zdroj světla součástí pohyblivého ramene</w:t>
            </w:r>
          </w:p>
        </w:tc>
        <w:tc>
          <w:tcPr>
            <w:tcW w:w="529" w:type="pct"/>
            <w:vAlign w:val="center"/>
          </w:tcPr>
          <w:p w14:paraId="60CDCB60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2000408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A77ECC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0CBD5C05" w14:textId="77777777" w:rsidTr="00003166">
        <w:trPr>
          <w:trHeight w:val="113"/>
          <w:jc w:val="center"/>
        </w:trPr>
        <w:tc>
          <w:tcPr>
            <w:tcW w:w="3059" w:type="pct"/>
          </w:tcPr>
          <w:p w14:paraId="48E946E2" w14:textId="5B5D3C69" w:rsidR="006A1B84" w:rsidRPr="00C03EBB" w:rsidRDefault="00D12161" w:rsidP="00D12161">
            <w:pPr>
              <w:pStyle w:val="Odstavecseseznamem"/>
              <w:numPr>
                <w:ilvl w:val="2"/>
                <w:numId w:val="6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 xml:space="preserve">volitelná pracovní výška, minimálně v rozmezí od 95 cm do 115 cm </w:t>
            </w:r>
          </w:p>
        </w:tc>
        <w:tc>
          <w:tcPr>
            <w:tcW w:w="529" w:type="pct"/>
            <w:vAlign w:val="center"/>
          </w:tcPr>
          <w:p w14:paraId="38511E13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AFB8DC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F7BD594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4A61407D" w14:textId="77777777" w:rsidTr="00003166">
        <w:trPr>
          <w:trHeight w:val="113"/>
          <w:jc w:val="center"/>
        </w:trPr>
        <w:tc>
          <w:tcPr>
            <w:tcW w:w="3059" w:type="pct"/>
          </w:tcPr>
          <w:p w14:paraId="32C5B838" w14:textId="095EC90B" w:rsidR="006A1B84" w:rsidRPr="003A6B9B" w:rsidRDefault="00771BFF" w:rsidP="003A6B9B">
            <w:pPr>
              <w:pStyle w:val="Odstavecseseznamem"/>
              <w:numPr>
                <w:ilvl w:val="0"/>
                <w:numId w:val="14"/>
              </w:numPr>
              <w:suppressAutoHyphens/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6B9B">
              <w:rPr>
                <w:rFonts w:cs="Arial"/>
                <w:sz w:val="20"/>
                <w:szCs w:val="20"/>
              </w:rPr>
              <w:t>Integrovaná kamera do těla kolposkopu s výstupní videosignálem s rozlišením minimálně 1920x1080 pixelů</w:t>
            </w:r>
          </w:p>
        </w:tc>
        <w:tc>
          <w:tcPr>
            <w:tcW w:w="529" w:type="pct"/>
            <w:vAlign w:val="center"/>
          </w:tcPr>
          <w:p w14:paraId="6639156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6F81C0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75887D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6BE704A9" w14:textId="77777777" w:rsidTr="00003166">
        <w:trPr>
          <w:trHeight w:val="113"/>
          <w:jc w:val="center"/>
        </w:trPr>
        <w:tc>
          <w:tcPr>
            <w:tcW w:w="3059" w:type="pct"/>
          </w:tcPr>
          <w:p w14:paraId="565F6601" w14:textId="145363A5" w:rsidR="006A1B84" w:rsidRPr="003A6B9B" w:rsidRDefault="00771BFF" w:rsidP="003A6B9B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bookmarkStart w:id="3" w:name="_Hlk199136217"/>
            <w:r w:rsidRPr="003A6B9B">
              <w:rPr>
                <w:rFonts w:cs="Arial"/>
                <w:sz w:val="20"/>
                <w:szCs w:val="20"/>
              </w:rPr>
              <w:t xml:space="preserve">Zadavatel vyžaduje nahrávání fotografií a videa v rozlišení minimálně </w:t>
            </w:r>
            <w:proofErr w:type="gramStart"/>
            <w:r w:rsidRPr="003A6B9B">
              <w:rPr>
                <w:rFonts w:cs="Arial"/>
                <w:sz w:val="20"/>
                <w:szCs w:val="20"/>
              </w:rPr>
              <w:t>1080p</w:t>
            </w:r>
            <w:proofErr w:type="gramEnd"/>
            <w:r w:rsidRPr="003A6B9B">
              <w:rPr>
                <w:rFonts w:cs="Arial"/>
                <w:sz w:val="20"/>
                <w:szCs w:val="20"/>
              </w:rPr>
              <w:t>, záznamy musí být ve formátech spustitelných v počítači</w:t>
            </w:r>
            <w:bookmarkEnd w:id="3"/>
          </w:p>
        </w:tc>
        <w:tc>
          <w:tcPr>
            <w:tcW w:w="529" w:type="pct"/>
            <w:vAlign w:val="center"/>
          </w:tcPr>
          <w:p w14:paraId="24D914D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702870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703E7F8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1AF485DC" w14:textId="77777777" w:rsidTr="00003166">
        <w:trPr>
          <w:trHeight w:val="113"/>
          <w:jc w:val="center"/>
        </w:trPr>
        <w:tc>
          <w:tcPr>
            <w:tcW w:w="3059" w:type="pct"/>
          </w:tcPr>
          <w:p w14:paraId="7CD59EB4" w14:textId="5E2270B4" w:rsidR="006A1B84" w:rsidRPr="003A6B9B" w:rsidRDefault="00771BFF" w:rsidP="003A6B9B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6B9B">
              <w:rPr>
                <w:rFonts w:cs="Arial"/>
                <w:sz w:val="20"/>
                <w:szCs w:val="20"/>
              </w:rPr>
              <w:lastRenderedPageBreak/>
              <w:t xml:space="preserve">Zadavatel vyžaduje řešení pro ukládání fotografií a videa prostřednictvím pracovní stanice zadavatele na vyšetřovně do nemocničního informačního systému (Systém FONS </w:t>
            </w:r>
            <w:proofErr w:type="spellStart"/>
            <w:r w:rsidRPr="003A6B9B">
              <w:rPr>
                <w:rFonts w:cs="Arial"/>
                <w:sz w:val="20"/>
                <w:szCs w:val="20"/>
              </w:rPr>
              <w:t>Enterprise</w:t>
            </w:r>
            <w:proofErr w:type="spellEnd"/>
            <w:r w:rsidRPr="003A6B9B">
              <w:rPr>
                <w:rFonts w:cs="Arial"/>
                <w:sz w:val="20"/>
                <w:szCs w:val="20"/>
              </w:rPr>
              <w:t xml:space="preserve">, výrobce STAPRO s. r. o., případné náklady na propojení a licence hradí dodavatel) </w:t>
            </w:r>
          </w:p>
        </w:tc>
        <w:tc>
          <w:tcPr>
            <w:tcW w:w="529" w:type="pct"/>
            <w:vAlign w:val="center"/>
          </w:tcPr>
          <w:p w14:paraId="2A3654A8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15A6ED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55B4F0E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1980D920" w14:textId="77777777" w:rsidTr="00003166">
        <w:trPr>
          <w:trHeight w:val="113"/>
          <w:jc w:val="center"/>
        </w:trPr>
        <w:tc>
          <w:tcPr>
            <w:tcW w:w="3059" w:type="pct"/>
          </w:tcPr>
          <w:p w14:paraId="4A48CEDF" w14:textId="6A4A9955" w:rsidR="006A1B84" w:rsidRPr="003A6B9B" w:rsidRDefault="00771BFF" w:rsidP="003A6B9B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6B9B">
              <w:rPr>
                <w:rFonts w:cs="Arial"/>
                <w:sz w:val="20"/>
                <w:szCs w:val="20"/>
              </w:rPr>
              <w:t>Spuštění záznamu (videa a fotografií) snadno dosažitelná pro vyšetřujícího lékaře přes ovládací prvek (například nožní ovladač (pedál), tlačítko na kolposkopu)</w:t>
            </w:r>
          </w:p>
        </w:tc>
        <w:tc>
          <w:tcPr>
            <w:tcW w:w="529" w:type="pct"/>
            <w:vAlign w:val="center"/>
          </w:tcPr>
          <w:p w14:paraId="663511B5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CF53EA6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7711D61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08527CA5" w14:textId="77777777" w:rsidTr="00003166">
        <w:trPr>
          <w:trHeight w:val="113"/>
          <w:jc w:val="center"/>
        </w:trPr>
        <w:tc>
          <w:tcPr>
            <w:tcW w:w="3059" w:type="pct"/>
          </w:tcPr>
          <w:p w14:paraId="34F5FE6E" w14:textId="77777777" w:rsidR="00771BFF" w:rsidRPr="003A6B9B" w:rsidRDefault="00771BFF" w:rsidP="003A6B9B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3A6B9B">
              <w:rPr>
                <w:rFonts w:cs="Arial"/>
                <w:sz w:val="20"/>
                <w:szCs w:val="20"/>
              </w:rPr>
              <w:t>Zadavatel vyžaduje řešení současného zobrazení aktuálně probíhajícího vyšetření na LCD displej a provádění záznamu z vyšetření do nemocničního informačního systému</w:t>
            </w:r>
          </w:p>
          <w:p w14:paraId="53DCB1B2" w14:textId="50A32726" w:rsidR="006A1B84" w:rsidRPr="00C03EBB" w:rsidRDefault="006A1B84" w:rsidP="00771BF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5499DC32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DA13E89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DE8D57A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A6B9B" w:rsidRPr="00C03EBB" w14:paraId="19D88DBD" w14:textId="77777777" w:rsidTr="00003166">
        <w:trPr>
          <w:trHeight w:val="113"/>
          <w:jc w:val="center"/>
        </w:trPr>
        <w:tc>
          <w:tcPr>
            <w:tcW w:w="3059" w:type="pct"/>
          </w:tcPr>
          <w:p w14:paraId="42DDB29F" w14:textId="1E21B0A7" w:rsidR="003A6B9B" w:rsidRPr="003A6B9B" w:rsidRDefault="003A6B9B" w:rsidP="003A6B9B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C03EBB">
              <w:rPr>
                <w:rFonts w:cs="Arial"/>
                <w:sz w:val="20"/>
                <w:szCs w:val="20"/>
              </w:rPr>
              <w:t>Zadavatel vyžaduje řešení nahrávání záznamu z vyšetření na externí USB flashdisk</w:t>
            </w:r>
          </w:p>
        </w:tc>
        <w:tc>
          <w:tcPr>
            <w:tcW w:w="529" w:type="pct"/>
            <w:vAlign w:val="center"/>
          </w:tcPr>
          <w:p w14:paraId="4E1A5042" w14:textId="77777777" w:rsidR="003A6B9B" w:rsidRPr="00C03EBB" w:rsidRDefault="003A6B9B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285CD4A" w14:textId="77777777" w:rsidR="003A6B9B" w:rsidRPr="00C03EBB" w:rsidRDefault="003A6B9B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217D81" w14:textId="77777777" w:rsidR="003A6B9B" w:rsidRPr="00C03EBB" w:rsidRDefault="003A6B9B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A1B84" w:rsidRPr="00C03EBB" w14:paraId="006BA5E8" w14:textId="77777777" w:rsidTr="00003166">
        <w:trPr>
          <w:trHeight w:val="113"/>
          <w:jc w:val="center"/>
        </w:trPr>
        <w:tc>
          <w:tcPr>
            <w:tcW w:w="3059" w:type="pct"/>
          </w:tcPr>
          <w:p w14:paraId="7B1906CA" w14:textId="319E2614" w:rsidR="006A1B84" w:rsidRPr="00C03EBB" w:rsidRDefault="00445C95" w:rsidP="00005C31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bookmarkStart w:id="4" w:name="_Hlk197068465"/>
            <w:r w:rsidRPr="00C03EBB">
              <w:rPr>
                <w:rFonts w:cs="Arial"/>
                <w:sz w:val="20"/>
                <w:szCs w:val="20"/>
              </w:rPr>
              <w:t>Veškeré další nutn</w:t>
            </w:r>
            <w:r w:rsidR="00045369" w:rsidRPr="00C03EBB">
              <w:rPr>
                <w:rFonts w:cs="Arial"/>
                <w:sz w:val="20"/>
                <w:szCs w:val="20"/>
              </w:rPr>
              <w:t>é</w:t>
            </w:r>
            <w:r w:rsidRPr="00C03EBB">
              <w:rPr>
                <w:rFonts w:cs="Arial"/>
                <w:sz w:val="20"/>
                <w:szCs w:val="20"/>
              </w:rPr>
              <w:t xml:space="preserve"> příslušenství potřebné pro uvedení do provozu a plnění účelu</w:t>
            </w:r>
            <w:bookmarkEnd w:id="4"/>
          </w:p>
        </w:tc>
        <w:tc>
          <w:tcPr>
            <w:tcW w:w="529" w:type="pct"/>
            <w:vAlign w:val="center"/>
          </w:tcPr>
          <w:p w14:paraId="0A266F51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F893AA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E9D379F" w14:textId="77777777" w:rsidR="006A1B84" w:rsidRPr="00C03EBB" w:rsidRDefault="006A1B84" w:rsidP="0000316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240F339A" w14:textId="77777777" w:rsidR="008D706E" w:rsidRPr="00C03EBB" w:rsidRDefault="008D706E" w:rsidP="008D706E">
      <w:pPr>
        <w:tabs>
          <w:tab w:val="left" w:pos="567"/>
        </w:tabs>
        <w:rPr>
          <w:rFonts w:cs="Arial"/>
          <w:b/>
          <w:bCs/>
          <w:sz w:val="20"/>
          <w:szCs w:val="20"/>
        </w:rPr>
      </w:pPr>
      <w:r w:rsidRPr="00C03EBB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C03EBB">
        <w:rPr>
          <w:rFonts w:cs="Arial"/>
          <w:b/>
          <w:bCs/>
          <w:sz w:val="20"/>
          <w:szCs w:val="20"/>
        </w:rPr>
        <w:t xml:space="preserve">pouze u parametrů </w:t>
      </w:r>
      <w:proofErr w:type="spellStart"/>
      <w:r w:rsidRPr="00C03EBB">
        <w:rPr>
          <w:rFonts w:cs="Arial"/>
          <w:b/>
          <w:bCs/>
          <w:sz w:val="20"/>
          <w:szCs w:val="20"/>
        </w:rPr>
        <w:t>charakterizovatelných</w:t>
      </w:r>
      <w:proofErr w:type="spellEnd"/>
      <w:r w:rsidRPr="00C03EBB">
        <w:rPr>
          <w:rFonts w:cs="Arial"/>
          <w:b/>
          <w:bCs/>
          <w:sz w:val="20"/>
          <w:szCs w:val="20"/>
        </w:rPr>
        <w:t xml:space="preserve"> touto hodnotou</w:t>
      </w:r>
      <w:r w:rsidRPr="00C03EBB">
        <w:rPr>
          <w:rFonts w:cs="Arial"/>
          <w:b/>
          <w:bCs/>
          <w:sz w:val="20"/>
          <w:szCs w:val="20"/>
        </w:rPr>
        <w:br/>
        <w:t xml:space="preserve">  ** - dokument a číslo strany</w:t>
      </w:r>
    </w:p>
    <w:p w14:paraId="7E1F4463" w14:textId="77777777" w:rsidR="008D706E" w:rsidRPr="00C03EBB" w:rsidRDefault="008D706E" w:rsidP="008D706E">
      <w:pPr>
        <w:rPr>
          <w:rFonts w:cs="Arial"/>
          <w:b/>
          <w:bCs/>
          <w:sz w:val="20"/>
          <w:szCs w:val="20"/>
        </w:rPr>
      </w:pPr>
    </w:p>
    <w:p w14:paraId="6F0A8F6F" w14:textId="4E3FE0B5" w:rsidR="004873E0" w:rsidRPr="0011077E" w:rsidRDefault="008D706E" w:rsidP="0011077E">
      <w:pPr>
        <w:spacing w:line="240" w:lineRule="auto"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b/>
          <w:sz w:val="20"/>
          <w:szCs w:val="20"/>
        </w:rPr>
        <w:t>Poznámka:</w:t>
      </w:r>
      <w:r w:rsidRPr="00C03EBB">
        <w:rPr>
          <w:rFonts w:eastAsia="Calibri" w:cs="Arial"/>
          <w:b/>
          <w:sz w:val="20"/>
          <w:szCs w:val="20"/>
        </w:rPr>
        <w:br/>
      </w:r>
      <w:r w:rsidR="004873E0" w:rsidRPr="004873E0">
        <w:rPr>
          <w:rFonts w:cs="Arial"/>
          <w:sz w:val="20"/>
          <w:szCs w:val="20"/>
        </w:rPr>
        <w:t>Všechny součásti dodávky dle této zadávací dokumentace musí splňovat podmínky pro připojení do sítě Krajské zdravotní, a.s. uvedené pod následujícím odkazem</w:t>
      </w:r>
      <w:r w:rsidR="00BB5842">
        <w:rPr>
          <w:rFonts w:cs="Arial"/>
          <w:sz w:val="20"/>
          <w:szCs w:val="20"/>
        </w:rPr>
        <w:t xml:space="preserve">: </w:t>
      </w:r>
      <w:hyperlink r:id="rId8" w:history="1">
        <w:r w:rsidR="0011077E" w:rsidRPr="009F5654"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  <w:r w:rsidR="004873E0" w:rsidRPr="004873E0">
        <w:rPr>
          <w:rFonts w:cs="Arial"/>
          <w:sz w:val="20"/>
          <w:szCs w:val="20"/>
        </w:rPr>
        <w:t xml:space="preserve">. </w:t>
      </w:r>
    </w:p>
    <w:p w14:paraId="108F89CC" w14:textId="480F601E" w:rsidR="008D706E" w:rsidRPr="00C03EBB" w:rsidRDefault="008D706E" w:rsidP="008D706E">
      <w:pPr>
        <w:spacing w:after="160" w:line="259" w:lineRule="auto"/>
        <w:rPr>
          <w:rFonts w:eastAsia="Calibri" w:cs="Arial"/>
          <w:b/>
          <w:sz w:val="20"/>
          <w:szCs w:val="20"/>
        </w:rPr>
      </w:pPr>
    </w:p>
    <w:p w14:paraId="6DA60616" w14:textId="77777777" w:rsidR="008D706E" w:rsidRPr="00C03EBB" w:rsidRDefault="008D706E" w:rsidP="008D706E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C03EBB">
        <w:rPr>
          <w:rFonts w:eastAsia="Calibri" w:cs="Arial"/>
          <w:b/>
          <w:sz w:val="20"/>
          <w:szCs w:val="20"/>
        </w:rPr>
        <w:t>Vysvětlivka</w:t>
      </w:r>
      <w:r w:rsidRPr="00C03EBB">
        <w:rPr>
          <w:rFonts w:eastAsia="Calibri" w:cs="Arial"/>
          <w:b/>
          <w:sz w:val="20"/>
          <w:szCs w:val="20"/>
        </w:rPr>
        <w:br/>
      </w:r>
      <w:r w:rsidRPr="00C03EBB">
        <w:rPr>
          <w:rFonts w:eastAsia="Calibri" w:cs="Arial"/>
          <w:sz w:val="20"/>
          <w:szCs w:val="20"/>
          <w:u w:val="single"/>
        </w:rPr>
        <w:t>Dodavatel uvede:</w:t>
      </w:r>
    </w:p>
    <w:p w14:paraId="154475ED" w14:textId="77777777" w:rsidR="008D706E" w:rsidRPr="00C03EB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sz w:val="20"/>
          <w:szCs w:val="20"/>
        </w:rPr>
        <w:t>základní informace pro identifikaci</w:t>
      </w:r>
    </w:p>
    <w:p w14:paraId="7E6CC95B" w14:textId="77777777" w:rsidR="008D706E" w:rsidRPr="00C03EB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sz w:val="20"/>
          <w:szCs w:val="20"/>
        </w:rPr>
        <w:t xml:space="preserve">zda přístroj požadavek splňuje </w:t>
      </w:r>
    </w:p>
    <w:p w14:paraId="2E75941B" w14:textId="77777777" w:rsidR="008D706E" w:rsidRPr="00C03EB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sz w:val="20"/>
          <w:szCs w:val="20"/>
        </w:rPr>
        <w:t xml:space="preserve">číselnou hodnotu u parametrů, které lze takto charakterizovat </w:t>
      </w:r>
    </w:p>
    <w:p w14:paraId="6FBFA6F3" w14:textId="77777777" w:rsidR="008D706E" w:rsidRPr="00C03EB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sz w:val="20"/>
          <w:szCs w:val="20"/>
        </w:rPr>
        <w:t>kde lze daný požadavek ověřit (např. číslo strany v brožuře) a doloží materiály (brožury, manuály, návod k použití, odkaz atd.), pokud jsou k dispozici</w:t>
      </w:r>
    </w:p>
    <w:p w14:paraId="26749BA2" w14:textId="77777777" w:rsidR="008D706E" w:rsidRPr="00C03EBB" w:rsidRDefault="008D706E" w:rsidP="008D706E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C03EBB">
        <w:rPr>
          <w:rFonts w:eastAsia="Calibri" w:cs="Arial"/>
          <w:sz w:val="20"/>
          <w:szCs w:val="20"/>
        </w:rPr>
        <w:t>nejsou-li parametry obsaženy v přiložených dokumentech, potvrdí jejich splnění jiným dokladem, písemnou zprávou nebo čestným prohlášením</w:t>
      </w:r>
    </w:p>
    <w:p w14:paraId="6691B448" w14:textId="77777777" w:rsidR="008D706E" w:rsidRPr="00C03EBB" w:rsidRDefault="008D706E" w:rsidP="008D706E">
      <w:pPr>
        <w:spacing w:after="160" w:line="259" w:lineRule="auto"/>
        <w:contextualSpacing/>
        <w:rPr>
          <w:rFonts w:eastAsia="Calibri" w:cs="Arial"/>
          <w:sz w:val="20"/>
          <w:szCs w:val="20"/>
        </w:rPr>
      </w:pPr>
    </w:p>
    <w:p w14:paraId="5F6D2375" w14:textId="77777777" w:rsidR="008D706E" w:rsidRPr="00C03EBB" w:rsidRDefault="008D706E" w:rsidP="00642EBB">
      <w:pPr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78F622A2" w14:textId="77777777" w:rsidR="008D706E" w:rsidRPr="00C03EB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59B869B" w14:textId="77777777" w:rsidR="008D706E" w:rsidRPr="00C03EB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>V …</w:t>
      </w:r>
      <w:proofErr w:type="gramStart"/>
      <w:r w:rsidRPr="00C03EBB">
        <w:rPr>
          <w:rFonts w:cs="Arial"/>
          <w:sz w:val="20"/>
          <w:szCs w:val="20"/>
        </w:rPr>
        <w:t>…</w:t>
      </w:r>
      <w:r w:rsidRPr="00C03EBB">
        <w:rPr>
          <w:rFonts w:cs="Arial"/>
          <w:sz w:val="20"/>
          <w:szCs w:val="20"/>
          <w:highlight w:val="yellow"/>
        </w:rPr>
        <w:t>(</w:t>
      </w:r>
      <w:proofErr w:type="gramEnd"/>
      <w:r w:rsidRPr="00C03EBB">
        <w:rPr>
          <w:rFonts w:cs="Arial"/>
          <w:sz w:val="20"/>
          <w:szCs w:val="20"/>
          <w:highlight w:val="yellow"/>
        </w:rPr>
        <w:t>vyplní dodavatel</w:t>
      </w:r>
      <w:r w:rsidRPr="00C03EBB">
        <w:rPr>
          <w:rFonts w:cs="Arial"/>
          <w:sz w:val="20"/>
          <w:szCs w:val="20"/>
        </w:rPr>
        <w:t>)……… dne ……</w:t>
      </w:r>
      <w:r w:rsidRPr="00C03EBB">
        <w:rPr>
          <w:rFonts w:cs="Arial"/>
          <w:sz w:val="20"/>
          <w:szCs w:val="20"/>
          <w:highlight w:val="yellow"/>
        </w:rPr>
        <w:t>(vyplní dodavatel)………</w:t>
      </w:r>
    </w:p>
    <w:p w14:paraId="0A87B590" w14:textId="77777777" w:rsidR="008D706E" w:rsidRPr="00C03EBB" w:rsidRDefault="008D706E" w:rsidP="008D706E">
      <w:pPr>
        <w:ind w:left="360"/>
        <w:jc w:val="both"/>
        <w:rPr>
          <w:rFonts w:cs="Arial"/>
          <w:sz w:val="20"/>
          <w:szCs w:val="20"/>
        </w:rPr>
      </w:pPr>
    </w:p>
    <w:p w14:paraId="134D1335" w14:textId="77777777" w:rsidR="008D706E" w:rsidRPr="00C03EB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>Za společnost</w:t>
      </w:r>
    </w:p>
    <w:p w14:paraId="0EE68D15" w14:textId="77777777" w:rsidR="008D706E" w:rsidRPr="007A0FD3" w:rsidRDefault="008D706E" w:rsidP="008D706E">
      <w:pPr>
        <w:ind w:left="360"/>
        <w:jc w:val="both"/>
        <w:rPr>
          <w:rFonts w:cs="Arial"/>
          <w:sz w:val="16"/>
          <w:szCs w:val="16"/>
        </w:rPr>
      </w:pPr>
    </w:p>
    <w:p w14:paraId="6679C3BA" w14:textId="004657F9" w:rsidR="008D706E" w:rsidRPr="00C03EBB" w:rsidRDefault="008D706E" w:rsidP="00642EBB">
      <w:pPr>
        <w:ind w:left="360"/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>…………………</w:t>
      </w:r>
      <w:proofErr w:type="gramStart"/>
      <w:r w:rsidRPr="00C03EBB">
        <w:rPr>
          <w:rFonts w:cs="Arial"/>
          <w:sz w:val="20"/>
          <w:szCs w:val="20"/>
        </w:rPr>
        <w:t>…</w:t>
      </w:r>
      <w:r w:rsidRPr="00C03EBB">
        <w:rPr>
          <w:rFonts w:cs="Arial"/>
          <w:sz w:val="20"/>
          <w:szCs w:val="20"/>
          <w:highlight w:val="yellow"/>
        </w:rPr>
        <w:t>(</w:t>
      </w:r>
      <w:proofErr w:type="gramEnd"/>
      <w:r w:rsidRPr="00C03EBB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6856B1E6" w14:textId="77777777" w:rsidR="008D706E" w:rsidRPr="00C03EBB" w:rsidRDefault="008D706E" w:rsidP="008D706E">
      <w:pPr>
        <w:ind w:left="360"/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>Osoba oprávněná jednat za dodavatele (pozice, titul, jméno, příjmení)</w:t>
      </w:r>
    </w:p>
    <w:p w14:paraId="60F3C402" w14:textId="77777777" w:rsidR="008D706E" w:rsidRPr="007A0FD3" w:rsidRDefault="008D706E" w:rsidP="008D706E">
      <w:pPr>
        <w:ind w:left="360"/>
        <w:jc w:val="both"/>
        <w:rPr>
          <w:rFonts w:cs="Arial"/>
          <w:sz w:val="8"/>
          <w:szCs w:val="8"/>
        </w:rPr>
      </w:pPr>
    </w:p>
    <w:p w14:paraId="31C82988" w14:textId="2B612158" w:rsidR="00B517F1" w:rsidRPr="00C03EBB" w:rsidRDefault="008D706E" w:rsidP="007A0FD3">
      <w:pPr>
        <w:ind w:left="360"/>
        <w:jc w:val="both"/>
        <w:rPr>
          <w:rFonts w:cs="Arial"/>
          <w:sz w:val="20"/>
          <w:szCs w:val="20"/>
        </w:rPr>
      </w:pPr>
      <w:r w:rsidRPr="00C03EBB">
        <w:rPr>
          <w:rFonts w:cs="Arial"/>
          <w:sz w:val="20"/>
          <w:szCs w:val="20"/>
        </w:rPr>
        <w:t>…………………</w:t>
      </w:r>
      <w:proofErr w:type="gramStart"/>
      <w:r w:rsidRPr="00C03EBB">
        <w:rPr>
          <w:rFonts w:cs="Arial"/>
          <w:sz w:val="20"/>
          <w:szCs w:val="20"/>
        </w:rPr>
        <w:t>…</w:t>
      </w:r>
      <w:r w:rsidRPr="00C03EBB">
        <w:rPr>
          <w:rFonts w:cs="Arial"/>
          <w:sz w:val="20"/>
          <w:szCs w:val="20"/>
          <w:highlight w:val="yellow"/>
        </w:rPr>
        <w:t>(</w:t>
      </w:r>
      <w:proofErr w:type="gramEnd"/>
      <w:r w:rsidRPr="00C03EBB">
        <w:rPr>
          <w:rFonts w:cs="Arial"/>
          <w:sz w:val="20"/>
          <w:szCs w:val="20"/>
          <w:highlight w:val="yellow"/>
        </w:rPr>
        <w:t>vyplní dodavatel)……………………………….</w:t>
      </w:r>
    </w:p>
    <w:sectPr w:rsidR="00B517F1" w:rsidRPr="00C03EBB" w:rsidSect="008F4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488A" w14:textId="77777777" w:rsidR="007360E4" w:rsidRDefault="007360E4" w:rsidP="004A044C">
      <w:pPr>
        <w:spacing w:line="240" w:lineRule="auto"/>
      </w:pPr>
      <w:r>
        <w:separator/>
      </w:r>
    </w:p>
  </w:endnote>
  <w:endnote w:type="continuationSeparator" w:id="0">
    <w:p w14:paraId="14687B06" w14:textId="77777777" w:rsidR="007360E4" w:rsidRDefault="007360E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C245" w14:textId="77777777" w:rsidR="00242ADC" w:rsidRDefault="00242A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2D187F5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42AD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2D187F5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242AD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5CA8" w14:textId="77777777" w:rsidR="00242ADC" w:rsidRDefault="00242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2606" w14:textId="77777777" w:rsidR="007360E4" w:rsidRDefault="007360E4" w:rsidP="004A044C">
      <w:pPr>
        <w:spacing w:line="240" w:lineRule="auto"/>
      </w:pPr>
      <w:r>
        <w:separator/>
      </w:r>
    </w:p>
  </w:footnote>
  <w:footnote w:type="continuationSeparator" w:id="0">
    <w:p w14:paraId="4CAE299D" w14:textId="77777777" w:rsidR="007360E4" w:rsidRDefault="007360E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3DC" w14:textId="77777777" w:rsidR="00242ADC" w:rsidRDefault="00242A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B72" w14:textId="77777777" w:rsidR="00242ADC" w:rsidRDefault="00242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17CC1D7B"/>
    <w:multiLevelType w:val="hybridMultilevel"/>
    <w:tmpl w:val="DAD83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E18"/>
    <w:multiLevelType w:val="multilevel"/>
    <w:tmpl w:val="A074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B04B8"/>
    <w:multiLevelType w:val="hybridMultilevel"/>
    <w:tmpl w:val="D97E3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C61"/>
    <w:multiLevelType w:val="hybridMultilevel"/>
    <w:tmpl w:val="6D90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53401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81528"/>
    <w:multiLevelType w:val="hybridMultilevel"/>
    <w:tmpl w:val="BEBEF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C8"/>
    <w:multiLevelType w:val="hybridMultilevel"/>
    <w:tmpl w:val="729EB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4B4D"/>
    <w:multiLevelType w:val="hybridMultilevel"/>
    <w:tmpl w:val="A1AE3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F27D8"/>
    <w:multiLevelType w:val="hybridMultilevel"/>
    <w:tmpl w:val="C0400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77326"/>
    <w:multiLevelType w:val="hybridMultilevel"/>
    <w:tmpl w:val="FB44E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5C31"/>
    <w:rsid w:val="00013DE8"/>
    <w:rsid w:val="00026592"/>
    <w:rsid w:val="00045369"/>
    <w:rsid w:val="00047F4E"/>
    <w:rsid w:val="000725D6"/>
    <w:rsid w:val="00073CCE"/>
    <w:rsid w:val="000A73EC"/>
    <w:rsid w:val="000C4F3C"/>
    <w:rsid w:val="000C7F59"/>
    <w:rsid w:val="000E418C"/>
    <w:rsid w:val="000E4613"/>
    <w:rsid w:val="000F7A22"/>
    <w:rsid w:val="00101773"/>
    <w:rsid w:val="0010596F"/>
    <w:rsid w:val="0011077E"/>
    <w:rsid w:val="00125813"/>
    <w:rsid w:val="00147316"/>
    <w:rsid w:val="00176D56"/>
    <w:rsid w:val="0019191E"/>
    <w:rsid w:val="001B21BC"/>
    <w:rsid w:val="001C2885"/>
    <w:rsid w:val="001C39F1"/>
    <w:rsid w:val="001E3FEB"/>
    <w:rsid w:val="0020755C"/>
    <w:rsid w:val="00207D84"/>
    <w:rsid w:val="00240FFA"/>
    <w:rsid w:val="00241EAC"/>
    <w:rsid w:val="00242ADC"/>
    <w:rsid w:val="00260DDE"/>
    <w:rsid w:val="0026591C"/>
    <w:rsid w:val="00270811"/>
    <w:rsid w:val="00293E69"/>
    <w:rsid w:val="002C15BC"/>
    <w:rsid w:val="002C20E4"/>
    <w:rsid w:val="002C2C8E"/>
    <w:rsid w:val="002D674B"/>
    <w:rsid w:val="0031358D"/>
    <w:rsid w:val="00331F3A"/>
    <w:rsid w:val="0033377E"/>
    <w:rsid w:val="003354EE"/>
    <w:rsid w:val="00353FB2"/>
    <w:rsid w:val="0037316B"/>
    <w:rsid w:val="00376AA7"/>
    <w:rsid w:val="00392423"/>
    <w:rsid w:val="003A6B9B"/>
    <w:rsid w:val="003B3991"/>
    <w:rsid w:val="003C3FE2"/>
    <w:rsid w:val="003D4DF8"/>
    <w:rsid w:val="003E2BF4"/>
    <w:rsid w:val="003F0082"/>
    <w:rsid w:val="00415098"/>
    <w:rsid w:val="00445C95"/>
    <w:rsid w:val="00462009"/>
    <w:rsid w:val="0047111E"/>
    <w:rsid w:val="004873E0"/>
    <w:rsid w:val="00495BBA"/>
    <w:rsid w:val="004A044C"/>
    <w:rsid w:val="004A5419"/>
    <w:rsid w:val="004A68D9"/>
    <w:rsid w:val="004C6686"/>
    <w:rsid w:val="004D2099"/>
    <w:rsid w:val="00507B10"/>
    <w:rsid w:val="005329E8"/>
    <w:rsid w:val="00540947"/>
    <w:rsid w:val="0054148D"/>
    <w:rsid w:val="00580EDE"/>
    <w:rsid w:val="005964DC"/>
    <w:rsid w:val="005A2C71"/>
    <w:rsid w:val="005B402A"/>
    <w:rsid w:val="005C64DB"/>
    <w:rsid w:val="005E3326"/>
    <w:rsid w:val="00601A51"/>
    <w:rsid w:val="00642EBB"/>
    <w:rsid w:val="00657FE1"/>
    <w:rsid w:val="006A1B84"/>
    <w:rsid w:val="006C53A2"/>
    <w:rsid w:val="006E2395"/>
    <w:rsid w:val="006E3EFE"/>
    <w:rsid w:val="006F2635"/>
    <w:rsid w:val="0071483B"/>
    <w:rsid w:val="007360E4"/>
    <w:rsid w:val="00745AC1"/>
    <w:rsid w:val="007476D3"/>
    <w:rsid w:val="00771BFF"/>
    <w:rsid w:val="007A0FD3"/>
    <w:rsid w:val="007F0CE4"/>
    <w:rsid w:val="008240A0"/>
    <w:rsid w:val="00824631"/>
    <w:rsid w:val="008349C1"/>
    <w:rsid w:val="00837FA0"/>
    <w:rsid w:val="008650CD"/>
    <w:rsid w:val="008C288A"/>
    <w:rsid w:val="008D706E"/>
    <w:rsid w:val="008E311B"/>
    <w:rsid w:val="008E6E30"/>
    <w:rsid w:val="008F4FC4"/>
    <w:rsid w:val="008F6A0E"/>
    <w:rsid w:val="00932EB1"/>
    <w:rsid w:val="00965D8B"/>
    <w:rsid w:val="009712B7"/>
    <w:rsid w:val="009837EB"/>
    <w:rsid w:val="009876AE"/>
    <w:rsid w:val="009969EB"/>
    <w:rsid w:val="009A699B"/>
    <w:rsid w:val="009C444A"/>
    <w:rsid w:val="009D211A"/>
    <w:rsid w:val="009E1802"/>
    <w:rsid w:val="00A037B7"/>
    <w:rsid w:val="00A15D6B"/>
    <w:rsid w:val="00A31EB3"/>
    <w:rsid w:val="00A33E85"/>
    <w:rsid w:val="00A77944"/>
    <w:rsid w:val="00A87709"/>
    <w:rsid w:val="00A87EC5"/>
    <w:rsid w:val="00A94E21"/>
    <w:rsid w:val="00AA4820"/>
    <w:rsid w:val="00AA676B"/>
    <w:rsid w:val="00AB233A"/>
    <w:rsid w:val="00AB3597"/>
    <w:rsid w:val="00AE70A5"/>
    <w:rsid w:val="00AF22E6"/>
    <w:rsid w:val="00B04E80"/>
    <w:rsid w:val="00B1013F"/>
    <w:rsid w:val="00B25962"/>
    <w:rsid w:val="00B34585"/>
    <w:rsid w:val="00B364EB"/>
    <w:rsid w:val="00B517F1"/>
    <w:rsid w:val="00BB5842"/>
    <w:rsid w:val="00BC0A5A"/>
    <w:rsid w:val="00BD61D4"/>
    <w:rsid w:val="00C03EBB"/>
    <w:rsid w:val="00C070C0"/>
    <w:rsid w:val="00C1374B"/>
    <w:rsid w:val="00C207E1"/>
    <w:rsid w:val="00C2126B"/>
    <w:rsid w:val="00C25BB1"/>
    <w:rsid w:val="00C26BA0"/>
    <w:rsid w:val="00C50F1C"/>
    <w:rsid w:val="00C52AD2"/>
    <w:rsid w:val="00C664F7"/>
    <w:rsid w:val="00C7652B"/>
    <w:rsid w:val="00C93110"/>
    <w:rsid w:val="00C97E57"/>
    <w:rsid w:val="00CA2145"/>
    <w:rsid w:val="00CA6E5B"/>
    <w:rsid w:val="00CC227C"/>
    <w:rsid w:val="00CE2490"/>
    <w:rsid w:val="00CF6330"/>
    <w:rsid w:val="00D12161"/>
    <w:rsid w:val="00D21F38"/>
    <w:rsid w:val="00D22279"/>
    <w:rsid w:val="00D271E1"/>
    <w:rsid w:val="00D40F66"/>
    <w:rsid w:val="00D47E6C"/>
    <w:rsid w:val="00D7639E"/>
    <w:rsid w:val="00D9237F"/>
    <w:rsid w:val="00D95F60"/>
    <w:rsid w:val="00DA41CF"/>
    <w:rsid w:val="00DC15BC"/>
    <w:rsid w:val="00DE56F9"/>
    <w:rsid w:val="00E01B24"/>
    <w:rsid w:val="00E1346F"/>
    <w:rsid w:val="00E3756C"/>
    <w:rsid w:val="00E87CBA"/>
    <w:rsid w:val="00E94005"/>
    <w:rsid w:val="00ED2AA8"/>
    <w:rsid w:val="00EE60B1"/>
    <w:rsid w:val="00F34FFF"/>
    <w:rsid w:val="00F37091"/>
    <w:rsid w:val="00F76440"/>
    <w:rsid w:val="00FA5046"/>
    <w:rsid w:val="00FC724D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8D706E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8D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D706E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D706E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8D706E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8D706E"/>
    <w:rPr>
      <w:rFonts w:ascii="Arial" w:eastAsia="Times New Roman" w:hAnsi="Arial" w:cs="Courier New"/>
      <w:sz w:val="24"/>
      <w:szCs w:val="24"/>
    </w:rPr>
  </w:style>
  <w:style w:type="paragraph" w:customStyle="1" w:styleId="Default">
    <w:name w:val="Default"/>
    <w:rsid w:val="008D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character" w:styleId="Hypertextovodkaz">
    <w:name w:val="Hyperlink"/>
    <w:basedOn w:val="Standardnpsmoodstavce"/>
    <w:uiPriority w:val="99"/>
    <w:unhideWhenUsed/>
    <w:rsid w:val="00A33E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584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E4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18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18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74</TotalTime>
  <Pages>5</Pages>
  <Words>1146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84</cp:revision>
  <cp:lastPrinted>2025-02-20T13:28:00Z</cp:lastPrinted>
  <dcterms:created xsi:type="dcterms:W3CDTF">2025-06-16T07:06:00Z</dcterms:created>
  <dcterms:modified xsi:type="dcterms:W3CDTF">2025-07-02T08:38:00Z</dcterms:modified>
</cp:coreProperties>
</file>