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9D8E" w14:textId="77777777" w:rsidR="00175AF6" w:rsidRPr="00175AF6" w:rsidRDefault="00175AF6" w:rsidP="00175AF6">
      <w:pPr>
        <w:suppressAutoHyphens/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175AF6">
        <w:rPr>
          <w:rFonts w:eastAsia="Times New Roman" w:cs="Arial"/>
          <w:b/>
          <w:sz w:val="32"/>
          <w:szCs w:val="32"/>
          <w:lang w:eastAsia="cs-CZ"/>
        </w:rPr>
        <w:t>Výzva k podání nabídky</w:t>
      </w:r>
    </w:p>
    <w:p w14:paraId="59C73FB4" w14:textId="77777777" w:rsidR="00175AF6" w:rsidRPr="00175AF6" w:rsidRDefault="00175AF6" w:rsidP="00175AF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E3C48A" w14:textId="77777777" w:rsidR="00175AF6" w:rsidRPr="00175AF6" w:rsidRDefault="00175AF6" w:rsidP="00175AF6">
      <w:pPr>
        <w:suppressAutoHyphens/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Jedná se o veřejnou zakázku malého rozsahu, zadávanou v souladu s </w:t>
      </w:r>
      <w:proofErr w:type="spellStart"/>
      <w:r w:rsidRPr="00175AF6">
        <w:rPr>
          <w:rFonts w:eastAsia="Times New Roman" w:cs="Arial"/>
          <w:sz w:val="20"/>
          <w:szCs w:val="20"/>
          <w:lang w:eastAsia="cs-CZ"/>
        </w:rPr>
        <w:t>ust</w:t>
      </w:r>
      <w:proofErr w:type="spellEnd"/>
      <w:r w:rsidRPr="00175AF6">
        <w:rPr>
          <w:rFonts w:eastAsia="Times New Roman" w:cs="Arial"/>
          <w:sz w:val="20"/>
          <w:szCs w:val="20"/>
          <w:lang w:eastAsia="cs-CZ"/>
        </w:rPr>
        <w:t xml:space="preserve">. § 27 a § 31 zákona č. 134/2016 Sb., o zadávání veřejných zakázek, ve znění pozdějších předpisů (dále jen „ZZVZ"), postupem mimo režim ZZVZ. </w:t>
      </w:r>
      <w:r w:rsidRPr="00175AF6">
        <w:rPr>
          <w:rFonts w:eastAsia="Times New Roman" w:cs="Arial"/>
          <w:sz w:val="20"/>
          <w:szCs w:val="20"/>
          <w:lang w:eastAsia="cs-CZ"/>
        </w:rPr>
        <w:br/>
        <w:t>S ohledem na shora uvedené zadavatel rovněž upozorňuje, že uvádí odkazy na ZZVZ, protože používá podpůrně některé jeho právní instituty, termíny nebo postupy.</w:t>
      </w:r>
    </w:p>
    <w:p w14:paraId="7BF7CE67" w14:textId="77777777" w:rsidR="00175AF6" w:rsidRPr="00175AF6" w:rsidRDefault="00175AF6" w:rsidP="00175AF6">
      <w:pPr>
        <w:suppressAutoHyphens/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6CB63150" w14:textId="77777777" w:rsidR="00175AF6" w:rsidRPr="00175AF6" w:rsidRDefault="00175AF6" w:rsidP="00175AF6">
      <w:pPr>
        <w:suppressAutoHyphens/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Výzva k podání nabídky je zároveň zadávací dokumentací.</w:t>
      </w:r>
    </w:p>
    <w:p w14:paraId="248EB97C" w14:textId="77777777" w:rsidR="00175AF6" w:rsidRPr="00175AF6" w:rsidRDefault="00175AF6" w:rsidP="00175AF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26E816C" w14:textId="77777777" w:rsidR="00175AF6" w:rsidRPr="00175AF6" w:rsidRDefault="00175AF6" w:rsidP="00175AF6">
      <w:pPr>
        <w:suppressAutoHyphens/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175AF6">
        <w:rPr>
          <w:rFonts w:eastAsia="Times New Roman" w:cs="Arial"/>
          <w:b/>
          <w:sz w:val="28"/>
          <w:szCs w:val="28"/>
          <w:lang w:eastAsia="cs-CZ"/>
        </w:rPr>
        <w:t xml:space="preserve">Název veřejné zakázky: </w:t>
      </w:r>
    </w:p>
    <w:p w14:paraId="3467C8A1" w14:textId="77777777" w:rsidR="00175AF6" w:rsidRPr="00175AF6" w:rsidRDefault="00175AF6" w:rsidP="00175AF6">
      <w:pPr>
        <w:suppressAutoHyphens/>
        <w:spacing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0C888B67" w14:textId="77777777" w:rsidR="00175AF6" w:rsidRPr="00175AF6" w:rsidRDefault="00175AF6" w:rsidP="00175AF6">
      <w:pPr>
        <w:suppressAutoHyphens/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175AF6">
        <w:rPr>
          <w:rFonts w:eastAsia="Times New Roman" w:cs="Arial"/>
          <w:b/>
          <w:sz w:val="28"/>
          <w:szCs w:val="28"/>
          <w:lang w:eastAsia="cs-CZ"/>
        </w:rPr>
        <w:t>Dodávky IP Telefonních přístrojů 2025</w:t>
      </w:r>
    </w:p>
    <w:p w14:paraId="6D58A9C2" w14:textId="77777777" w:rsidR="00175AF6" w:rsidRPr="00175AF6" w:rsidRDefault="00175AF6" w:rsidP="00175AF6">
      <w:pPr>
        <w:suppressAutoHyphens/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7D757248" w14:textId="77777777" w:rsidR="00175AF6" w:rsidRPr="00175AF6" w:rsidRDefault="00175AF6" w:rsidP="00175AF6">
      <w:pPr>
        <w:suppressAutoHyphens/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1DAE2946" w14:textId="77777777" w:rsidR="00175AF6" w:rsidRPr="00175AF6" w:rsidRDefault="00175AF6" w:rsidP="00175AF6">
      <w:pPr>
        <w:suppressAutoHyphens/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se sídlem Sociální péče 3316/</w:t>
      </w:r>
      <w:proofErr w:type="gramStart"/>
      <w:r w:rsidRPr="00175AF6">
        <w:rPr>
          <w:rFonts w:eastAsia="Times New Roman" w:cs="Arial"/>
          <w:sz w:val="20"/>
          <w:szCs w:val="20"/>
          <w:lang w:eastAsia="cs-CZ"/>
        </w:rPr>
        <w:t>12a</w:t>
      </w:r>
      <w:proofErr w:type="gramEnd"/>
    </w:p>
    <w:p w14:paraId="3D72124F" w14:textId="77777777" w:rsidR="00175AF6" w:rsidRPr="00175AF6" w:rsidRDefault="00175AF6" w:rsidP="00175AF6">
      <w:pPr>
        <w:suppressAutoHyphens/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5C353D29" w14:textId="77777777" w:rsidR="00175AF6" w:rsidRPr="00175AF6" w:rsidRDefault="00175AF6" w:rsidP="00175AF6">
      <w:pPr>
        <w:suppressAutoHyphens/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IČO: 25488627</w:t>
      </w:r>
    </w:p>
    <w:p w14:paraId="01782D48" w14:textId="77777777" w:rsidR="00175AF6" w:rsidRPr="00175AF6" w:rsidRDefault="00175AF6" w:rsidP="00175AF6">
      <w:pPr>
        <w:suppressAutoHyphens/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</w:t>
      </w:r>
    </w:p>
    <w:p w14:paraId="7A6DDF65" w14:textId="77777777" w:rsidR="00175AF6" w:rsidRPr="00175AF6" w:rsidRDefault="00175AF6" w:rsidP="00175AF6">
      <w:pPr>
        <w:suppressAutoHyphens/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64202764" w14:textId="77777777" w:rsidR="00175AF6" w:rsidRPr="00175AF6" w:rsidRDefault="00175AF6" w:rsidP="00175AF6">
      <w:pPr>
        <w:widowControl w:val="0"/>
        <w:tabs>
          <w:tab w:val="left" w:pos="1701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                         Zastoupená: na základě pověření MUDr. Tomášem Hrubým, generálním ředitelem</w:t>
      </w:r>
    </w:p>
    <w:p w14:paraId="40941CE4" w14:textId="77777777" w:rsidR="00175AF6" w:rsidRPr="00175AF6" w:rsidRDefault="00175AF6" w:rsidP="00175AF6">
      <w:pPr>
        <w:widowControl w:val="0"/>
        <w:tabs>
          <w:tab w:val="left" w:pos="1701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D253072" w14:textId="77777777" w:rsidR="00175AF6" w:rsidRPr="00175AF6" w:rsidRDefault="00175AF6" w:rsidP="00175AF6">
      <w:pPr>
        <w:widowControl w:val="0"/>
        <w:tabs>
          <w:tab w:val="left" w:pos="1701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6C0422E" w14:textId="77777777" w:rsidR="00175AF6" w:rsidRPr="00175AF6" w:rsidRDefault="00175AF6" w:rsidP="00175AF6">
      <w:pPr>
        <w:widowControl w:val="0"/>
        <w:tabs>
          <w:tab w:val="left" w:pos="1701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B7C476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F8D655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435146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1AE76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DEE25F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9F39F1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7EADD0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DEE78B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659763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6D8D48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D1AE3D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164501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623851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17460E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E75DA2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FFBB76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C76CC3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A47F4F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B4C6F3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413C87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C0898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A28B4F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C7123D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13A55F" w14:textId="77777777" w:rsidR="00175AF6" w:rsidRPr="00175AF6" w:rsidRDefault="00175AF6" w:rsidP="00175AF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BC070D" w14:textId="77777777" w:rsidR="00175AF6" w:rsidRPr="00175AF6" w:rsidRDefault="00175AF6" w:rsidP="00175AF6">
      <w:pPr>
        <w:keepNext/>
        <w:keepLines/>
        <w:numPr>
          <w:ilvl w:val="0"/>
          <w:numId w:val="17"/>
        </w:numPr>
        <w:suppressAutoHyphen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Informace o veřejné zakázce</w:t>
      </w:r>
    </w:p>
    <w:p w14:paraId="4E6759E2" w14:textId="77777777" w:rsidR="00175AF6" w:rsidRPr="00175AF6" w:rsidRDefault="00175AF6" w:rsidP="00175AF6">
      <w:pPr>
        <w:suppressAutoHyphens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DF01CF9" w14:textId="77777777" w:rsidR="00175AF6" w:rsidRPr="00175AF6" w:rsidRDefault="00175AF6" w:rsidP="00175AF6">
      <w:pPr>
        <w:keepNext/>
        <w:tabs>
          <w:tab w:val="left" w:pos="3544"/>
        </w:tabs>
        <w:suppressAutoHyphens/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 xml:space="preserve">Druh veřejné zakázky: </w:t>
      </w:r>
    </w:p>
    <w:p w14:paraId="2F946F8C" w14:textId="77777777" w:rsidR="00175AF6" w:rsidRPr="00175AF6" w:rsidRDefault="00175AF6" w:rsidP="00175AF6">
      <w:pPr>
        <w:keepNext/>
        <w:numPr>
          <w:ilvl w:val="0"/>
          <w:numId w:val="18"/>
        </w:numPr>
        <w:suppressAutoHyphen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Veřejná zakázka na dodávky</w:t>
      </w:r>
    </w:p>
    <w:p w14:paraId="6C8827B2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E67CFB3" w14:textId="77777777" w:rsidR="00175AF6" w:rsidRPr="00175AF6" w:rsidRDefault="00175AF6" w:rsidP="00175AF6">
      <w:pPr>
        <w:numPr>
          <w:ilvl w:val="0"/>
          <w:numId w:val="17"/>
        </w:numPr>
        <w:suppressAutoHyphens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Vymezení plnění veřejné zakázky</w:t>
      </w:r>
    </w:p>
    <w:p w14:paraId="2F97DF91" w14:textId="77777777" w:rsidR="00175AF6" w:rsidRPr="00175AF6" w:rsidRDefault="00175AF6" w:rsidP="00175AF6">
      <w:pPr>
        <w:numPr>
          <w:ilvl w:val="1"/>
          <w:numId w:val="17"/>
        </w:numPr>
        <w:tabs>
          <w:tab w:val="left" w:pos="284"/>
        </w:tabs>
        <w:suppressAutoHyphens/>
        <w:spacing w:before="240" w:after="240" w:line="240" w:lineRule="auto"/>
        <w:ind w:left="1134" w:hanging="424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>Předmět veřejné zakázky</w:t>
      </w:r>
    </w:p>
    <w:p w14:paraId="706899D6" w14:textId="77777777" w:rsidR="00175AF6" w:rsidRPr="00175AF6" w:rsidRDefault="00175AF6" w:rsidP="00175AF6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Předmětem této veřejné zakázky je zajištění průběžných dodávek</w:t>
      </w:r>
      <w:r w:rsidRPr="00175AF6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IP Telefonních přístrojů </w:t>
      </w:r>
      <w:r w:rsidRPr="00175AF6">
        <w:rPr>
          <w:rFonts w:eastAsia="Times New Roman" w:cs="Arial"/>
          <w:sz w:val="20"/>
          <w:szCs w:val="20"/>
          <w:lang w:eastAsia="cs-CZ"/>
        </w:rPr>
        <w:t>v rozsahu dle přílohy č. 2 - Technická specifikace této výzvy, po dobu účinnosti rámcové dohody (36 měsíců), včetně jejich závozu v rámci odštěpných závodů zadavatele uvedených níže.</w:t>
      </w:r>
    </w:p>
    <w:p w14:paraId="77E2909D" w14:textId="77777777" w:rsidR="00175AF6" w:rsidRPr="00175AF6" w:rsidRDefault="00175AF6" w:rsidP="00175AF6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9D2CA33" w14:textId="77777777" w:rsidR="00175AF6" w:rsidRPr="00175AF6" w:rsidRDefault="00175AF6" w:rsidP="00175AF6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>Předmět plnění veřejné zakázky musí splňovat požadavky na charakter a vlastnosti uvedené v příloze č. 2 - Technická specifikace. Dodavatel je povinen u každé nabízené položky předmětu plnění vyplnit sloupec „B“ s označením „Nabídnutá hodnota parametrů (vlastností)“.</w:t>
      </w:r>
    </w:p>
    <w:p w14:paraId="36A3E769" w14:textId="77777777" w:rsidR="00175AF6" w:rsidRPr="00175AF6" w:rsidRDefault="00175AF6" w:rsidP="00175AF6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48F17BAA" w14:textId="77777777" w:rsidR="00175AF6" w:rsidRPr="00175AF6" w:rsidRDefault="00175AF6" w:rsidP="00175AF6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>Zadavatel požaduje v nabídce předložení čestného prohlášení dodavatele, že je oprávněn k prodeji nabízeného předmětu plnění veřejné zakázky.</w:t>
      </w:r>
    </w:p>
    <w:p w14:paraId="7321FE66" w14:textId="77777777" w:rsidR="00175AF6" w:rsidRPr="00175AF6" w:rsidRDefault="00175AF6" w:rsidP="00175AF6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A29807E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>Veškeré dodávky nabízené dodavatelem musí splňovat platné české a evropské normy a právní předpisy.</w:t>
      </w:r>
    </w:p>
    <w:p w14:paraId="25336247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14:paraId="3F4E050D" w14:textId="77777777" w:rsidR="00175AF6" w:rsidRPr="00175AF6" w:rsidRDefault="00175AF6" w:rsidP="00175AF6">
      <w:pPr>
        <w:keepNext/>
        <w:numPr>
          <w:ilvl w:val="1"/>
          <w:numId w:val="17"/>
        </w:numPr>
        <w:tabs>
          <w:tab w:val="left" w:pos="284"/>
        </w:tabs>
        <w:suppressAutoHyphens/>
        <w:spacing w:before="240" w:after="240" w:line="240" w:lineRule="auto"/>
        <w:ind w:left="1304" w:hanging="567"/>
        <w:jc w:val="both"/>
        <w:rPr>
          <w:rFonts w:eastAsia="Times New Roman" w:cs="Arial"/>
          <w:b/>
          <w:sz w:val="20"/>
          <w:szCs w:val="20"/>
          <w:lang w:eastAsia="cs-CZ"/>
        </w:rPr>
      </w:pPr>
      <w:bookmarkStart w:id="0" w:name="_Toc371919913"/>
      <w:bookmarkStart w:id="1" w:name="_Toc365531845"/>
      <w:r w:rsidRPr="00175AF6">
        <w:rPr>
          <w:rFonts w:eastAsia="Times New Roman" w:cs="Arial"/>
          <w:b/>
          <w:sz w:val="20"/>
          <w:szCs w:val="20"/>
          <w:lang w:eastAsia="cs-CZ"/>
        </w:rPr>
        <w:t>Klasifikace předmětu veřejné zakázky</w:t>
      </w:r>
      <w:bookmarkEnd w:id="0"/>
      <w:bookmarkEnd w:id="1"/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2"/>
        <w:gridCol w:w="2409"/>
      </w:tblGrid>
      <w:tr w:rsidR="00175AF6" w:rsidRPr="00175AF6" w14:paraId="75C28F7A" w14:textId="77777777" w:rsidTr="00175AF6">
        <w:trPr>
          <w:trHeight w:hRule="exact" w:val="567"/>
        </w:trPr>
        <w:tc>
          <w:tcPr>
            <w:tcW w:w="5952" w:type="dxa"/>
            <w:shd w:val="clear" w:color="auto" w:fill="CCEDFF"/>
            <w:noWrap/>
            <w:vAlign w:val="center"/>
            <w:hideMark/>
          </w:tcPr>
          <w:p w14:paraId="2F249399" w14:textId="77777777" w:rsidR="00175AF6" w:rsidRPr="00175AF6" w:rsidRDefault="00175AF6" w:rsidP="00175AF6">
            <w:pPr>
              <w:suppressAutoHyphens/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 CPV kódu</w:t>
            </w:r>
          </w:p>
        </w:tc>
        <w:tc>
          <w:tcPr>
            <w:tcW w:w="2409" w:type="dxa"/>
            <w:shd w:val="clear" w:color="auto" w:fill="CCEDFF"/>
            <w:vAlign w:val="center"/>
            <w:hideMark/>
          </w:tcPr>
          <w:p w14:paraId="293F2030" w14:textId="77777777" w:rsidR="00175AF6" w:rsidRPr="00175AF6" w:rsidRDefault="00175AF6" w:rsidP="00175AF6">
            <w:pPr>
              <w:suppressAutoHyphens/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175AF6" w:rsidRPr="00175AF6" w14:paraId="70B9B0A1" w14:textId="77777777" w:rsidTr="00771F1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44072472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Telefonní zařízení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10DFD42" w14:textId="77777777" w:rsidR="00175AF6" w:rsidRPr="00175AF6" w:rsidRDefault="00175AF6" w:rsidP="00175AF6">
            <w:pPr>
              <w:suppressAutoHyphens/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proofErr w:type="gramStart"/>
            <w:r w:rsidRPr="00175AF6">
              <w:rPr>
                <w:rFonts w:eastAsia="Times New Roman" w:cs="Arial"/>
                <w:bCs/>
                <w:sz w:val="20"/>
                <w:szCs w:val="20"/>
                <w:lang w:eastAsia="cs-CZ"/>
              </w:rPr>
              <w:t>32550000 – 3</w:t>
            </w:r>
            <w:proofErr w:type="gramEnd"/>
            <w:r w:rsidRPr="00175AF6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     </w:t>
            </w:r>
          </w:p>
        </w:tc>
      </w:tr>
    </w:tbl>
    <w:p w14:paraId="1EBA00A9" w14:textId="77777777" w:rsidR="00175AF6" w:rsidRPr="00175AF6" w:rsidRDefault="00175AF6" w:rsidP="00175AF6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Doba plnění veřejné zakázky</w:t>
      </w:r>
    </w:p>
    <w:p w14:paraId="60B803B9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Maximální lhůta pro předání předmětu plnění je uvedena v obligatorním návrhu rámcové dohody (příloha č. 4 této výzvy). </w:t>
      </w:r>
    </w:p>
    <w:p w14:paraId="0E73B01E" w14:textId="77777777" w:rsidR="00175AF6" w:rsidRPr="00175AF6" w:rsidRDefault="00175AF6" w:rsidP="00175AF6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4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Vyhrazená změna veřejné zakázky</w:t>
      </w:r>
    </w:p>
    <w:p w14:paraId="0738358F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Zadavatel si tímto vyhrazuje v souladu s § 100 odst. 2 ZZVZ právo na změnu dodavatele v průběhu plnění veřejné zakázky za podmínky, že: </w:t>
      </w:r>
    </w:p>
    <w:p w14:paraId="126B6D71" w14:textId="77777777" w:rsidR="00175AF6" w:rsidRPr="00175AF6" w:rsidRDefault="00175AF6" w:rsidP="00175AF6">
      <w:pPr>
        <w:numPr>
          <w:ilvl w:val="0"/>
          <w:numId w:val="19"/>
        </w:numPr>
        <w:suppressAutoHyphens/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nebo vybraný dodavatel odstoupí od uzavřené rámcové dohody nebo vybraný dodavatel vypoví rámcovou dohodu v souladu s jejími podmínkami, a</w:t>
      </w:r>
    </w:p>
    <w:p w14:paraId="3E524E42" w14:textId="77777777" w:rsidR="00175AF6" w:rsidRPr="00175AF6" w:rsidRDefault="00175AF6" w:rsidP="00175AF6">
      <w:pPr>
        <w:numPr>
          <w:ilvl w:val="0"/>
          <w:numId w:val="19"/>
        </w:numPr>
        <w:suppressAutoHyphens/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další účastník zadávacího řízení, jehož nabídka byla vyhodnocena jako druhá ekonomicky nejvýhodnější, souhlasí s plněním veřejné zakázky za podmínek uvedených v jeho nabídce podané v daném zadávacím řízení (včetně jeho nabídkové ceny) a v zadávacích podmínkách dané veřejné zakázky, a  </w:t>
      </w:r>
    </w:p>
    <w:p w14:paraId="76911B61" w14:textId="77777777" w:rsidR="00175AF6" w:rsidRPr="00175AF6" w:rsidRDefault="00175AF6" w:rsidP="00175AF6">
      <w:pPr>
        <w:numPr>
          <w:ilvl w:val="0"/>
          <w:numId w:val="19"/>
        </w:numPr>
        <w:suppressAutoHyphens/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další účastník zadávacího řízení splňuje všechny zadávací podmínky veřejné zakázky, a</w:t>
      </w:r>
    </w:p>
    <w:p w14:paraId="37D45D89" w14:textId="77777777" w:rsidR="00175AF6" w:rsidRPr="00175AF6" w:rsidRDefault="00175AF6" w:rsidP="00175AF6">
      <w:pPr>
        <w:numPr>
          <w:ilvl w:val="0"/>
          <w:numId w:val="19"/>
        </w:numPr>
        <w:suppressAutoHyphens/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lastRenderedPageBreak/>
        <w:t>rámcová dohoda bude s dalším účastníkem uzavřena na zbývající dobu plnění veřejné zakázky.</w:t>
      </w:r>
    </w:p>
    <w:p w14:paraId="69153000" w14:textId="77777777" w:rsidR="00175AF6" w:rsidRPr="00175AF6" w:rsidRDefault="00175AF6" w:rsidP="00175AF6">
      <w:pPr>
        <w:suppressAutoHyphens/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Odmítne-li další účastník zadávacího řízení uzavřít rámcovou dohodu, je zadavatel oprávněn obrátit</w:t>
      </w:r>
      <w:r w:rsidRPr="00175AF6">
        <w:rPr>
          <w:rFonts w:eastAsia="Times New Roman" w:cs="Arial"/>
          <w:sz w:val="20"/>
          <w:szCs w:val="20"/>
          <w:lang w:eastAsia="cs-CZ"/>
        </w:rPr>
        <w:br/>
        <w:t xml:space="preserve">se na účastníka zadávacího řízení, jehož nabídka byla vyhodnocena jako další ekonomicky nejvýhodnější nabídka v pořadí. Ke změně dodavatele v případě splnění výše uvedených podmínek může být přistoupeno zadavatelem v době původního trvání plnění veřejné zakázky i opakovaně. </w:t>
      </w:r>
    </w:p>
    <w:p w14:paraId="6CDF6B08" w14:textId="77777777" w:rsidR="00175AF6" w:rsidRPr="00175AF6" w:rsidRDefault="00175AF6" w:rsidP="00175AF6">
      <w:pPr>
        <w:keepNext/>
        <w:keepLines/>
        <w:numPr>
          <w:ilvl w:val="0"/>
          <w:numId w:val="17"/>
        </w:numPr>
        <w:suppressAutoHyphens/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5219F57C" w14:textId="77777777" w:rsidR="00175AF6" w:rsidRPr="00175AF6" w:rsidRDefault="00175AF6" w:rsidP="00175AF6">
      <w:pPr>
        <w:keepNext/>
        <w:keepLines/>
        <w:numPr>
          <w:ilvl w:val="0"/>
          <w:numId w:val="21"/>
        </w:numPr>
        <w:suppressAutoHyphens/>
        <w:spacing w:after="240" w:line="240" w:lineRule="auto"/>
        <w:contextualSpacing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Krajská zdravotní, a.s. - Masarykova nemocnice v Ústí nad Labem, </w:t>
      </w:r>
      <w:proofErr w:type="spellStart"/>
      <w:r w:rsidRPr="00175AF6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175AF6">
        <w:rPr>
          <w:rFonts w:eastAsia="Times New Roman" w:cs="Arial"/>
          <w:sz w:val="20"/>
          <w:szCs w:val="20"/>
          <w:lang w:eastAsia="cs-CZ"/>
        </w:rPr>
        <w:t>., Sociální péče 3316 /</w:t>
      </w:r>
      <w:proofErr w:type="gramStart"/>
      <w:r w:rsidRPr="00175AF6">
        <w:rPr>
          <w:rFonts w:eastAsia="Times New Roman" w:cs="Arial"/>
          <w:sz w:val="20"/>
          <w:szCs w:val="20"/>
          <w:lang w:eastAsia="cs-CZ"/>
        </w:rPr>
        <w:t>12a</w:t>
      </w:r>
      <w:proofErr w:type="gramEnd"/>
      <w:r w:rsidRPr="00175AF6">
        <w:rPr>
          <w:rFonts w:eastAsia="Times New Roman" w:cs="Arial"/>
          <w:sz w:val="20"/>
          <w:szCs w:val="20"/>
          <w:lang w:eastAsia="cs-CZ"/>
        </w:rPr>
        <w:t xml:space="preserve">, </w:t>
      </w:r>
      <w:r w:rsidRPr="00175AF6">
        <w:rPr>
          <w:rFonts w:eastAsia="Times New Roman" w:cs="Arial"/>
          <w:sz w:val="20"/>
          <w:szCs w:val="20"/>
          <w:lang w:eastAsia="cs-CZ"/>
        </w:rPr>
        <w:br/>
        <w:t>401 13 Ústí nad Labem</w:t>
      </w:r>
    </w:p>
    <w:p w14:paraId="48EB7F52" w14:textId="77777777" w:rsidR="00175AF6" w:rsidRPr="00175AF6" w:rsidRDefault="00175AF6" w:rsidP="00175AF6">
      <w:pPr>
        <w:keepNext/>
        <w:keepLines/>
        <w:numPr>
          <w:ilvl w:val="0"/>
          <w:numId w:val="17"/>
        </w:numPr>
        <w:suppressAutoHyphens/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0D804E80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Analogicky v souladu s ustanovením § 114 odst. 1 ZZVZ budou nabídky hodnoceny podle jejich ekonomické výhodnosti. Ekonomická výhodnost bude hodnocena analogicky v souladu s ustanovením § 114 odst. 2 ZZVZ podle nejnižší nabídkové ceny bez DPH.</w:t>
      </w:r>
    </w:p>
    <w:p w14:paraId="0E503296" w14:textId="77777777" w:rsidR="00175AF6" w:rsidRPr="00175AF6" w:rsidRDefault="00175AF6" w:rsidP="00175AF6">
      <w:pPr>
        <w:suppressAutoHyphens/>
        <w:spacing w:line="240" w:lineRule="auto"/>
        <w:ind w:firstLine="431"/>
        <w:rPr>
          <w:rFonts w:eastAsia="Times New Roman" w:cs="Arial"/>
          <w:sz w:val="20"/>
          <w:szCs w:val="20"/>
          <w:lang w:eastAsia="cs-CZ"/>
        </w:rPr>
      </w:pPr>
    </w:p>
    <w:p w14:paraId="35B14CCE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provede hodnocení tak, že seřadí nabídky podle výše nabídkové ceny v Kč bez DPH stanovené dle této výzvy. Nabídka s nejnižší nabídkovou cenou v Kč bez DPH bude vybrána jako ekonomicky nejvýhodnější.</w:t>
      </w:r>
    </w:p>
    <w:p w14:paraId="6DDC4A08" w14:textId="77777777" w:rsidR="00175AF6" w:rsidRPr="00175AF6" w:rsidRDefault="00175AF6" w:rsidP="00175AF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1114E2" w14:textId="77777777" w:rsidR="00175AF6" w:rsidRPr="00175AF6" w:rsidRDefault="00175AF6" w:rsidP="00175AF6">
      <w:pPr>
        <w:keepNext/>
        <w:numPr>
          <w:ilvl w:val="0"/>
          <w:numId w:val="17"/>
        </w:num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255B053C" w14:textId="77777777" w:rsidR="00175AF6" w:rsidRPr="00175AF6" w:rsidRDefault="00175AF6" w:rsidP="00175AF6">
      <w:pPr>
        <w:keepNext/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FE48E30" w14:textId="77777777" w:rsidR="00175AF6" w:rsidRPr="00175AF6" w:rsidRDefault="00175AF6" w:rsidP="00175AF6">
      <w:pPr>
        <w:keepNext/>
        <w:numPr>
          <w:ilvl w:val="1"/>
          <w:numId w:val="17"/>
        </w:num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6E2F9489" w14:textId="77777777" w:rsidR="00175AF6" w:rsidRPr="00175AF6" w:rsidRDefault="00175AF6" w:rsidP="00175AF6">
      <w:pPr>
        <w:keepNext/>
        <w:suppressAutoHyphens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175AF6">
        <w:rPr>
          <w:rFonts w:eastAsia="Times New Roman" w:cs="Arial"/>
          <w:bCs/>
          <w:sz w:val="20"/>
          <w:szCs w:val="20"/>
          <w:lang w:eastAsia="cs-CZ"/>
        </w:rPr>
        <w:br/>
        <w:t xml:space="preserve">E-ZAK na adrese </w:t>
      </w:r>
      <w:hyperlink r:id="rId8">
        <w:r w:rsidRPr="00175AF6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 do veřejné zakázky, analogicky v souladu s § 103 odst. 1 písm. c) ZZVZ.</w:t>
      </w:r>
    </w:p>
    <w:p w14:paraId="32624874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>
        <w:r w:rsidRPr="00175AF6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175AF6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7F824734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175AF6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 (pracovní dny 9.00 -17.00 hod.). </w:t>
      </w:r>
    </w:p>
    <w:p w14:paraId="43F29784" w14:textId="77777777" w:rsidR="00175AF6" w:rsidRPr="00175AF6" w:rsidRDefault="00175AF6" w:rsidP="00175AF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CAB8615" w14:textId="77777777" w:rsidR="00175AF6" w:rsidRPr="00175AF6" w:rsidRDefault="00175AF6" w:rsidP="00175AF6">
      <w:pPr>
        <w:keepNext/>
        <w:numPr>
          <w:ilvl w:val="1"/>
          <w:numId w:val="17"/>
        </w:num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6B43B961" w14:textId="77777777" w:rsidR="00175AF6" w:rsidRPr="00175AF6" w:rsidRDefault="00175AF6" w:rsidP="00175AF6">
      <w:pPr>
        <w:keepNext/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02BB1B4" w14:textId="77777777" w:rsidR="00175AF6" w:rsidRPr="00175AF6" w:rsidRDefault="00175AF6" w:rsidP="00175AF6">
      <w:pPr>
        <w:keepNext/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>
        <w:r w:rsidRPr="00175AF6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474D1CC8" w14:textId="77777777" w:rsidR="00175AF6" w:rsidRPr="00175AF6" w:rsidRDefault="00175AF6" w:rsidP="00175AF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560F0D" w14:textId="77777777" w:rsidR="00175AF6" w:rsidRPr="00175AF6" w:rsidRDefault="00175AF6" w:rsidP="00175AF6">
      <w:pPr>
        <w:keepNext/>
        <w:keepLines/>
        <w:numPr>
          <w:ilvl w:val="0"/>
          <w:numId w:val="17"/>
        </w:numPr>
        <w:suppressAutoHyphen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248C633B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8C78B80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5A3F88C3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Neprokáže-li účastník splnění kvalifikace v plném rozsahu, může být analogicky dle § 48 odst. 2 ZZVZ vyloučen z účasti v zadávacím řízení. </w:t>
      </w:r>
    </w:p>
    <w:p w14:paraId="526E83D2" w14:textId="77777777" w:rsidR="00175AF6" w:rsidRPr="00175AF6" w:rsidRDefault="00175AF6" w:rsidP="00175AF6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Základní způsobilost dle § 74 ZZVZ </w:t>
      </w:r>
    </w:p>
    <w:p w14:paraId="74C3E71A" w14:textId="77777777" w:rsidR="00175AF6" w:rsidRPr="00175AF6" w:rsidRDefault="00175AF6" w:rsidP="00175AF6">
      <w:pPr>
        <w:suppressAutoHyphens/>
        <w:spacing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Dodavatel prokáže základní způsobilost analogicky dle § 74 ZZVZ předložením dokladů uvedených</w:t>
      </w:r>
      <w:r w:rsidRPr="00175AF6">
        <w:rPr>
          <w:rFonts w:eastAsia="Times New Roman" w:cs="Arial"/>
          <w:sz w:val="20"/>
          <w:szCs w:val="20"/>
          <w:lang w:eastAsia="cs-CZ"/>
        </w:rPr>
        <w:br/>
        <w:t xml:space="preserve">v § 75 ZZVZ, nebo jiným způsobem v souladu se ZZVZ. Pokud bude dodavatel prokazovat základní způsobilost čestným prohlášením, může použít vzor čestného prohlášení, který je přílohou č. 3 této výzvy. </w:t>
      </w:r>
    </w:p>
    <w:p w14:paraId="1A85CC28" w14:textId="77777777" w:rsidR="00175AF6" w:rsidRPr="00175AF6" w:rsidRDefault="00175AF6" w:rsidP="00175AF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F5C9D0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3" w:name="_Hlk107227781"/>
      <w:r w:rsidRPr="00175AF6">
        <w:rPr>
          <w:rFonts w:eastAsia="Times New Roman" w:cs="Arial"/>
          <w:sz w:val="20"/>
          <w:szCs w:val="20"/>
          <w:lang w:eastAsia="cs-CZ"/>
        </w:rPr>
        <w:t>Pravost a stáří dokladů se řídí analogicky dle § 45 a § 86 ZZVZ.</w:t>
      </w:r>
      <w:bookmarkEnd w:id="3"/>
    </w:p>
    <w:p w14:paraId="054BFBA5" w14:textId="77777777" w:rsidR="00175AF6" w:rsidRPr="00175AF6" w:rsidRDefault="00175AF6" w:rsidP="00175AF6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lastRenderedPageBreak/>
        <w:t xml:space="preserve">Profesní způsobilost analogicky dle § 77 ZZVZ  </w:t>
      </w:r>
    </w:p>
    <w:p w14:paraId="4F019C91" w14:textId="77777777" w:rsidR="00175AF6" w:rsidRPr="00175AF6" w:rsidRDefault="00175AF6" w:rsidP="00175AF6">
      <w:pPr>
        <w:suppressAutoHyphens/>
        <w:spacing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Dodavatel prokáže profesní způsobilost analogicky dle § 77 odst. 1 ZZVZ předložením</w:t>
      </w:r>
      <w:bookmarkStart w:id="4" w:name="p54-1-a"/>
      <w:bookmarkEnd w:id="4"/>
      <w:r w:rsidRPr="00175AF6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výzvy.</w:t>
      </w:r>
    </w:p>
    <w:p w14:paraId="0BE0464A" w14:textId="77777777" w:rsidR="00175AF6" w:rsidRPr="00175AF6" w:rsidRDefault="00175AF6" w:rsidP="00175AF6">
      <w:pPr>
        <w:suppressAutoHyphens/>
        <w:spacing w:line="240" w:lineRule="auto"/>
        <w:ind w:left="357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35F52FAB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5" w:name="p54-1-d"/>
      <w:bookmarkStart w:id="6" w:name="p54-1-c"/>
      <w:bookmarkStart w:id="7" w:name="p54-1-b"/>
      <w:bookmarkEnd w:id="5"/>
      <w:bookmarkEnd w:id="6"/>
      <w:bookmarkEnd w:id="7"/>
      <w:r w:rsidRPr="00175AF6">
        <w:rPr>
          <w:rFonts w:eastAsia="Times New Roman" w:cs="Arial"/>
          <w:sz w:val="20"/>
          <w:szCs w:val="20"/>
          <w:lang w:eastAsia="cs-CZ"/>
        </w:rPr>
        <w:t>Pravost dokladů se řídí analogicky dle § 45 ZZVZ.</w:t>
      </w:r>
    </w:p>
    <w:p w14:paraId="1A328219" w14:textId="77777777" w:rsidR="00175AF6" w:rsidRPr="00175AF6" w:rsidRDefault="00175AF6" w:rsidP="00175AF6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Technická kvalifikace analogicky dle § 79 ZZVZ</w:t>
      </w:r>
    </w:p>
    <w:p w14:paraId="1EB5BDCB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4"/>
          <w:lang w:eastAsia="cs-CZ"/>
        </w:rPr>
        <w:t xml:space="preserve">Analogicky v souladu s </w:t>
      </w:r>
      <w:r w:rsidRPr="00175AF6">
        <w:rPr>
          <w:rFonts w:eastAsia="Times New Roman" w:cs="Arial"/>
          <w:sz w:val="20"/>
          <w:szCs w:val="20"/>
          <w:lang w:eastAsia="cs-CZ"/>
        </w:rPr>
        <w:t>§ 79 odst. 2 písm. k) ZZVZ</w:t>
      </w:r>
      <w:r w:rsidRPr="00175AF6">
        <w:rPr>
          <w:rFonts w:eastAsia="Times New Roman" w:cs="Arial"/>
          <w:sz w:val="20"/>
          <w:szCs w:val="24"/>
          <w:lang w:eastAsia="cs-CZ"/>
        </w:rPr>
        <w:t xml:space="preserve"> 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zadavatel dále požaduje </w:t>
      </w: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v nabídce předložení technického (produktového) nebo katalogového listu nabízeného produktu (předmětu plnění). 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Technický nebo katalogový list </w:t>
      </w:r>
      <w:r w:rsidRPr="00175AF6">
        <w:rPr>
          <w:rFonts w:eastAsia="Times New Roman" w:cs="Arial"/>
          <w:b/>
          <w:sz w:val="20"/>
          <w:szCs w:val="20"/>
          <w:lang w:eastAsia="cs-CZ"/>
        </w:rPr>
        <w:t xml:space="preserve">musí obsahovat </w:t>
      </w: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fotodokumentaci, přesný obchodní název nabízeného produktu, katalogové číslo produktu a základní konstrukční charakteristiky</w:t>
      </w: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 nabízeného zboží, včetně uvedení kompletních technických parametrů produktu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v rozsahu požadovaném zadavatelem. </w:t>
      </w:r>
    </w:p>
    <w:p w14:paraId="3D3EDDE0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FD2BF01" w14:textId="77777777" w:rsidR="00175AF6" w:rsidRPr="00175AF6" w:rsidRDefault="00175AF6" w:rsidP="00175AF6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Prokázání kvalifikace prostřednictvím jiných osob</w:t>
      </w:r>
    </w:p>
    <w:p w14:paraId="42F66108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Pokud není dodavatel schopen prokázat splnění určité části kvalifikace v plném rozsahu, </w:t>
      </w:r>
      <w:r w:rsidRPr="00175AF6">
        <w:rPr>
          <w:rFonts w:eastAsia="Times New Roman" w:cs="Arial"/>
          <w:sz w:val="20"/>
          <w:szCs w:val="20"/>
          <w:lang w:eastAsia="cs-CZ"/>
        </w:rPr>
        <w:br/>
        <w:t>je analogicky dle § 83 odst. 1 ZZVZ oprávněn splnění kvalifikace v chybějícím rozsahu prokázat prostřednictvím jiné osoby. Dodavatel je v takovém případě povinen postupovat analogicky dle § 83 ZZVZ.</w:t>
      </w:r>
    </w:p>
    <w:p w14:paraId="00F53751" w14:textId="77777777" w:rsidR="00175AF6" w:rsidRPr="00175AF6" w:rsidRDefault="00175AF6" w:rsidP="00175AF6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Změny v kvalifikaci</w:t>
      </w:r>
    </w:p>
    <w:p w14:paraId="5A57D5DF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Dojde-li od předložení dokladů, nebo prohlášení o kvalifikaci, v průběhu zadávacího řízení, k takové změně</w:t>
      </w:r>
      <w:r w:rsidRPr="00175AF6">
        <w:rPr>
          <w:rFonts w:eastAsia="Times New Roman" w:cs="Arial"/>
          <w:sz w:val="20"/>
          <w:szCs w:val="20"/>
          <w:lang w:eastAsia="cs-CZ"/>
        </w:rPr>
        <w:br/>
        <w:t>v kvalifikaci účastníka zadávacího řízení, která by jinak znamenala nesplnění kvalifikace, je účastník zadávacího řízení povinen nejpozději do 5 pracovních dnů tuto skutečnost zadavateli písemně oznámit</w:t>
      </w:r>
      <w:r w:rsidRPr="00175AF6">
        <w:rPr>
          <w:rFonts w:eastAsia="Times New Roman" w:cs="Arial"/>
          <w:sz w:val="20"/>
          <w:szCs w:val="20"/>
          <w:lang w:eastAsia="cs-CZ"/>
        </w:rPr>
        <w:br/>
        <w:t xml:space="preserve">a nejpozději do 10 pracovních dnů od oznámení této změny zadavateli předložit nové doklady nebo prohlášení ke kvalifikaci. </w:t>
      </w:r>
    </w:p>
    <w:p w14:paraId="76B4B5BC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Nesplnění této povinnosti je analogicky dle § 88 odst. 2 ZZVZ důvodem pro bezodkladné vyloučení účastníka zadávacího řízení.</w:t>
      </w:r>
    </w:p>
    <w:p w14:paraId="0DACDDEB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BCA3426" w14:textId="77777777" w:rsidR="00175AF6" w:rsidRPr="00175AF6" w:rsidRDefault="00175AF6" w:rsidP="00175AF6">
      <w:pPr>
        <w:keepNext/>
        <w:keepLines/>
        <w:numPr>
          <w:ilvl w:val="0"/>
          <w:numId w:val="17"/>
        </w:numPr>
        <w:suppressAutoHyphen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573F5CFC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4DF1ED1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6EAE07A6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5684F56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Nabídka bude zpracována v českém jazyce. Zadavatel připouští katalogy, prospekty a jiný podpůrný materiál technické povahy v anglickém jazyce.</w:t>
      </w:r>
    </w:p>
    <w:p w14:paraId="2DB85C9A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4C548EE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6F8B82CA" w14:textId="77777777" w:rsidR="00175AF6" w:rsidRPr="00175AF6" w:rsidRDefault="00175AF6" w:rsidP="00175AF6">
      <w:pPr>
        <w:numPr>
          <w:ilvl w:val="2"/>
          <w:numId w:val="22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 a identifikační údaje zadavatele.</w:t>
      </w:r>
    </w:p>
    <w:p w14:paraId="56255F4A" w14:textId="77777777" w:rsidR="00175AF6" w:rsidRPr="00175AF6" w:rsidRDefault="00175AF6" w:rsidP="00175AF6">
      <w:pPr>
        <w:numPr>
          <w:ilvl w:val="2"/>
          <w:numId w:val="22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Čestné prohlášení o tom, že závazný text rámcové dohody dodavatel plně a bezvýhradně akceptuje.</w:t>
      </w:r>
    </w:p>
    <w:p w14:paraId="72C586E7" w14:textId="77777777" w:rsidR="00175AF6" w:rsidRPr="00175AF6" w:rsidRDefault="00175AF6" w:rsidP="00175AF6">
      <w:pPr>
        <w:numPr>
          <w:ilvl w:val="2"/>
          <w:numId w:val="22"/>
        </w:numPr>
        <w:suppressAutoHyphens/>
        <w:spacing w:line="240" w:lineRule="auto"/>
        <w:ind w:left="851" w:hanging="851"/>
        <w:contextualSpacing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1ED530C6" w14:textId="77777777" w:rsidR="00175AF6" w:rsidRPr="00175AF6" w:rsidRDefault="00175AF6" w:rsidP="00175AF6">
      <w:pPr>
        <w:numPr>
          <w:ilvl w:val="2"/>
          <w:numId w:val="22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73BCE249" w14:textId="77777777" w:rsidR="00175AF6" w:rsidRPr="00175AF6" w:rsidRDefault="00175AF6" w:rsidP="00175AF6">
      <w:pPr>
        <w:numPr>
          <w:ilvl w:val="2"/>
          <w:numId w:val="22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3041F9DD" w14:textId="77777777" w:rsidR="00175AF6" w:rsidRPr="00175AF6" w:rsidRDefault="00175AF6" w:rsidP="00175AF6">
      <w:pPr>
        <w:numPr>
          <w:ilvl w:val="2"/>
          <w:numId w:val="22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Doklady prokazující splnění technické kvalifikace.</w:t>
      </w:r>
    </w:p>
    <w:p w14:paraId="6E1B6A20" w14:textId="77777777" w:rsidR="00175AF6" w:rsidRPr="00175AF6" w:rsidRDefault="00175AF6" w:rsidP="00175AF6">
      <w:pPr>
        <w:numPr>
          <w:ilvl w:val="2"/>
          <w:numId w:val="22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lastRenderedPageBreak/>
        <w:t>Specifikace nabízeného zboží dle požadavků zadavatele uvedených v příloze č. 2 této výzvy.</w:t>
      </w:r>
    </w:p>
    <w:p w14:paraId="2CC33B79" w14:textId="77777777" w:rsidR="00175AF6" w:rsidRPr="00175AF6" w:rsidRDefault="00175AF6" w:rsidP="00175AF6">
      <w:pPr>
        <w:numPr>
          <w:ilvl w:val="2"/>
          <w:numId w:val="22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58CD4F85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77094DB" w14:textId="77777777" w:rsidR="00175AF6" w:rsidRPr="00175AF6" w:rsidRDefault="00175AF6" w:rsidP="00175AF6">
      <w:pPr>
        <w:suppressAutoHyphens/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>Celá nabídka bude předložena v elektronické podobě ve formátu *.</w:t>
      </w:r>
      <w:proofErr w:type="spellStart"/>
      <w:r w:rsidRPr="00175AF6">
        <w:rPr>
          <w:rFonts w:eastAsia="Times New Roman" w:cs="Arial"/>
          <w:b/>
          <w:sz w:val="20"/>
          <w:szCs w:val="20"/>
          <w:lang w:eastAsia="cs-CZ"/>
        </w:rPr>
        <w:t>pdf</w:t>
      </w:r>
      <w:proofErr w:type="spellEnd"/>
      <w:r w:rsidRPr="00175AF6">
        <w:rPr>
          <w:rFonts w:eastAsia="Times New Roman" w:cs="Arial"/>
          <w:b/>
          <w:sz w:val="20"/>
          <w:szCs w:val="20"/>
          <w:lang w:eastAsia="cs-CZ"/>
        </w:rPr>
        <w:t xml:space="preserve"> a pokud možno v jednom souboru s výjimkou technických (produktových, katalogových) listů, které zadavatel preferuje předložit v samostatném souboru a vyplněné přílohy č.</w:t>
      </w:r>
      <w:r w:rsidRPr="00175AF6">
        <w:rPr>
          <w:rFonts w:eastAsia="Times New Roman" w:cs="Arial"/>
          <w:b/>
          <w:color w:val="FF0000"/>
          <w:sz w:val="20"/>
          <w:szCs w:val="20"/>
          <w:lang w:eastAsia="cs-CZ"/>
        </w:rPr>
        <w:t xml:space="preserve"> </w:t>
      </w:r>
      <w:r w:rsidRPr="00175AF6">
        <w:rPr>
          <w:rFonts w:eastAsia="Times New Roman" w:cs="Arial"/>
          <w:b/>
          <w:sz w:val="20"/>
          <w:szCs w:val="20"/>
          <w:lang w:eastAsia="cs-CZ"/>
        </w:rPr>
        <w:t xml:space="preserve">2 – </w:t>
      </w: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Technická specifikace</w:t>
      </w:r>
      <w:r w:rsidRPr="00175AF6">
        <w:rPr>
          <w:rFonts w:eastAsia="Times New Roman" w:cs="Arial"/>
          <w:b/>
          <w:sz w:val="20"/>
          <w:szCs w:val="20"/>
          <w:lang w:eastAsia="cs-CZ"/>
        </w:rPr>
        <w:t xml:space="preserve">, která musí být předložena v editovatelné podobě. Dokumenty mohou být předloženy v archivu formátu zip, </w:t>
      </w:r>
      <w:proofErr w:type="spellStart"/>
      <w:r w:rsidRPr="00175AF6">
        <w:rPr>
          <w:rFonts w:eastAsia="Times New Roman" w:cs="Arial"/>
          <w:b/>
          <w:sz w:val="20"/>
          <w:szCs w:val="20"/>
          <w:lang w:eastAsia="cs-CZ"/>
        </w:rPr>
        <w:t>rar</w:t>
      </w:r>
      <w:proofErr w:type="spellEnd"/>
      <w:r w:rsidRPr="00175AF6">
        <w:rPr>
          <w:rFonts w:eastAsia="Times New Roman" w:cs="Arial"/>
          <w:b/>
          <w:sz w:val="20"/>
          <w:szCs w:val="20"/>
          <w:lang w:eastAsia="cs-CZ"/>
        </w:rPr>
        <w:t>, 7z.</w:t>
      </w:r>
    </w:p>
    <w:p w14:paraId="150B72D9" w14:textId="77777777" w:rsidR="00175AF6" w:rsidRPr="00175AF6" w:rsidRDefault="00175AF6" w:rsidP="00175AF6">
      <w:pPr>
        <w:suppressAutoHyphens/>
        <w:spacing w:line="276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14:paraId="7341A7C6" w14:textId="77777777" w:rsidR="00175AF6" w:rsidRPr="00175AF6" w:rsidRDefault="00175AF6" w:rsidP="00175AF6">
      <w:pPr>
        <w:suppressAutoHyphens/>
        <w:spacing w:line="276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175AF6">
        <w:rPr>
          <w:rFonts w:eastAsia="Times New Roman" w:cs="Arial"/>
          <w:color w:val="000000"/>
          <w:sz w:val="20"/>
          <w:szCs w:val="20"/>
          <w:lang w:eastAsia="cs-CZ"/>
        </w:rPr>
        <w:t>Veškeré platné doklady musí být předloženy v českém jazyce a musí být v souladu s právním řádem ČR opravňujícím účastníka k dodávkám předmětu plnění.</w:t>
      </w:r>
    </w:p>
    <w:p w14:paraId="38CE58EE" w14:textId="77777777" w:rsidR="00175AF6" w:rsidRPr="00175AF6" w:rsidRDefault="00175AF6" w:rsidP="00175AF6">
      <w:pPr>
        <w:suppressAutoHyphens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F3681FE" w14:textId="77777777" w:rsidR="00175AF6" w:rsidRPr="00175AF6" w:rsidRDefault="00175AF6" w:rsidP="00175AF6">
      <w:pPr>
        <w:keepNext/>
        <w:keepLines/>
        <w:numPr>
          <w:ilvl w:val="0"/>
          <w:numId w:val="17"/>
        </w:numPr>
        <w:suppressAutoHyphen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4925DDD1" w14:textId="77777777" w:rsidR="00175AF6" w:rsidRPr="00175AF6" w:rsidRDefault="00175AF6" w:rsidP="00175AF6">
      <w:pPr>
        <w:suppressAutoHyphens/>
        <w:spacing w:line="240" w:lineRule="auto"/>
        <w:ind w:left="71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4CBB6E05" w14:textId="77777777" w:rsidR="00175AF6" w:rsidRPr="00175AF6" w:rsidRDefault="00175AF6" w:rsidP="00175AF6">
      <w:pPr>
        <w:suppressAutoHyphens/>
        <w:spacing w:line="240" w:lineRule="auto"/>
        <w:contextualSpacing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Nabídková cena bude stanovena v české měně v Kč bez DPH.</w:t>
      </w:r>
    </w:p>
    <w:p w14:paraId="4D78A084" w14:textId="77777777" w:rsidR="00175AF6" w:rsidRPr="00175AF6" w:rsidRDefault="00175AF6" w:rsidP="00175AF6">
      <w:pPr>
        <w:suppressAutoHyphens/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Nabídková cena bez DPH musí zahrnovat veškeré náklady dodavatele související s plněním této veřejné zakázky.</w:t>
      </w:r>
    </w:p>
    <w:p w14:paraId="27B2B49B" w14:textId="77777777" w:rsidR="00175AF6" w:rsidRPr="00175AF6" w:rsidRDefault="00175AF6" w:rsidP="00175AF6">
      <w:pPr>
        <w:suppressAutoHyphens/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Dodavatel doplní nabídkovou cenu do přílohy č. 6 této výzvy– dodavatel je povinen vyplnit žlutě zvýrazněné buňky tabulky.</w:t>
      </w:r>
    </w:p>
    <w:p w14:paraId="0DC7712F" w14:textId="77777777" w:rsidR="00175AF6" w:rsidRPr="00175AF6" w:rsidRDefault="00175AF6" w:rsidP="00175AF6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4DC781" w14:textId="77777777" w:rsidR="00175AF6" w:rsidRPr="00175AF6" w:rsidRDefault="00175AF6" w:rsidP="00175AF6">
      <w:pPr>
        <w:keepNext/>
        <w:numPr>
          <w:ilvl w:val="0"/>
          <w:numId w:val="17"/>
        </w:numPr>
        <w:suppressAutoHyphens/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3DEB78E1" w14:textId="77777777" w:rsidR="00175AF6" w:rsidRPr="00175AF6" w:rsidRDefault="00175AF6" w:rsidP="00175AF6">
      <w:pPr>
        <w:keepNext/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D89217D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smlouvy (příloha č. 4 této výzvy).</w:t>
      </w:r>
    </w:p>
    <w:p w14:paraId="60D67267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175AF6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do nabídky návrh rámcové dohody. Závazný text rámcové dohody bude vyplněn</w:t>
      </w:r>
      <w:r w:rsidRPr="00175AF6">
        <w:rPr>
          <w:rFonts w:eastAsia="Times New Roman" w:cs="Arial"/>
          <w:sz w:val="20"/>
          <w:szCs w:val="20"/>
          <w:lang w:eastAsia="cs-CZ"/>
        </w:rPr>
        <w:br/>
        <w:t xml:space="preserve">až před uzavřením rámcové dohody vybraným dodavatelem, kdy budou doplněny veškeré chybějící údaje (zejména identifikace dodavatele, nabídková cena, jméno kontaktní osoby apod.). </w:t>
      </w:r>
    </w:p>
    <w:p w14:paraId="1DEFC9E3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320D598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175AF6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(příloha č. 3 této výzvy) o tom,</w:t>
      </w:r>
      <w:r w:rsidRPr="00175AF6">
        <w:rPr>
          <w:rFonts w:eastAsia="Times New Roman" w:cs="Arial"/>
          <w:sz w:val="20"/>
          <w:szCs w:val="20"/>
          <w:lang w:eastAsia="cs-CZ"/>
        </w:rPr>
        <w:br/>
        <w:t>že závazný text rámcové dohody plně a bezvýhradně akceptuje.</w:t>
      </w:r>
    </w:p>
    <w:p w14:paraId="6DAEF0AC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B53E91F" w14:textId="77777777" w:rsidR="00175AF6" w:rsidRPr="00175AF6" w:rsidRDefault="00175AF6" w:rsidP="00175AF6">
      <w:pPr>
        <w:keepNext/>
        <w:keepLines/>
        <w:suppressAutoHyphens/>
        <w:spacing w:line="240" w:lineRule="auto"/>
        <w:jc w:val="both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  <w:r w:rsidRPr="00175AF6">
        <w:rPr>
          <w:rFonts w:eastAsia="Times New Roman" w:cs="Arial"/>
          <w:sz w:val="20"/>
          <w:szCs w:val="20"/>
          <w:u w:val="single"/>
          <w:lang w:eastAsia="cs-CZ"/>
        </w:rPr>
        <w:t>Požadavek na předložení pojistné smlouvy</w:t>
      </w:r>
    </w:p>
    <w:p w14:paraId="0D23472C" w14:textId="77777777" w:rsidR="00175AF6" w:rsidRPr="00175AF6" w:rsidRDefault="00175AF6" w:rsidP="00175AF6">
      <w:pPr>
        <w:keepNext/>
        <w:keepLines/>
        <w:suppressAutoHyphen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D6E0EAC" w14:textId="77777777" w:rsidR="00175AF6" w:rsidRPr="00175AF6" w:rsidRDefault="00175AF6" w:rsidP="00175AF6">
      <w:pPr>
        <w:keepNext/>
        <w:keepLines/>
        <w:suppressAutoHyphen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Zadavatel vyžaduje od dodavatele pojištění odpovědnosti za škodu způsobenou dodavatelem zadavateli, příp. třetí osobě pro celé období plnění veřejné zakázky, a to s požadovanou minimální hranicí pojistného plnění </w:t>
      </w:r>
      <w:r w:rsidRPr="00175AF6">
        <w:rPr>
          <w:rFonts w:eastAsia="Times New Roman" w:cs="Arial"/>
          <w:sz w:val="20"/>
          <w:szCs w:val="20"/>
          <w:lang w:eastAsia="cs-CZ"/>
        </w:rPr>
        <w:br/>
        <w:t>ve výši 300 000,- Kč.</w:t>
      </w:r>
    </w:p>
    <w:p w14:paraId="22358BFE" w14:textId="77777777" w:rsidR="00175AF6" w:rsidRPr="00175AF6" w:rsidRDefault="00175AF6" w:rsidP="00175AF6">
      <w:pPr>
        <w:keepNext/>
        <w:keepLines/>
        <w:suppressAutoHyphen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7B4848E4" w14:textId="77777777" w:rsidR="00175AF6" w:rsidRPr="00175AF6" w:rsidRDefault="00175AF6" w:rsidP="00175AF6">
      <w:pPr>
        <w:keepNext/>
        <w:keepLines/>
        <w:suppressAutoHyphen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Účastník </w:t>
      </w:r>
      <w:r w:rsidRPr="00175AF6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do nabídky pojistnou smlouvu, její návrh ani jiný pojistný dokument. Zadavatel však požaduje, aby dodavatel předložil v nabídce </w:t>
      </w:r>
      <w:r w:rsidRPr="00175AF6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o splnění povinnosti sjednání pojištění odpovědnosti v požadované výši (příloha č. 3 této zadávací dokumentace).</w:t>
      </w:r>
    </w:p>
    <w:p w14:paraId="1F2146D2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AA6A0A8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56E39FA" w14:textId="77777777" w:rsidR="00175AF6" w:rsidRPr="00175AF6" w:rsidRDefault="00175AF6" w:rsidP="00175AF6">
      <w:pPr>
        <w:numPr>
          <w:ilvl w:val="0"/>
          <w:numId w:val="17"/>
        </w:numPr>
        <w:suppressAutoHyphens/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>Další podmínky veřejné zakázky</w:t>
      </w:r>
    </w:p>
    <w:p w14:paraId="30B309B5" w14:textId="77777777" w:rsidR="00175AF6" w:rsidRPr="00175AF6" w:rsidRDefault="00175AF6" w:rsidP="00175AF6">
      <w:pPr>
        <w:suppressAutoHyphens/>
        <w:spacing w:line="240" w:lineRule="auto"/>
        <w:ind w:left="72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5F882F15" w14:textId="77777777" w:rsidR="00175AF6" w:rsidRPr="00175AF6" w:rsidRDefault="00175AF6" w:rsidP="00175AF6">
      <w:pPr>
        <w:numPr>
          <w:ilvl w:val="0"/>
          <w:numId w:val="20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Dodavatel může podat pouze jednu nabídku. </w:t>
      </w:r>
    </w:p>
    <w:p w14:paraId="068319AA" w14:textId="77777777" w:rsidR="00175AF6" w:rsidRPr="00175AF6" w:rsidRDefault="00175AF6" w:rsidP="00175AF6">
      <w:pPr>
        <w:numPr>
          <w:ilvl w:val="0"/>
          <w:numId w:val="20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6E7C4AD9" w14:textId="77777777" w:rsidR="00175AF6" w:rsidRPr="00175AF6" w:rsidRDefault="00175AF6" w:rsidP="00175AF6">
      <w:pPr>
        <w:numPr>
          <w:ilvl w:val="0"/>
          <w:numId w:val="20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analogicky dle § 211 ZZVZ. </w:t>
      </w:r>
    </w:p>
    <w:p w14:paraId="31505A99" w14:textId="77777777" w:rsidR="00175AF6" w:rsidRPr="00175AF6" w:rsidRDefault="00175AF6" w:rsidP="00175AF6">
      <w:pPr>
        <w:numPr>
          <w:ilvl w:val="0"/>
          <w:numId w:val="20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72B06B7B" w14:textId="77777777" w:rsidR="00175AF6" w:rsidRPr="00175AF6" w:rsidRDefault="00175AF6" w:rsidP="00175AF6">
      <w:pPr>
        <w:numPr>
          <w:ilvl w:val="0"/>
          <w:numId w:val="20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75184DF5" w14:textId="77777777" w:rsidR="00175AF6" w:rsidRPr="00175AF6" w:rsidRDefault="00175AF6" w:rsidP="00175AF6">
      <w:pPr>
        <w:numPr>
          <w:ilvl w:val="0"/>
          <w:numId w:val="20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4073AF02" w14:textId="77777777" w:rsidR="00175AF6" w:rsidRPr="00175AF6" w:rsidRDefault="00175AF6" w:rsidP="00175AF6">
      <w:pPr>
        <w:numPr>
          <w:ilvl w:val="0"/>
          <w:numId w:val="20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lastRenderedPageBreak/>
        <w:t>Vybraný dodavatel je povinen spolupůsobit při výkonu kontroly dle zákona č. 320/2001 Sb., o finanční kontrole ve veřejné správě, ve znění pozdějších předpisů.</w:t>
      </w:r>
    </w:p>
    <w:p w14:paraId="310DB512" w14:textId="77777777" w:rsidR="00175AF6" w:rsidRPr="00175AF6" w:rsidRDefault="00175AF6" w:rsidP="00175AF6">
      <w:pPr>
        <w:numPr>
          <w:ilvl w:val="0"/>
          <w:numId w:val="20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75E8491B" w14:textId="77777777" w:rsidR="00175AF6" w:rsidRPr="00175AF6" w:rsidRDefault="00175AF6" w:rsidP="00175AF6">
      <w:pPr>
        <w:numPr>
          <w:ilvl w:val="0"/>
          <w:numId w:val="20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6B497B48" w14:textId="77777777" w:rsidR="00175AF6" w:rsidRPr="00175AF6" w:rsidRDefault="00175AF6" w:rsidP="00175AF6">
      <w:pPr>
        <w:numPr>
          <w:ilvl w:val="0"/>
          <w:numId w:val="20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7D0B5756" w14:textId="77777777" w:rsidR="00175AF6" w:rsidRPr="00175AF6" w:rsidRDefault="00175AF6" w:rsidP="00175AF6">
      <w:pPr>
        <w:numPr>
          <w:ilvl w:val="0"/>
          <w:numId w:val="20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si vyhrazuje právo veřejnou zakázku zrušit analogicky v souladu s § 127 ZZVZ.</w:t>
      </w:r>
    </w:p>
    <w:p w14:paraId="37228AE2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4336D7B1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29FD881B" w14:textId="77777777" w:rsidR="00175AF6" w:rsidRPr="00175AF6" w:rsidRDefault="00175AF6" w:rsidP="00175AF6">
      <w:pPr>
        <w:keepNext/>
        <w:numPr>
          <w:ilvl w:val="0"/>
          <w:numId w:val="17"/>
        </w:num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výzvy</w:t>
      </w:r>
    </w:p>
    <w:p w14:paraId="7E5B2F60" w14:textId="77777777" w:rsidR="00175AF6" w:rsidRPr="00175AF6" w:rsidRDefault="00175AF6" w:rsidP="00175AF6">
      <w:pPr>
        <w:suppressAutoHyphens/>
        <w:spacing w:before="120" w:after="120" w:line="240" w:lineRule="atLeast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>Vysvětlení výzvy se řídí analogicky dle § 98 ZZVZ. Zadavatel vždy uveřejní vysvětlení výzvy včetně přesného znění žádosti na profilu zadavatele.</w:t>
      </w:r>
    </w:p>
    <w:p w14:paraId="0B355F3A" w14:textId="77777777" w:rsidR="00175AF6" w:rsidRPr="00175AF6" w:rsidRDefault="00175AF6" w:rsidP="00175AF6">
      <w:pPr>
        <w:suppressAutoHyphens/>
        <w:spacing w:before="120" w:after="120" w:line="240" w:lineRule="atLeast"/>
        <w:jc w:val="both"/>
        <w:outlineLvl w:val="0"/>
        <w:rPr>
          <w:rFonts w:eastAsia="Times New Roman" w:cs="Arial"/>
          <w:bCs/>
          <w:kern w:val="2"/>
          <w:sz w:val="20"/>
          <w:szCs w:val="20"/>
          <w:lang w:eastAsia="cs-CZ"/>
        </w:rPr>
      </w:pPr>
      <w:r w:rsidRPr="00175AF6">
        <w:rPr>
          <w:rFonts w:eastAsia="Times New Roman" w:cs="Arial"/>
          <w:bCs/>
          <w:kern w:val="2"/>
          <w:sz w:val="20"/>
          <w:szCs w:val="20"/>
          <w:lang w:eastAsia="cs-CZ"/>
        </w:rPr>
        <w:t>Změna nebo doplnění výzvy se řídí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analogicky</w:t>
      </w:r>
      <w:r w:rsidRPr="00175AF6">
        <w:rPr>
          <w:rFonts w:eastAsia="Times New Roman" w:cs="Arial"/>
          <w:bCs/>
          <w:kern w:val="2"/>
          <w:sz w:val="20"/>
          <w:szCs w:val="20"/>
          <w:lang w:eastAsia="cs-CZ"/>
        </w:rPr>
        <w:t xml:space="preserve"> dle § 99 ZZVZ. Zadavatel vždy uveřejní informaci o změně nebo doplnění výzvy na profilu zadavatele.</w:t>
      </w:r>
    </w:p>
    <w:p w14:paraId="1992F689" w14:textId="77777777" w:rsidR="00175AF6" w:rsidRPr="00175AF6" w:rsidRDefault="00175AF6" w:rsidP="00175AF6">
      <w:pPr>
        <w:suppressAutoHyphens/>
        <w:spacing w:before="120" w:after="120" w:line="240" w:lineRule="atLeast"/>
        <w:jc w:val="both"/>
        <w:outlineLvl w:val="0"/>
        <w:rPr>
          <w:rFonts w:eastAsia="Times New Roman" w:cs="Arial"/>
          <w:bCs/>
          <w:kern w:val="2"/>
          <w:sz w:val="20"/>
          <w:szCs w:val="20"/>
          <w:lang w:eastAsia="cs-CZ"/>
        </w:rPr>
      </w:pPr>
    </w:p>
    <w:p w14:paraId="36089DAB" w14:textId="77777777" w:rsidR="00175AF6" w:rsidRPr="00175AF6" w:rsidRDefault="00175AF6" w:rsidP="00175AF6">
      <w:pPr>
        <w:numPr>
          <w:ilvl w:val="0"/>
          <w:numId w:val="17"/>
        </w:num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Přílohy výzvy</w:t>
      </w:r>
    </w:p>
    <w:p w14:paraId="03956FEF" w14:textId="77777777" w:rsidR="00175AF6" w:rsidRPr="00175AF6" w:rsidRDefault="00175AF6" w:rsidP="00175AF6">
      <w:pPr>
        <w:suppressAutoHyphen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7229"/>
      </w:tblGrid>
      <w:tr w:rsidR="00175AF6" w:rsidRPr="00175AF6" w14:paraId="697366E6" w14:textId="77777777" w:rsidTr="00175AF6">
        <w:trPr>
          <w:trHeight w:val="4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BFF"/>
            <w:vAlign w:val="center"/>
          </w:tcPr>
          <w:p w14:paraId="16F3C9E4" w14:textId="77777777" w:rsidR="00175AF6" w:rsidRPr="00175AF6" w:rsidRDefault="00175AF6" w:rsidP="00175AF6">
            <w:pPr>
              <w:suppressAutoHyphens/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BFF"/>
            <w:vAlign w:val="center"/>
          </w:tcPr>
          <w:p w14:paraId="2194EDCC" w14:textId="77777777" w:rsidR="00175AF6" w:rsidRPr="00175AF6" w:rsidRDefault="00175AF6" w:rsidP="00175AF6">
            <w:pPr>
              <w:suppressAutoHyphens/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175AF6" w:rsidRPr="00175AF6" w14:paraId="730C0B09" w14:textId="77777777" w:rsidTr="00771F15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83D0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7883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175AF6" w:rsidRPr="00175AF6" w14:paraId="3EE435C8" w14:textId="77777777" w:rsidTr="00771F15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431E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B0A2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Technická specifikace</w:t>
            </w:r>
          </w:p>
        </w:tc>
      </w:tr>
      <w:tr w:rsidR="00175AF6" w:rsidRPr="00175AF6" w14:paraId="08AABF36" w14:textId="77777777" w:rsidTr="00771F15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081B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D477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</w:t>
            </w:r>
          </w:p>
        </w:tc>
      </w:tr>
      <w:tr w:rsidR="00175AF6" w:rsidRPr="00175AF6" w14:paraId="63898BCC" w14:textId="77777777" w:rsidTr="00771F15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3643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724B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Obligatorní návrh rámcové dohody</w:t>
            </w:r>
          </w:p>
        </w:tc>
      </w:tr>
      <w:tr w:rsidR="00175AF6" w:rsidRPr="00175AF6" w14:paraId="7978BE06" w14:textId="77777777" w:rsidTr="00771F15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082C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4B83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  <w:tr w:rsidR="00175AF6" w:rsidRPr="00175AF6" w14:paraId="762D9938" w14:textId="77777777" w:rsidTr="00771F15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D96D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FE25" w14:textId="77777777" w:rsidR="00175AF6" w:rsidRPr="00175AF6" w:rsidRDefault="00175AF6" w:rsidP="00175AF6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Rozklad cenové nabídky</w:t>
            </w:r>
          </w:p>
        </w:tc>
      </w:tr>
    </w:tbl>
    <w:p w14:paraId="4E5BF9FF" w14:textId="77777777" w:rsidR="00175AF6" w:rsidRPr="00175AF6" w:rsidRDefault="00175AF6" w:rsidP="00175AF6">
      <w:pPr>
        <w:suppressAutoHyphens/>
        <w:spacing w:before="240" w:line="240" w:lineRule="auto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podobě, jsou zveřejněny na profilu zadavatele </w:t>
      </w:r>
      <w:hyperlink r:id="rId11">
        <w:r w:rsidRPr="00175AF6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175AF6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p w14:paraId="399280D5" w14:textId="77777777" w:rsidR="00175AF6" w:rsidRPr="00175AF6" w:rsidRDefault="00175AF6" w:rsidP="00175AF6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4653303" w14:textId="77777777" w:rsidR="00175AF6" w:rsidRPr="00175AF6" w:rsidRDefault="00175AF6" w:rsidP="00175AF6">
      <w:pPr>
        <w:suppressAutoHyphen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7962C670" w14:textId="77777777" w:rsidR="00175AF6" w:rsidRPr="00175AF6" w:rsidRDefault="00175AF6" w:rsidP="00175AF6">
      <w:pPr>
        <w:suppressAutoHyphens/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                                                                            </w:t>
      </w:r>
    </w:p>
    <w:p w14:paraId="64A47C34" w14:textId="28004B13" w:rsidR="00932EB1" w:rsidRPr="00EE4DE4" w:rsidRDefault="00932EB1" w:rsidP="00EE4DE4"/>
    <w:sectPr w:rsidR="00932EB1" w:rsidRPr="00EE4DE4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5C33" w14:textId="77777777" w:rsidR="00144AF9" w:rsidRDefault="00144AF9" w:rsidP="004A044C">
      <w:pPr>
        <w:spacing w:line="240" w:lineRule="auto"/>
      </w:pPr>
      <w:r>
        <w:separator/>
      </w:r>
    </w:p>
  </w:endnote>
  <w:endnote w:type="continuationSeparator" w:id="0">
    <w:p w14:paraId="5566F987" w14:textId="77777777" w:rsidR="00144AF9" w:rsidRDefault="00144AF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53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CD192A" wp14:editId="754B255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F5DD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E9ECC9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D1C1A3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D19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D5F5DD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E9ECC9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D1C1A3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E47D94" wp14:editId="7EB2841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821A5C" wp14:editId="1739F14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536B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E5210E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D60689B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821A5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44536B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E5210E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D60689B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EABB17" wp14:editId="5C1829F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0AEB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2AF00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A48198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ABB1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7B0AEB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2AF00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A48198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0E9C95" wp14:editId="1999CE4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8B64F1" wp14:editId="4AAC41A6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B63F" w14:textId="77777777" w:rsidR="00144AF9" w:rsidRDefault="00144AF9" w:rsidP="004A044C">
      <w:pPr>
        <w:spacing w:line="240" w:lineRule="auto"/>
      </w:pPr>
      <w:r>
        <w:separator/>
      </w:r>
    </w:p>
  </w:footnote>
  <w:footnote w:type="continuationSeparator" w:id="0">
    <w:p w14:paraId="0A89D38F" w14:textId="77777777" w:rsidR="00144AF9" w:rsidRDefault="00144AF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9F5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75AF6">
      <w:rPr>
        <w:color w:val="A6A6A6"/>
        <w:sz w:val="16"/>
        <w:szCs w:val="16"/>
      </w:rPr>
      <w:tab/>
      <w:t xml:space="preserve">Stránka </w:t>
    </w:r>
    <w:r w:rsidRPr="00175AF6">
      <w:rPr>
        <w:b/>
        <w:bCs/>
        <w:color w:val="A6A6A6"/>
        <w:sz w:val="16"/>
        <w:szCs w:val="16"/>
      </w:rPr>
      <w:fldChar w:fldCharType="begin"/>
    </w:r>
    <w:r w:rsidRPr="00175AF6">
      <w:rPr>
        <w:b/>
        <w:bCs/>
        <w:color w:val="A6A6A6"/>
        <w:sz w:val="16"/>
        <w:szCs w:val="16"/>
      </w:rPr>
      <w:instrText>PAGE  \* Arabic  \* MERGEFORMAT</w:instrText>
    </w:r>
    <w:r w:rsidRPr="00175AF6">
      <w:rPr>
        <w:b/>
        <w:bCs/>
        <w:color w:val="A6A6A6"/>
        <w:sz w:val="16"/>
        <w:szCs w:val="16"/>
      </w:rPr>
      <w:fldChar w:fldCharType="separate"/>
    </w:r>
    <w:r w:rsidRPr="00175AF6">
      <w:rPr>
        <w:b/>
        <w:bCs/>
        <w:color w:val="A6A6A6"/>
        <w:sz w:val="16"/>
        <w:szCs w:val="16"/>
      </w:rPr>
      <w:t>1</w:t>
    </w:r>
    <w:r w:rsidRPr="00175AF6">
      <w:rPr>
        <w:b/>
        <w:bCs/>
        <w:color w:val="A6A6A6"/>
        <w:sz w:val="16"/>
        <w:szCs w:val="16"/>
      </w:rPr>
      <w:fldChar w:fldCharType="end"/>
    </w:r>
    <w:r w:rsidRPr="00175AF6">
      <w:rPr>
        <w:color w:val="A6A6A6"/>
        <w:sz w:val="16"/>
        <w:szCs w:val="16"/>
      </w:rPr>
      <w:t xml:space="preserve"> z </w:t>
    </w:r>
    <w:r w:rsidRPr="00175AF6">
      <w:rPr>
        <w:b/>
        <w:bCs/>
        <w:color w:val="A6A6A6"/>
        <w:sz w:val="16"/>
        <w:szCs w:val="16"/>
      </w:rPr>
      <w:fldChar w:fldCharType="begin"/>
    </w:r>
    <w:r w:rsidRPr="00175AF6">
      <w:rPr>
        <w:b/>
        <w:bCs/>
        <w:color w:val="A6A6A6"/>
        <w:sz w:val="16"/>
        <w:szCs w:val="16"/>
      </w:rPr>
      <w:instrText>NUMPAGES  \* Arabic  \* MERGEFORMAT</w:instrText>
    </w:r>
    <w:r w:rsidRPr="00175AF6">
      <w:rPr>
        <w:b/>
        <w:bCs/>
        <w:color w:val="A6A6A6"/>
        <w:sz w:val="16"/>
        <w:szCs w:val="16"/>
      </w:rPr>
      <w:fldChar w:fldCharType="separate"/>
    </w:r>
    <w:r w:rsidRPr="00175AF6">
      <w:rPr>
        <w:b/>
        <w:bCs/>
        <w:color w:val="A6A6A6"/>
        <w:sz w:val="16"/>
        <w:szCs w:val="16"/>
      </w:rPr>
      <w:t>1</w:t>
    </w:r>
    <w:r w:rsidRPr="00175AF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F76AE4D" wp14:editId="6709B02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9B72BB1" wp14:editId="031424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B4080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C01AC"/>
    <w:multiLevelType w:val="multilevel"/>
    <w:tmpl w:val="A9CC678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CFC66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1B32391"/>
    <w:multiLevelType w:val="multilevel"/>
    <w:tmpl w:val="3404ED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2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E16A8"/>
    <w:multiLevelType w:val="multilevel"/>
    <w:tmpl w:val="9F62F8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1C6626"/>
    <w:multiLevelType w:val="multilevel"/>
    <w:tmpl w:val="24040F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D67715"/>
    <w:multiLevelType w:val="multilevel"/>
    <w:tmpl w:val="5552B7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6" w15:restartNumberingAfterBreak="0">
    <w:nsid w:val="6830588C"/>
    <w:multiLevelType w:val="multilevel"/>
    <w:tmpl w:val="5B068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7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12"/>
  </w:num>
  <w:num w:numId="8">
    <w:abstractNumId w:val="0"/>
  </w:num>
  <w:num w:numId="9">
    <w:abstractNumId w:val="17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5"/>
  </w:num>
  <w:num w:numId="15">
    <w:abstractNumId w:val="10"/>
    <w:lvlOverride w:ilvl="0">
      <w:startOverride w:val="6"/>
    </w:lvlOverride>
    <w:lvlOverride w:ilvl="1">
      <w:startOverride w:val="2"/>
    </w:lvlOverride>
  </w:num>
  <w:num w:numId="16">
    <w:abstractNumId w:val="10"/>
    <w:lvlOverride w:ilvl="0">
      <w:startOverride w:val="6"/>
    </w:lvlOverride>
    <w:lvlOverride w:ilvl="1">
      <w:startOverride w:val="4"/>
    </w:lvlOverride>
  </w:num>
  <w:num w:numId="17">
    <w:abstractNumId w:val="11"/>
  </w:num>
  <w:num w:numId="18">
    <w:abstractNumId w:val="13"/>
  </w:num>
  <w:num w:numId="19">
    <w:abstractNumId w:val="7"/>
  </w:num>
  <w:num w:numId="20">
    <w:abstractNumId w:val="15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5702F"/>
    <w:rsid w:val="000725D6"/>
    <w:rsid w:val="00073CCE"/>
    <w:rsid w:val="00086E90"/>
    <w:rsid w:val="000A73EC"/>
    <w:rsid w:val="000C4F3C"/>
    <w:rsid w:val="000C7F59"/>
    <w:rsid w:val="000F7A22"/>
    <w:rsid w:val="00101773"/>
    <w:rsid w:val="00125813"/>
    <w:rsid w:val="00127B62"/>
    <w:rsid w:val="00144AF9"/>
    <w:rsid w:val="00147316"/>
    <w:rsid w:val="00175AF6"/>
    <w:rsid w:val="001C39F1"/>
    <w:rsid w:val="001E3FEB"/>
    <w:rsid w:val="00240FFA"/>
    <w:rsid w:val="00241EAC"/>
    <w:rsid w:val="00260DDE"/>
    <w:rsid w:val="0026591C"/>
    <w:rsid w:val="0031358D"/>
    <w:rsid w:val="00331F3A"/>
    <w:rsid w:val="0034309D"/>
    <w:rsid w:val="00353FB2"/>
    <w:rsid w:val="00392423"/>
    <w:rsid w:val="003B3991"/>
    <w:rsid w:val="003D4DF8"/>
    <w:rsid w:val="004143C2"/>
    <w:rsid w:val="00462009"/>
    <w:rsid w:val="0047111E"/>
    <w:rsid w:val="004A044C"/>
    <w:rsid w:val="004A68D9"/>
    <w:rsid w:val="004C6686"/>
    <w:rsid w:val="00507B10"/>
    <w:rsid w:val="00540947"/>
    <w:rsid w:val="00577D12"/>
    <w:rsid w:val="00580EDE"/>
    <w:rsid w:val="005964DC"/>
    <w:rsid w:val="005B402A"/>
    <w:rsid w:val="005C64DB"/>
    <w:rsid w:val="005E3326"/>
    <w:rsid w:val="0063074E"/>
    <w:rsid w:val="00657FE1"/>
    <w:rsid w:val="00697FAD"/>
    <w:rsid w:val="006C53A2"/>
    <w:rsid w:val="006E2395"/>
    <w:rsid w:val="006F2635"/>
    <w:rsid w:val="0071483B"/>
    <w:rsid w:val="007476D3"/>
    <w:rsid w:val="00762CDB"/>
    <w:rsid w:val="007A6FE7"/>
    <w:rsid w:val="00824631"/>
    <w:rsid w:val="00852219"/>
    <w:rsid w:val="008650CD"/>
    <w:rsid w:val="008661FA"/>
    <w:rsid w:val="008C7C6E"/>
    <w:rsid w:val="008E311B"/>
    <w:rsid w:val="008F4FC4"/>
    <w:rsid w:val="008F6A0E"/>
    <w:rsid w:val="00932EB1"/>
    <w:rsid w:val="00961760"/>
    <w:rsid w:val="009876AE"/>
    <w:rsid w:val="009969EB"/>
    <w:rsid w:val="009A699B"/>
    <w:rsid w:val="00A037B7"/>
    <w:rsid w:val="00A15D6B"/>
    <w:rsid w:val="00A31EB3"/>
    <w:rsid w:val="00A664A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319DF"/>
    <w:rsid w:val="00C7652B"/>
    <w:rsid w:val="00CC227C"/>
    <w:rsid w:val="00CE2490"/>
    <w:rsid w:val="00CE6C6D"/>
    <w:rsid w:val="00D11F44"/>
    <w:rsid w:val="00D2017A"/>
    <w:rsid w:val="00D21F38"/>
    <w:rsid w:val="00D22279"/>
    <w:rsid w:val="00D271E1"/>
    <w:rsid w:val="00D47E6C"/>
    <w:rsid w:val="00D6138F"/>
    <w:rsid w:val="00D7639E"/>
    <w:rsid w:val="00D800DA"/>
    <w:rsid w:val="00D9237F"/>
    <w:rsid w:val="00DE56F9"/>
    <w:rsid w:val="00E01B24"/>
    <w:rsid w:val="00E1346F"/>
    <w:rsid w:val="00E3756C"/>
    <w:rsid w:val="00E748C0"/>
    <w:rsid w:val="00E87CBA"/>
    <w:rsid w:val="00E94005"/>
    <w:rsid w:val="00EE4DE4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D041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800DA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7A6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F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0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0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59</TotalTime>
  <Pages>6</Pages>
  <Words>1801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24</cp:revision>
  <cp:lastPrinted>2025-02-20T13:28:00Z</cp:lastPrinted>
  <dcterms:created xsi:type="dcterms:W3CDTF">2025-05-14T05:55:00Z</dcterms:created>
  <dcterms:modified xsi:type="dcterms:W3CDTF">2025-06-25T08:11:00Z</dcterms:modified>
</cp:coreProperties>
</file>