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A90C" w14:textId="77777777" w:rsidR="00880C37" w:rsidRDefault="00880C37">
      <w:pPr>
        <w:spacing w:line="276" w:lineRule="auto"/>
        <w:ind w:hanging="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080103" w14:textId="77777777" w:rsidR="00880C37" w:rsidRDefault="00177535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Videolaryngoskop</w:t>
      </w:r>
    </w:p>
    <w:p w14:paraId="641B86C9" w14:textId="77777777" w:rsidR="00880C37" w:rsidRDefault="00880C37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0F0EBDCA" w14:textId="77777777" w:rsidR="00880C37" w:rsidRDefault="0017753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Popis:</w:t>
      </w:r>
    </w:p>
    <w:p w14:paraId="4393B005" w14:textId="77777777" w:rsidR="00880C37" w:rsidRDefault="001775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Dodávky videolaryngoskopů pro Krajskou zdravotní, a.s.</w:t>
      </w:r>
    </w:p>
    <w:p w14:paraId="13D48E27" w14:textId="77777777" w:rsidR="00880C37" w:rsidRDefault="001775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C5E3BF1" w14:textId="77777777" w:rsidR="00880C37" w:rsidRDefault="00880C37">
      <w:pPr>
        <w:tabs>
          <w:tab w:val="left" w:leader="do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2E7B39" w14:textId="77777777" w:rsidR="00880C37" w:rsidRDefault="00177535">
      <w:pPr>
        <w:tabs>
          <w:tab w:val="left" w:leader="dot" w:pos="1985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Požadované minimální technické a uživatelské parametry a vlastnosti: </w:t>
      </w:r>
    </w:p>
    <w:p w14:paraId="6039F80C" w14:textId="77777777" w:rsidR="00880C37" w:rsidRDefault="00880C37">
      <w:pPr>
        <w:jc w:val="both"/>
        <w:rPr>
          <w:rFonts w:asciiTheme="minorHAnsi" w:hAnsiTheme="minorHAnsi" w:cstheme="minorHAnsi"/>
        </w:rPr>
      </w:pPr>
    </w:p>
    <w:p w14:paraId="2AEDC2FF" w14:textId="77777777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Barevný displej o velikosti min. 3,5“</w:t>
      </w:r>
    </w:p>
    <w:p w14:paraId="7E5E73EB" w14:textId="77777777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Rozlišení kamery min. 2.0 Mpx</w:t>
      </w:r>
    </w:p>
    <w:p w14:paraId="089202EC" w14:textId="77777777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Systém proti zamlžení </w:t>
      </w:r>
      <w:r>
        <w:rPr>
          <w:rFonts w:ascii="Calibri" w:hAnsi="Calibri"/>
          <w:sz w:val="20"/>
          <w:szCs w:val="20"/>
        </w:rPr>
        <w:t>kamery</w:t>
      </w:r>
    </w:p>
    <w:p w14:paraId="6486D7A5" w14:textId="4E0F68B1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LED osvětlení kamery</w:t>
      </w:r>
    </w:p>
    <w:p w14:paraId="40301A5A" w14:textId="1FCE3C7E" w:rsidR="00177535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Minimální provoz na baterii 2h</w:t>
      </w:r>
    </w:p>
    <w:p w14:paraId="240BD2D3" w14:textId="2941F3BF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Provoz na lithiovou baterii</w:t>
      </w:r>
    </w:p>
    <w:p w14:paraId="74A3A21F" w14:textId="77777777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Hmotnost do 500 g</w:t>
      </w:r>
    </w:p>
    <w:p w14:paraId="448F6550" w14:textId="77777777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Záznam fotografií a videí při intubaci</w:t>
      </w:r>
    </w:p>
    <w:p w14:paraId="4C2E9730" w14:textId="77777777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USB konektor pro stažení snímků a videí</w:t>
      </w:r>
    </w:p>
    <w:p w14:paraId="326AE035" w14:textId="77777777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Možnost připojení na přídavný externí monitor</w:t>
      </w:r>
    </w:p>
    <w:p w14:paraId="49282DF1" w14:textId="77777777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Kufřík na uložení přístroje</w:t>
      </w:r>
    </w:p>
    <w:p w14:paraId="2577447A" w14:textId="77777777" w:rsidR="00880C37" w:rsidRDefault="00177535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bookmarkStart w:id="0" w:name="_Hlk118271212"/>
      <w:r>
        <w:rPr>
          <w:rFonts w:ascii="Calibri" w:hAnsi="Calibri"/>
          <w:sz w:val="20"/>
          <w:szCs w:val="20"/>
        </w:rPr>
        <w:t>Dezinfekce pro</w:t>
      </w:r>
      <w:r>
        <w:rPr>
          <w:rFonts w:ascii="Calibri" w:hAnsi="Calibri"/>
          <w:sz w:val="20"/>
          <w:szCs w:val="20"/>
        </w:rPr>
        <w:t xml:space="preserve">středky uvedenými v dezinfekčním programu Krajské zdravotní, a.s. </w:t>
      </w:r>
    </w:p>
    <w:p w14:paraId="6B8AD28F" w14:textId="77777777" w:rsidR="00880C37" w:rsidRDefault="00880C37">
      <w:pPr>
        <w:rPr>
          <w:rFonts w:ascii="Calibri" w:hAnsi="Calibri"/>
          <w:sz w:val="22"/>
          <w:szCs w:val="22"/>
        </w:rPr>
      </w:pPr>
    </w:p>
    <w:p w14:paraId="47BCBAC6" w14:textId="77777777" w:rsidR="00880C37" w:rsidRDefault="00177535">
      <w:pPr>
        <w:tabs>
          <w:tab w:val="left" w:pos="1020"/>
        </w:tabs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Spotřební materiál:</w:t>
      </w:r>
    </w:p>
    <w:p w14:paraId="2E561D77" w14:textId="77777777" w:rsidR="00880C37" w:rsidRDefault="00177535">
      <w:pPr>
        <w:numPr>
          <w:ilvl w:val="0"/>
          <w:numId w:val="3"/>
        </w:numPr>
        <w:tabs>
          <w:tab w:val="clear" w:pos="720"/>
          <w:tab w:val="left" w:pos="1020"/>
        </w:tabs>
      </w:pPr>
      <w:r>
        <w:rPr>
          <w:rFonts w:ascii="Calibri" w:hAnsi="Calibri" w:cs="Calibri"/>
          <w:sz w:val="20"/>
          <w:szCs w:val="20"/>
        </w:rPr>
        <w:t>Lžíce pro laryngoskop jednorázové sterilní v 5 velikostech</w:t>
      </w:r>
    </w:p>
    <w:p w14:paraId="38B52869" w14:textId="77777777" w:rsidR="00880C37" w:rsidRDefault="00880C37">
      <w:pPr>
        <w:rPr>
          <w:rFonts w:ascii="Calibri" w:hAnsi="Calibri"/>
          <w:sz w:val="22"/>
          <w:szCs w:val="22"/>
          <w:u w:val="single"/>
        </w:rPr>
      </w:pPr>
    </w:p>
    <w:p w14:paraId="18DC173E" w14:textId="77777777" w:rsidR="00880C37" w:rsidRDefault="0017753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Další a zvláštní požadavky: </w:t>
      </w:r>
    </w:p>
    <w:p w14:paraId="4E7469DC" w14:textId="77777777" w:rsidR="00880C37" w:rsidRDefault="00177535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viz. Dezinfekční program KZ, a.s.</w:t>
      </w:r>
    </w:p>
    <w:p w14:paraId="630DE992" w14:textId="77777777" w:rsidR="00880C37" w:rsidRDefault="00177535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pozáruční servis ZP po dobu 96 měsíců</w:t>
      </w:r>
    </w:p>
    <w:p w14:paraId="27C67F46" w14:textId="77777777" w:rsidR="00880C37" w:rsidRDefault="00880C37">
      <w:pPr>
        <w:rPr>
          <w:rFonts w:ascii="Calibri" w:hAnsi="Calibri"/>
          <w:sz w:val="20"/>
          <w:szCs w:val="20"/>
        </w:rPr>
      </w:pPr>
    </w:p>
    <w:p w14:paraId="050D763A" w14:textId="77777777" w:rsidR="00880C37" w:rsidRDefault="00880C37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707D41B8" w14:textId="77777777" w:rsidR="00880C37" w:rsidRDefault="00880C37">
      <w:pPr>
        <w:rPr>
          <w:rFonts w:asciiTheme="minorHAnsi" w:hAnsiTheme="minorHAnsi" w:cstheme="minorHAnsi"/>
          <w:sz w:val="20"/>
          <w:szCs w:val="20"/>
        </w:rPr>
      </w:pPr>
    </w:p>
    <w:p w14:paraId="104F27F5" w14:textId="77777777" w:rsidR="00880C37" w:rsidRDefault="00880C3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7BC9C13" w14:textId="77777777" w:rsidR="00880C37" w:rsidRDefault="00880C37">
      <w:pPr>
        <w:rPr>
          <w:rFonts w:asciiTheme="minorHAnsi" w:hAnsiTheme="minorHAnsi" w:cstheme="minorHAnsi"/>
          <w:sz w:val="22"/>
          <w:szCs w:val="22"/>
        </w:rPr>
      </w:pPr>
    </w:p>
    <w:p w14:paraId="29BC55FA" w14:textId="77777777" w:rsidR="00880C37" w:rsidRDefault="00880C37">
      <w:pPr>
        <w:pStyle w:val="Bezmezer"/>
        <w:ind w:firstLine="0"/>
        <w:rPr>
          <w:rFonts w:asciiTheme="minorHAnsi" w:eastAsia="Times New Roman" w:hAnsiTheme="minorHAnsi" w:cstheme="minorHAnsi"/>
          <w:sz w:val="22"/>
          <w:lang w:eastAsia="cs-CZ"/>
        </w:rPr>
      </w:pPr>
    </w:p>
    <w:p w14:paraId="393B1FD4" w14:textId="77777777" w:rsidR="00880C37" w:rsidRDefault="00177535">
      <w:pPr>
        <w:pStyle w:val="Bezmezer"/>
        <w:ind w:firstLine="0"/>
        <w:rPr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cs-CZ"/>
        </w:rPr>
        <w:t>Účastník prohlašuje, že jím nabízené plnění splňuje všechny požadavky uvedené v této Příloze č. 1 - Technická specifikace.</w:t>
      </w:r>
    </w:p>
    <w:p w14:paraId="2C40D0D9" w14:textId="77777777" w:rsidR="00880C37" w:rsidRDefault="00880C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</w:p>
    <w:p w14:paraId="4D98DD96" w14:textId="77777777" w:rsidR="00880C37" w:rsidRDefault="00177535">
      <w:pPr>
        <w:pStyle w:val="Bezmezer"/>
        <w:ind w:firstLine="0"/>
        <w:rPr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Za společnost</w:t>
      </w:r>
    </w:p>
    <w:p w14:paraId="7C79ABA4" w14:textId="77777777" w:rsidR="00880C37" w:rsidRDefault="00880C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</w:p>
    <w:p w14:paraId="62BA9ED9" w14:textId="77777777" w:rsidR="00880C37" w:rsidRDefault="00177535">
      <w:pPr>
        <w:pStyle w:val="Bezmezer"/>
        <w:ind w:firstLine="0"/>
        <w:rPr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cs-CZ"/>
        </w:rPr>
        <w:t>………………………(vyplní dodavatel)………………………………</w:t>
      </w:r>
    </w:p>
    <w:p w14:paraId="2C6CD6CE" w14:textId="77777777" w:rsidR="00880C37" w:rsidRDefault="00880C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</w:p>
    <w:p w14:paraId="66796CDB" w14:textId="77777777" w:rsidR="00880C37" w:rsidRDefault="00880C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</w:p>
    <w:p w14:paraId="5B520D76" w14:textId="77777777" w:rsidR="00880C37" w:rsidRDefault="00177535">
      <w:pPr>
        <w:pStyle w:val="Bezmezer"/>
        <w:ind w:firstLine="0"/>
        <w:rPr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Osoba oprávněná jednat 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dodavatele (pozice, titul, jméno, příjmení)</w:t>
      </w:r>
    </w:p>
    <w:p w14:paraId="75DB4407" w14:textId="77777777" w:rsidR="00880C37" w:rsidRDefault="00880C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</w:p>
    <w:p w14:paraId="77CDAA6A" w14:textId="77777777" w:rsidR="00880C37" w:rsidRDefault="00177535">
      <w:pPr>
        <w:pStyle w:val="Bezmezer"/>
        <w:ind w:firstLine="0"/>
        <w:rPr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cs-CZ"/>
        </w:rPr>
        <w:t>……………………(vyplní dodavatel)……………………………….</w:t>
      </w:r>
      <w:bookmarkEnd w:id="0"/>
    </w:p>
    <w:sectPr w:rsidR="0088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134" w:left="1134" w:header="851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EF49" w14:textId="77777777" w:rsidR="00000000" w:rsidRDefault="00177535">
      <w:r>
        <w:separator/>
      </w:r>
    </w:p>
  </w:endnote>
  <w:endnote w:type="continuationSeparator" w:id="0">
    <w:p w14:paraId="0607A60E" w14:textId="77777777" w:rsidR="00000000" w:rsidRDefault="0017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9B94" w14:textId="77777777" w:rsidR="00880C37" w:rsidRDefault="00880C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F5F3" w14:textId="77777777" w:rsidR="00880C37" w:rsidRDefault="0017753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76058E7" w14:textId="77777777" w:rsidR="00880C37" w:rsidRDefault="00880C3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63F3F82" w14:textId="77777777" w:rsidR="00880C37" w:rsidRDefault="00880C3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D073" w14:textId="77777777" w:rsidR="00880C37" w:rsidRDefault="0017753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22C493DC" w14:textId="77777777" w:rsidR="00880C37" w:rsidRDefault="00880C3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A692EB8" w14:textId="77777777" w:rsidR="00880C37" w:rsidRDefault="00880C3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97AD" w14:textId="77777777" w:rsidR="00000000" w:rsidRDefault="00177535">
      <w:r>
        <w:separator/>
      </w:r>
    </w:p>
  </w:footnote>
  <w:footnote w:type="continuationSeparator" w:id="0">
    <w:p w14:paraId="54A824AB" w14:textId="77777777" w:rsidR="00000000" w:rsidRDefault="0017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66FC" w14:textId="77777777" w:rsidR="00880C37" w:rsidRDefault="00880C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A8A3" w14:textId="77777777" w:rsidR="00880C37" w:rsidRDefault="0017753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0" distR="0" simplePos="0" relativeHeight="251657216" behindDoc="1" locked="0" layoutInCell="0" allowOverlap="1" wp14:anchorId="515AB43D" wp14:editId="1FC15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83240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249B" w14:textId="77777777" w:rsidR="00880C37" w:rsidRDefault="0017753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0" distR="0" simplePos="0" relativeHeight="251658240" behindDoc="1" locked="0" layoutInCell="0" allowOverlap="1" wp14:anchorId="5877BB88" wp14:editId="04623AC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8324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6B65"/>
    <w:multiLevelType w:val="multilevel"/>
    <w:tmpl w:val="B7C4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B7A5995"/>
    <w:multiLevelType w:val="multilevel"/>
    <w:tmpl w:val="E3D2B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1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2" w15:restartNumberingAfterBreak="0">
    <w:nsid w:val="61C80718"/>
    <w:multiLevelType w:val="multilevel"/>
    <w:tmpl w:val="8ADA35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C37"/>
    <w:rsid w:val="00177535"/>
    <w:rsid w:val="0088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A52D"/>
  <w15:docId w15:val="{B358A8AE-E56F-4B08-BAB7-C45397EA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Pr>
      <w:rFonts w:ascii="Arial" w:eastAsiaTheme="majorEastAsia" w:hAnsi="Arial" w:cstheme="majorBidi"/>
      <w:b/>
      <w:color w:val="00A7FF"/>
      <w:sz w:val="32"/>
      <w:szCs w:val="32"/>
    </w:rPr>
  </w:style>
  <w:style w:type="character" w:customStyle="1" w:styleId="NzevChar">
    <w:name w:val="Název Char"/>
    <w:basedOn w:val="Standardnpsmoodstavce"/>
    <w:link w:val="Nzev"/>
    <w:qFormat/>
    <w:rPr>
      <w:rFonts w:ascii="Arial" w:eastAsiaTheme="majorEastAsia" w:hAnsi="Arial" w:cstheme="majorBidi"/>
      <w:color w:val="00A7FF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qFormat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basedOn w:val="Standardnpsmoodstavce"/>
    <w:link w:val="Nadpis2"/>
    <w:uiPriority w:val="99"/>
    <w:qFormat/>
    <w:rPr>
      <w:b/>
      <w:bCs/>
      <w:iCs/>
      <w:sz w:val="24"/>
      <w:szCs w:val="28"/>
    </w:rPr>
  </w:style>
  <w:style w:type="character" w:customStyle="1" w:styleId="Hypertextovodkaz1">
    <w:name w:val="Hypertextový odkaz1"/>
    <w:uiPriority w:val="99"/>
    <w:semiHidden/>
    <w:unhideWhenUsed/>
    <w:locked/>
    <w:rPr>
      <w:color w:val="0000FF"/>
      <w:u w:val="single"/>
    </w:rPr>
  </w:style>
  <w:style w:type="character" w:styleId="Odkaznakoment">
    <w:name w:val="annotation reference"/>
    <w:uiPriority w:val="99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qFormat/>
    <w:rPr>
      <w:sz w:val="18"/>
    </w:rPr>
  </w:style>
  <w:style w:type="paragraph" w:customStyle="1" w:styleId="Normlnadresa">
    <w:name w:val="Normální adresa"/>
    <w:basedOn w:val="Normln-hlavika"/>
    <w:qFormat/>
    <w:rPr>
      <w:color w:val="000000" w:themeColor="text1"/>
      <w:sz w:val="20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Vaharinatextodstavce">
    <w:name w:val="Vaharina_text odstavce"/>
    <w:basedOn w:val="Normln"/>
    <w:uiPriority w:val="99"/>
    <w:qFormat/>
    <w:pPr>
      <w:spacing w:before="120" w:after="240"/>
      <w:jc w:val="both"/>
    </w:pPr>
    <w:rPr>
      <w:sz w:val="22"/>
      <w:szCs w:val="20"/>
    </w:rPr>
  </w:style>
  <w:style w:type="paragraph" w:customStyle="1" w:styleId="Standard">
    <w:name w:val="Standard"/>
    <w:qFormat/>
    <w:rsid w:val="009F5D89"/>
    <w:rPr>
      <w:kern w:val="2"/>
      <w:sz w:val="24"/>
      <w:szCs w:val="24"/>
    </w:rPr>
  </w:style>
  <w:style w:type="paragraph" w:customStyle="1" w:styleId="ListParagraph1">
    <w:name w:val="List Paragraph1"/>
    <w:basedOn w:val="Normln"/>
    <w:qFormat/>
    <w:rsid w:val="00737705"/>
    <w:pPr>
      <w:spacing w:after="120" w:line="276" w:lineRule="auto"/>
      <w:ind w:left="720"/>
      <w:contextualSpacing/>
    </w:pPr>
    <w:rPr>
      <w:rFonts w:ascii="Arial" w:eastAsia="Calibri" w:hAnsi="Arial" w:cs="Arial"/>
      <w:color w:val="000000"/>
      <w:sz w:val="20"/>
      <w:szCs w:val="20"/>
      <w:lang w:eastAsia="zh-CN"/>
    </w:rPr>
  </w:style>
  <w:style w:type="paragraph" w:styleId="Bezmezer">
    <w:name w:val="No Spacing"/>
    <w:uiPriority w:val="1"/>
    <w:qFormat/>
    <w:rsid w:val="00CF491E"/>
    <w:pPr>
      <w:ind w:firstLine="709"/>
    </w:pPr>
    <w:rPr>
      <w:rFonts w:eastAsiaTheme="minorHAnsi" w:cstheme="minorBidi"/>
      <w:sz w:val="24"/>
      <w:szCs w:val="22"/>
      <w:lang w:eastAsia="en-US"/>
    </w:rPr>
  </w:style>
  <w:style w:type="table" w:styleId="Mkatabulky">
    <w:name w:val="Table Grid"/>
    <w:basedOn w:val="Normlntabulka"/>
    <w:uiPriority w:val="39"/>
    <w:rsid w:val="009F5D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rgbClr val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C46DB-C78B-49FB-8369-2C0D04D8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154</Words>
  <Characters>911</Characters>
  <Application>Microsoft Office Word</Application>
  <DocSecurity>0</DocSecurity>
  <Lines>7</Lines>
  <Paragraphs>2</Paragraphs>
  <ScaleCrop>false</ScaleCrop>
  <Company>Jasnet, spol. s r.o.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dc:description/>
  <cp:lastModifiedBy>Brychtová Ludmila</cp:lastModifiedBy>
  <cp:revision>8</cp:revision>
  <cp:lastPrinted>2024-03-04T11:19:00Z</cp:lastPrinted>
  <dcterms:created xsi:type="dcterms:W3CDTF">2024-04-24T15:52:00Z</dcterms:created>
  <dcterms:modified xsi:type="dcterms:W3CDTF">2025-05-06T06:22:00Z</dcterms:modified>
  <dc:language>cs-CZ</dc:language>
</cp:coreProperties>
</file>