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3339D" w14:textId="57A9ED6F" w:rsidR="00B27C67" w:rsidRDefault="00B27C67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0857D4">
        <w:rPr>
          <w:rFonts w:ascii="Arial" w:eastAsia="Calibri" w:hAnsi="Arial" w:cs="Arial"/>
          <w:b/>
          <w:szCs w:val="22"/>
          <w:lang w:eastAsia="en-US"/>
        </w:rPr>
        <w:t>Technická specifikace</w:t>
      </w:r>
    </w:p>
    <w:p w14:paraId="2D0699F6" w14:textId="45AA3C09" w:rsidR="000857D4" w:rsidRPr="000857D4" w:rsidRDefault="000857D4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>ČÁST 2</w:t>
      </w:r>
    </w:p>
    <w:p w14:paraId="338CF715" w14:textId="1037ADB1" w:rsidR="000857D4" w:rsidRPr="009F255C" w:rsidRDefault="009F255C" w:rsidP="009F255C">
      <w:pPr>
        <w:spacing w:after="160" w:line="259" w:lineRule="auto"/>
        <w:jc w:val="center"/>
        <w:rPr>
          <w:rFonts w:ascii="Arial" w:hAnsi="Arial" w:cs="Arial"/>
          <w:b/>
          <w:sz w:val="20"/>
          <w:szCs w:val="18"/>
        </w:rPr>
      </w:pPr>
      <w:r>
        <w:rPr>
          <w:rFonts w:ascii="Arial" w:eastAsia="Calibri" w:hAnsi="Arial" w:cs="Arial"/>
          <w:b/>
          <w:iCs/>
          <w:sz w:val="20"/>
          <w:szCs w:val="22"/>
          <w:lang w:eastAsia="en-US"/>
        </w:rPr>
        <w:t>„</w:t>
      </w:r>
      <w:r w:rsidR="00694065" w:rsidRPr="000857D4"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REHABILITACE – </w:t>
      </w:r>
      <w:r w:rsidR="000857D4" w:rsidRPr="000857D4">
        <w:rPr>
          <w:rFonts w:ascii="Arial" w:hAnsi="Arial" w:cs="Arial"/>
          <w:b/>
          <w:sz w:val="20"/>
          <w:szCs w:val="18"/>
        </w:rPr>
        <w:t>Hydromasážní vany s </w:t>
      </w:r>
      <w:r w:rsidR="00730C4B"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vířivkami </w:t>
      </w:r>
      <w:bookmarkStart w:id="0" w:name="_GoBack"/>
      <w:bookmarkEnd w:id="0"/>
      <w:r w:rsidR="000857D4" w:rsidRPr="000857D4">
        <w:rPr>
          <w:rFonts w:ascii="Arial" w:hAnsi="Arial" w:cs="Arial"/>
          <w:b/>
          <w:sz w:val="20"/>
          <w:szCs w:val="18"/>
        </w:rPr>
        <w:t>pro horní končetiny pro MNUL, o.z.,</w:t>
      </w:r>
      <w:r>
        <w:rPr>
          <w:rFonts w:ascii="Arial" w:hAnsi="Arial" w:cs="Arial"/>
          <w:b/>
          <w:sz w:val="20"/>
          <w:szCs w:val="18"/>
        </w:rPr>
        <w:t xml:space="preserve"> </w:t>
      </w:r>
      <w:r w:rsidR="000857D4" w:rsidRPr="000857D4">
        <w:rPr>
          <w:rFonts w:ascii="Arial" w:hAnsi="Arial" w:cs="Arial"/>
          <w:b/>
          <w:sz w:val="20"/>
          <w:szCs w:val="18"/>
        </w:rPr>
        <w:t>a Nemocnici Most, o.z.</w:t>
      </w:r>
      <w:r>
        <w:rPr>
          <w:rFonts w:ascii="Arial" w:hAnsi="Arial" w:cs="Arial"/>
          <w:b/>
          <w:sz w:val="20"/>
          <w:szCs w:val="18"/>
        </w:rPr>
        <w:t>“</w:t>
      </w:r>
    </w:p>
    <w:p w14:paraId="29D4A9E0" w14:textId="12ED1BB9" w:rsidR="00694065" w:rsidRPr="000857D4" w:rsidRDefault="00694065" w:rsidP="00694065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0857D4"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 </w:t>
      </w:r>
      <w:r w:rsidR="009F255C">
        <w:rPr>
          <w:rFonts w:ascii="Arial" w:eastAsia="Calibri" w:hAnsi="Arial" w:cs="Arial"/>
          <w:b/>
          <w:iCs/>
          <w:sz w:val="20"/>
          <w:szCs w:val="22"/>
          <w:lang w:eastAsia="en-US"/>
        </w:rPr>
        <w:t>4</w:t>
      </w:r>
      <w:r w:rsidR="005B1BB7" w:rsidRPr="000857D4"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 ks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47"/>
        <w:gridCol w:w="7365"/>
      </w:tblGrid>
      <w:tr w:rsidR="00B27C67" w:rsidRPr="006760F4" w14:paraId="3B8AA599" w14:textId="77777777" w:rsidTr="006760F4">
        <w:trPr>
          <w:trHeight w:val="375"/>
        </w:trPr>
        <w:tc>
          <w:tcPr>
            <w:tcW w:w="5000" w:type="pct"/>
            <w:gridSpan w:val="2"/>
            <w:shd w:val="clear" w:color="auto" w:fill="99DBFF" w:themeFill="text2" w:themeFillTint="66"/>
          </w:tcPr>
          <w:p w14:paraId="095C7895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6760F4">
              <w:rPr>
                <w:rFonts w:ascii="Arial" w:hAnsi="Arial" w:cs="Arial"/>
                <w:b/>
                <w:sz w:val="20"/>
                <w:szCs w:val="22"/>
              </w:rPr>
              <w:t>Základní informace</w:t>
            </w:r>
          </w:p>
        </w:tc>
      </w:tr>
      <w:tr w:rsidR="00B27C67" w:rsidRPr="006760F4" w14:paraId="252D81DA" w14:textId="77777777" w:rsidTr="00701FD7">
        <w:trPr>
          <w:trHeight w:val="341"/>
        </w:trPr>
        <w:tc>
          <w:tcPr>
            <w:tcW w:w="1285" w:type="pct"/>
          </w:tcPr>
          <w:p w14:paraId="50FFC4A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Dodavatel:</w:t>
            </w:r>
          </w:p>
        </w:tc>
        <w:tc>
          <w:tcPr>
            <w:tcW w:w="3715" w:type="pct"/>
          </w:tcPr>
          <w:p w14:paraId="7F2763D3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040D9ABE" w14:textId="77777777" w:rsidTr="00701FD7">
        <w:trPr>
          <w:trHeight w:val="325"/>
        </w:trPr>
        <w:tc>
          <w:tcPr>
            <w:tcW w:w="1285" w:type="pct"/>
          </w:tcPr>
          <w:p w14:paraId="5DDB46C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Výrobce:</w:t>
            </w:r>
          </w:p>
        </w:tc>
        <w:tc>
          <w:tcPr>
            <w:tcW w:w="3715" w:type="pct"/>
          </w:tcPr>
          <w:p w14:paraId="40367404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572B3164" w14:textId="77777777" w:rsidTr="00701FD7">
        <w:trPr>
          <w:trHeight w:val="341"/>
        </w:trPr>
        <w:tc>
          <w:tcPr>
            <w:tcW w:w="1285" w:type="pct"/>
          </w:tcPr>
          <w:p w14:paraId="18F623F9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Výrobní model:</w:t>
            </w:r>
          </w:p>
        </w:tc>
        <w:tc>
          <w:tcPr>
            <w:tcW w:w="3715" w:type="pct"/>
          </w:tcPr>
          <w:p w14:paraId="35CEBCBB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2F12B2E7" w14:textId="77777777" w:rsidR="00B27C67" w:rsidRPr="006760F4" w:rsidRDefault="00B27C67" w:rsidP="00B27C6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28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924"/>
        <w:gridCol w:w="1075"/>
        <w:gridCol w:w="2215"/>
        <w:gridCol w:w="1754"/>
      </w:tblGrid>
      <w:tr w:rsidR="004A099D" w:rsidRPr="006760F4" w14:paraId="45D3E40E" w14:textId="77777777" w:rsidTr="00FE276A">
        <w:trPr>
          <w:trHeight w:val="300"/>
          <w:tblHeader/>
        </w:trPr>
        <w:tc>
          <w:tcPr>
            <w:tcW w:w="2470" w:type="pct"/>
            <w:shd w:val="clear" w:color="auto" w:fill="99DBFF" w:themeFill="text2" w:themeFillTint="66"/>
            <w:vAlign w:val="center"/>
          </w:tcPr>
          <w:p w14:paraId="7B661F22" w14:textId="77777777" w:rsidR="004A099D" w:rsidRPr="006760F4" w:rsidRDefault="004A099D" w:rsidP="00B27C67">
            <w:pPr>
              <w:widowControl w:val="0"/>
              <w:adjustRightInd w:val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Parametr / požadavek</w:t>
            </w:r>
          </w:p>
        </w:tc>
        <w:tc>
          <w:tcPr>
            <w:tcW w:w="539" w:type="pct"/>
            <w:shd w:val="clear" w:color="auto" w:fill="99DBFF" w:themeFill="text2" w:themeFillTint="66"/>
            <w:vAlign w:val="center"/>
          </w:tcPr>
          <w:p w14:paraId="17C545AD" w14:textId="77777777" w:rsidR="004A099D" w:rsidRPr="006760F4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Splňuje</w:t>
            </w:r>
          </w:p>
          <w:p w14:paraId="060ECE1A" w14:textId="77777777" w:rsidR="004A099D" w:rsidRPr="006760F4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11" w:type="pct"/>
            <w:shd w:val="clear" w:color="auto" w:fill="99DBFF" w:themeFill="text2" w:themeFillTint="66"/>
          </w:tcPr>
          <w:p w14:paraId="0857CD0A" w14:textId="4AD43451" w:rsidR="004A099D" w:rsidRPr="006760F4" w:rsidRDefault="004A099D" w:rsidP="004A099D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Reálná nabízená hodnota (pouze u parametrů charakterizovatelných touto hodnotou)</w:t>
            </w:r>
          </w:p>
        </w:tc>
        <w:tc>
          <w:tcPr>
            <w:tcW w:w="880" w:type="pct"/>
            <w:shd w:val="clear" w:color="auto" w:fill="99DBFF" w:themeFill="text2" w:themeFillTint="66"/>
            <w:vAlign w:val="center"/>
          </w:tcPr>
          <w:p w14:paraId="01055D2B" w14:textId="43114383" w:rsidR="004A099D" w:rsidRPr="006760F4" w:rsidRDefault="004A099D" w:rsidP="00B27C67">
            <w:pPr>
              <w:spacing w:line="259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Kde je uvedeno v nabídce (dokument a číslo strany)</w:t>
            </w:r>
          </w:p>
        </w:tc>
      </w:tr>
      <w:tr w:rsidR="004A099D" w:rsidRPr="006760F4" w14:paraId="08CE919F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6CE0D815" w14:textId="6E33C00C" w:rsidR="004A099D" w:rsidRPr="006760F4" w:rsidRDefault="005B1BB7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93563">
              <w:rPr>
                <w:rFonts w:ascii="Arial" w:hAnsi="Arial" w:cs="Arial"/>
                <w:b/>
                <w:bCs/>
                <w:sz w:val="20"/>
                <w:szCs w:val="20"/>
              </w:rPr>
              <w:t>Požadované minimální technické a uživatelské parametry a vlastnosti:</w:t>
            </w:r>
          </w:p>
        </w:tc>
      </w:tr>
      <w:tr w:rsidR="00FE276A" w:rsidRPr="006760F4" w14:paraId="57407B43" w14:textId="77777777" w:rsidTr="00FE276A">
        <w:trPr>
          <w:trHeight w:val="113"/>
        </w:trPr>
        <w:tc>
          <w:tcPr>
            <w:tcW w:w="2470" w:type="pct"/>
          </w:tcPr>
          <w:p w14:paraId="77B53B21" w14:textId="22069CF0" w:rsidR="00FE276A" w:rsidRPr="00D16C01" w:rsidRDefault="00FE276A" w:rsidP="00FE276A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Vana určená pro vířivou masáž horních končetin</w:t>
            </w:r>
          </w:p>
        </w:tc>
        <w:tc>
          <w:tcPr>
            <w:tcW w:w="539" w:type="pct"/>
          </w:tcPr>
          <w:p w14:paraId="7EAA4DEE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D34C9EF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67CA7DB" w14:textId="477DB926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276A" w:rsidRPr="006760F4" w14:paraId="0B7BCB85" w14:textId="77777777" w:rsidTr="00FE276A">
        <w:trPr>
          <w:trHeight w:val="113"/>
        </w:trPr>
        <w:tc>
          <w:tcPr>
            <w:tcW w:w="2470" w:type="pct"/>
          </w:tcPr>
          <w:p w14:paraId="5FC59919" w14:textId="30007579" w:rsidR="00FE276A" w:rsidRPr="00D16C01" w:rsidRDefault="00D16C01" w:rsidP="00FE276A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BA5E8C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Vysoce kvalitní povrch z akrylátu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nebo </w:t>
            </w:r>
            <w:r w:rsidRPr="00BA5E8C">
              <w:rPr>
                <w:rFonts w:ascii="Arial" w:eastAsia="Calibri" w:hAnsi="Arial" w:cs="Arial"/>
                <w:sz w:val="20"/>
                <w:szCs w:val="22"/>
                <w:lang w:eastAsia="en-US"/>
              </w:rPr>
              <w:t>sklolaminátu</w:t>
            </w:r>
          </w:p>
        </w:tc>
        <w:tc>
          <w:tcPr>
            <w:tcW w:w="539" w:type="pct"/>
          </w:tcPr>
          <w:p w14:paraId="3A8F332B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4AFE9DE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2AABF5B" w14:textId="2D33BB94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276A" w:rsidRPr="006760F4" w14:paraId="4C66CF1B" w14:textId="77777777" w:rsidTr="00FE276A">
        <w:trPr>
          <w:trHeight w:val="113"/>
        </w:trPr>
        <w:tc>
          <w:tcPr>
            <w:tcW w:w="2470" w:type="pct"/>
          </w:tcPr>
          <w:p w14:paraId="273B6F68" w14:textId="35CD96FE" w:rsidR="00FE276A" w:rsidRPr="00D16C01" w:rsidRDefault="00FE276A" w:rsidP="00FE276A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Ergonomický design</w:t>
            </w:r>
          </w:p>
        </w:tc>
        <w:tc>
          <w:tcPr>
            <w:tcW w:w="539" w:type="pct"/>
          </w:tcPr>
          <w:p w14:paraId="2E2DA433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6F04A29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80113F1" w14:textId="5BABBFF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276A" w:rsidRPr="006760F4" w14:paraId="7A1E7B0F" w14:textId="77777777" w:rsidTr="00FE276A">
        <w:trPr>
          <w:trHeight w:val="113"/>
        </w:trPr>
        <w:tc>
          <w:tcPr>
            <w:tcW w:w="2470" w:type="pct"/>
          </w:tcPr>
          <w:p w14:paraId="1F240E63" w14:textId="2B266BB6" w:rsidR="00FE276A" w:rsidRPr="00D16C01" w:rsidRDefault="00FE276A" w:rsidP="00FE276A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Nízká spotřeba vody</w:t>
            </w:r>
          </w:p>
        </w:tc>
        <w:tc>
          <w:tcPr>
            <w:tcW w:w="539" w:type="pct"/>
          </w:tcPr>
          <w:p w14:paraId="45489BB2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245FB83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D89CA31" w14:textId="2B59E229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276A" w:rsidRPr="006760F4" w14:paraId="25AD9636" w14:textId="77777777" w:rsidTr="00FE276A">
        <w:trPr>
          <w:trHeight w:val="113"/>
        </w:trPr>
        <w:tc>
          <w:tcPr>
            <w:tcW w:w="2470" w:type="pct"/>
          </w:tcPr>
          <w:p w14:paraId="7E63F6AA" w14:textId="0FFA4BB1" w:rsidR="00FE276A" w:rsidRPr="00D16C01" w:rsidRDefault="00FE276A" w:rsidP="00FE276A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Užitný objem </w:t>
            </w:r>
            <w:r w:rsidR="00D16C01"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min. </w:t>
            </w: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25 litrů</w:t>
            </w:r>
            <w:r w:rsidR="00D16C01"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max. 30 litrů</w:t>
            </w:r>
          </w:p>
        </w:tc>
        <w:tc>
          <w:tcPr>
            <w:tcW w:w="539" w:type="pct"/>
          </w:tcPr>
          <w:p w14:paraId="5BFAE0A7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01F7320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2893B1D" w14:textId="41CEA868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276A" w:rsidRPr="006760F4" w14:paraId="3F655418" w14:textId="77777777" w:rsidTr="00FE276A">
        <w:trPr>
          <w:trHeight w:val="113"/>
        </w:trPr>
        <w:tc>
          <w:tcPr>
            <w:tcW w:w="2470" w:type="pct"/>
          </w:tcPr>
          <w:p w14:paraId="0F6864D2" w14:textId="51B5D779" w:rsidR="00FE276A" w:rsidRPr="00D16C01" w:rsidRDefault="00D16C01" w:rsidP="00FE276A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Min. </w:t>
            </w:r>
            <w:r w:rsidR="00FE276A"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10 hydromasážních trysek</w:t>
            </w:r>
          </w:p>
        </w:tc>
        <w:tc>
          <w:tcPr>
            <w:tcW w:w="539" w:type="pct"/>
          </w:tcPr>
          <w:p w14:paraId="32F07F8B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5BFA0A46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F59B443" w14:textId="41906831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99D" w:rsidRPr="006760F4" w14:paraId="2CB481ED" w14:textId="77777777" w:rsidTr="00FE276A">
        <w:trPr>
          <w:trHeight w:val="113"/>
        </w:trPr>
        <w:tc>
          <w:tcPr>
            <w:tcW w:w="2470" w:type="pct"/>
          </w:tcPr>
          <w:p w14:paraId="2D57E9D2" w14:textId="11DE3771" w:rsidR="004A099D" w:rsidRPr="00D16C01" w:rsidRDefault="00FE276A" w:rsidP="00B27C67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Plynulá regulace intenzity hydromasáže</w:t>
            </w:r>
          </w:p>
        </w:tc>
        <w:tc>
          <w:tcPr>
            <w:tcW w:w="539" w:type="pct"/>
          </w:tcPr>
          <w:p w14:paraId="20B1F39C" w14:textId="77777777" w:rsidR="004A099D" w:rsidRPr="006760F4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0D3765E" w14:textId="77777777" w:rsidR="004A099D" w:rsidRPr="006760F4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5DB64BD" w14:textId="2268FD8B" w:rsidR="004A099D" w:rsidRPr="006760F4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276A" w:rsidRPr="006760F4" w14:paraId="0D54B336" w14:textId="77777777" w:rsidTr="00FE276A">
        <w:trPr>
          <w:trHeight w:val="113"/>
        </w:trPr>
        <w:tc>
          <w:tcPr>
            <w:tcW w:w="2470" w:type="pct"/>
          </w:tcPr>
          <w:p w14:paraId="23E91DB7" w14:textId="489E9970" w:rsidR="00FE276A" w:rsidRPr="00D16C01" w:rsidRDefault="00D16C01" w:rsidP="00FE276A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Jednoduché ovládání</w:t>
            </w:r>
          </w:p>
        </w:tc>
        <w:tc>
          <w:tcPr>
            <w:tcW w:w="539" w:type="pct"/>
          </w:tcPr>
          <w:p w14:paraId="4125CD4C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0D4DD81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241B1F3" w14:textId="3B70C8D1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276A" w:rsidRPr="006760F4" w14:paraId="5360A315" w14:textId="77777777" w:rsidTr="00FE276A">
        <w:trPr>
          <w:trHeight w:val="113"/>
        </w:trPr>
        <w:tc>
          <w:tcPr>
            <w:tcW w:w="2470" w:type="pct"/>
          </w:tcPr>
          <w:p w14:paraId="056BE2BB" w14:textId="53F9ECAD" w:rsidR="00FE276A" w:rsidRPr="00D16C01" w:rsidRDefault="00D16C01" w:rsidP="00FE276A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Min. </w:t>
            </w:r>
            <w:r w:rsidR="00FE276A"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3 přednastavené programy</w:t>
            </w:r>
          </w:p>
        </w:tc>
        <w:tc>
          <w:tcPr>
            <w:tcW w:w="539" w:type="pct"/>
          </w:tcPr>
          <w:p w14:paraId="16E5D7AF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0444B8D" w14:textId="77777777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A900D73" w14:textId="31428710" w:rsidR="00FE276A" w:rsidRPr="006760F4" w:rsidRDefault="00FE276A" w:rsidP="00FE276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C01" w:rsidRPr="006760F4" w14:paraId="0D35C64F" w14:textId="77777777" w:rsidTr="00FE276A">
        <w:trPr>
          <w:trHeight w:val="113"/>
        </w:trPr>
        <w:tc>
          <w:tcPr>
            <w:tcW w:w="2470" w:type="pct"/>
          </w:tcPr>
          <w:p w14:paraId="3D5D4036" w14:textId="2B1066B3" w:rsidR="00D16C01" w:rsidRPr="00D16C01" w:rsidRDefault="00D16C01" w:rsidP="00D16C0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BA5E8C">
              <w:rPr>
                <w:rFonts w:ascii="Arial" w:eastAsia="Calibri" w:hAnsi="Arial" w:cs="Arial"/>
                <w:sz w:val="20"/>
                <w:szCs w:val="22"/>
                <w:lang w:eastAsia="en-US"/>
              </w:rPr>
              <w:t>Časování procedur min. v rozmezí 5-30 minut</w:t>
            </w:r>
          </w:p>
        </w:tc>
        <w:tc>
          <w:tcPr>
            <w:tcW w:w="539" w:type="pct"/>
          </w:tcPr>
          <w:p w14:paraId="3D751A74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7766BAE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084AEE1" w14:textId="371338CA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C01" w:rsidRPr="006760F4" w14:paraId="385A7D41" w14:textId="77777777" w:rsidTr="00FE276A">
        <w:trPr>
          <w:trHeight w:val="113"/>
        </w:trPr>
        <w:tc>
          <w:tcPr>
            <w:tcW w:w="2470" w:type="pct"/>
          </w:tcPr>
          <w:p w14:paraId="63056CA2" w14:textId="69753BEE" w:rsidR="00D16C01" w:rsidRPr="00D16C01" w:rsidRDefault="00D16C01" w:rsidP="00D16C0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Ochrana čerpadla proti chodu na sucho</w:t>
            </w:r>
          </w:p>
        </w:tc>
        <w:tc>
          <w:tcPr>
            <w:tcW w:w="539" w:type="pct"/>
          </w:tcPr>
          <w:p w14:paraId="62257BEF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52088A77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3106E0B" w14:textId="150DEB4C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C01" w:rsidRPr="006760F4" w14:paraId="4D8AFCF1" w14:textId="77777777" w:rsidTr="00FE276A">
        <w:trPr>
          <w:trHeight w:val="113"/>
        </w:trPr>
        <w:tc>
          <w:tcPr>
            <w:tcW w:w="2470" w:type="pct"/>
          </w:tcPr>
          <w:p w14:paraId="0283F79D" w14:textId="51890F9F" w:rsidR="00D16C01" w:rsidRPr="00D16C01" w:rsidRDefault="00D16C01" w:rsidP="00D16C0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Zobrazení teploty vody</w:t>
            </w:r>
          </w:p>
        </w:tc>
        <w:tc>
          <w:tcPr>
            <w:tcW w:w="539" w:type="pct"/>
          </w:tcPr>
          <w:p w14:paraId="1BBF0313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0E20469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9E5BCDC" w14:textId="2CB4D87D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C01" w:rsidRPr="006760F4" w14:paraId="72909446" w14:textId="77777777" w:rsidTr="00FE276A">
        <w:trPr>
          <w:trHeight w:val="113"/>
        </w:trPr>
        <w:tc>
          <w:tcPr>
            <w:tcW w:w="2470" w:type="pct"/>
          </w:tcPr>
          <w:p w14:paraId="68168C27" w14:textId="122931C3" w:rsidR="00D16C01" w:rsidRPr="00D16C01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Automatické napouštění vody</w:t>
            </w:r>
          </w:p>
        </w:tc>
        <w:tc>
          <w:tcPr>
            <w:tcW w:w="539" w:type="pct"/>
          </w:tcPr>
          <w:p w14:paraId="440BB5DE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9646506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104CEF9A" w14:textId="69CFF12E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C01" w:rsidRPr="006760F4" w14:paraId="36E05021" w14:textId="77777777" w:rsidTr="00FE276A">
        <w:trPr>
          <w:trHeight w:val="113"/>
        </w:trPr>
        <w:tc>
          <w:tcPr>
            <w:tcW w:w="2470" w:type="pct"/>
          </w:tcPr>
          <w:p w14:paraId="5436EF15" w14:textId="5166C800" w:rsidR="00D16C01" w:rsidRPr="00D16C01" w:rsidRDefault="00D16C01" w:rsidP="00D16C0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Mechanické vypouštění vody</w:t>
            </w:r>
          </w:p>
        </w:tc>
        <w:tc>
          <w:tcPr>
            <w:tcW w:w="539" w:type="pct"/>
          </w:tcPr>
          <w:p w14:paraId="5A7ED89C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359C145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F48CCA9" w14:textId="02BA624C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C01" w:rsidRPr="006760F4" w14:paraId="7234A2A1" w14:textId="77777777" w:rsidTr="00FE276A">
        <w:trPr>
          <w:trHeight w:val="113"/>
        </w:trPr>
        <w:tc>
          <w:tcPr>
            <w:tcW w:w="2470" w:type="pct"/>
          </w:tcPr>
          <w:p w14:paraId="566EC892" w14:textId="6F1390BF" w:rsidR="00D16C01" w:rsidRPr="00D16C01" w:rsidRDefault="00D16C01" w:rsidP="00D16C0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Kontinuální, pulzní a sinusový režim hydromasáže</w:t>
            </w:r>
          </w:p>
        </w:tc>
        <w:tc>
          <w:tcPr>
            <w:tcW w:w="539" w:type="pct"/>
          </w:tcPr>
          <w:p w14:paraId="731166EC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7D1448A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DA65C6C" w14:textId="65584EBB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C01" w:rsidRPr="006760F4" w14:paraId="1BB4C2A8" w14:textId="77777777" w:rsidTr="00FE276A">
        <w:trPr>
          <w:trHeight w:val="113"/>
        </w:trPr>
        <w:tc>
          <w:tcPr>
            <w:tcW w:w="2470" w:type="pct"/>
          </w:tcPr>
          <w:p w14:paraId="684FDD04" w14:textId="5CA4ED0A" w:rsidR="00D16C01" w:rsidRPr="00D16C01" w:rsidRDefault="00D16C01" w:rsidP="00D16C01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Hladinové čidlo</w:t>
            </w:r>
          </w:p>
        </w:tc>
        <w:tc>
          <w:tcPr>
            <w:tcW w:w="539" w:type="pct"/>
          </w:tcPr>
          <w:p w14:paraId="5ADEDD42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6B46FCC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32DB2204" w14:textId="023F0521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C01" w:rsidRPr="006760F4" w14:paraId="2731AB09" w14:textId="77777777" w:rsidTr="00FE276A">
        <w:trPr>
          <w:trHeight w:val="113"/>
        </w:trPr>
        <w:tc>
          <w:tcPr>
            <w:tcW w:w="2470" w:type="pct"/>
          </w:tcPr>
          <w:p w14:paraId="009C5A49" w14:textId="4340EE21" w:rsidR="00D16C01" w:rsidRPr="00D16C01" w:rsidRDefault="00D16C01" w:rsidP="00D16C01">
            <w:pPr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Oplachová sprcha</w:t>
            </w:r>
          </w:p>
        </w:tc>
        <w:tc>
          <w:tcPr>
            <w:tcW w:w="539" w:type="pct"/>
          </w:tcPr>
          <w:p w14:paraId="09405F4A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449B20A" w14:textId="77777777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5945947" w14:textId="1331B06B" w:rsidR="00D16C01" w:rsidRPr="006760F4" w:rsidRDefault="00D16C01" w:rsidP="00D16C01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8CBBD2" w14:textId="2C26A2E4" w:rsidR="00B27C67" w:rsidRDefault="00B27C67" w:rsidP="00B27C6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CAEA410" w14:textId="77777777" w:rsidR="000857D4" w:rsidRDefault="000857D4" w:rsidP="000857D4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lastRenderedPageBreak/>
        <w:t>Veškeré povrchy nabízených výrobků včetně příslušenství musí být odolné vůči dezinfekčním a dekontaminačním prostředkům uvedených v dezinfekčním programu Krajské zdravotní, a.s. – viz příloha č. 8 zadávací dokumentace.</w:t>
      </w:r>
    </w:p>
    <w:p w14:paraId="3E871D9F" w14:textId="77777777" w:rsidR="005B1BB7" w:rsidRPr="006760F4" w:rsidRDefault="005B1BB7" w:rsidP="005B1BB7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Poznámka:</w:t>
      </w:r>
    </w:p>
    <w:p w14:paraId="54DC31C0" w14:textId="77777777" w:rsidR="000857D4" w:rsidRPr="00CF675A" w:rsidRDefault="000857D4" w:rsidP="000857D4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hAnsi="Arial" w:cs="Arial"/>
          <w:sz w:val="20"/>
          <w:szCs w:val="20"/>
        </w:rPr>
        <w:t xml:space="preserve">Pokud není uvedeno v technické specifikaci jinak (např. uvedením požadavku na minimální nebo maximální hodnoty nebo parametry), je v případě uvedení podrobných technických parametrů akceptován toleranční rozsah </w:t>
      </w:r>
      <w:r w:rsidRPr="00CF675A">
        <w:rPr>
          <w:rFonts w:ascii="Arial" w:eastAsia="Calibri" w:hAnsi="Arial" w:cs="Arial"/>
          <w:sz w:val="20"/>
          <w:szCs w:val="22"/>
          <w:lang w:eastAsia="en-US"/>
        </w:rPr>
        <w:t xml:space="preserve">± 10%. </w:t>
      </w:r>
    </w:p>
    <w:p w14:paraId="669D6CDB" w14:textId="0E4C1239" w:rsidR="005B1BB7" w:rsidRPr="006760F4" w:rsidRDefault="005B1BB7" w:rsidP="005B1BB7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Vysvětlivka</w:t>
      </w:r>
      <w:r w:rsidR="00D525E3">
        <w:rPr>
          <w:rFonts w:ascii="Arial" w:eastAsia="Calibri" w:hAnsi="Arial" w:cs="Arial"/>
          <w:b/>
          <w:sz w:val="20"/>
          <w:szCs w:val="22"/>
          <w:lang w:eastAsia="en-US"/>
        </w:rPr>
        <w:t>:</w:t>
      </w:r>
    </w:p>
    <w:p w14:paraId="4065EA8B" w14:textId="77777777" w:rsidR="005B1BB7" w:rsidRPr="006760F4" w:rsidRDefault="005B1BB7" w:rsidP="005B1BB7">
      <w:pPr>
        <w:spacing w:line="259" w:lineRule="auto"/>
        <w:rPr>
          <w:rFonts w:ascii="Arial" w:eastAsia="Calibri" w:hAnsi="Arial" w:cs="Arial"/>
          <w:sz w:val="20"/>
          <w:szCs w:val="22"/>
          <w:u w:val="single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u w:val="single"/>
          <w:lang w:eastAsia="en-US"/>
        </w:rPr>
        <w:t>Dodavatel uvede:</w:t>
      </w:r>
    </w:p>
    <w:p w14:paraId="7CE2CF74" w14:textId="77777777" w:rsidR="000857D4" w:rsidRPr="006760F4" w:rsidRDefault="000857D4" w:rsidP="000857D4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>základní informace pro identifikaci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nabízeného zdravotnického prostředku</w:t>
      </w:r>
    </w:p>
    <w:p w14:paraId="243D896E" w14:textId="77777777" w:rsidR="000857D4" w:rsidRPr="006760F4" w:rsidRDefault="000857D4" w:rsidP="000857D4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zda </w:t>
      </w:r>
      <w:r>
        <w:rPr>
          <w:rFonts w:ascii="Arial" w:eastAsia="Calibri" w:hAnsi="Arial" w:cs="Arial"/>
          <w:sz w:val="20"/>
          <w:szCs w:val="22"/>
          <w:lang w:eastAsia="en-US"/>
        </w:rPr>
        <w:t>zdravotnický prostředek</w:t>
      </w: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 požadavek splňuje </w:t>
      </w:r>
    </w:p>
    <w:p w14:paraId="67CE1734" w14:textId="77777777" w:rsidR="000857D4" w:rsidRDefault="000857D4" w:rsidP="000857D4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číselnou hodnotu u parametrů, které lze takto charakterizovat </w:t>
      </w:r>
    </w:p>
    <w:p w14:paraId="685D025A" w14:textId="77777777" w:rsidR="000857D4" w:rsidRPr="00B75CCC" w:rsidRDefault="000857D4" w:rsidP="000857D4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B75CCC">
        <w:rPr>
          <w:rFonts w:ascii="Arial" w:eastAsia="Calibri" w:hAnsi="Arial" w:cs="Arial"/>
          <w:sz w:val="20"/>
          <w:szCs w:val="22"/>
          <w:lang w:eastAsia="en-US"/>
        </w:rPr>
        <w:t>kde lze daný požadavek ověřit (např. číslo strany v brožuře) a doloží materiály (brožury, manuály, návod k použití, odkaz, atd.)</w:t>
      </w:r>
    </w:p>
    <w:p w14:paraId="32ACAC9D" w14:textId="127A678A" w:rsidR="003C31D5" w:rsidRPr="005B1BB7" w:rsidRDefault="003C31D5" w:rsidP="00D525E3">
      <w:pPr>
        <w:spacing w:after="160" w:line="259" w:lineRule="auto"/>
        <w:ind w:left="720"/>
        <w:contextualSpacing/>
        <w:rPr>
          <w:rFonts w:ascii="Arial" w:eastAsia="Calibri" w:hAnsi="Arial" w:cs="Arial"/>
          <w:sz w:val="20"/>
          <w:szCs w:val="22"/>
          <w:lang w:eastAsia="en-US"/>
        </w:rPr>
      </w:pPr>
    </w:p>
    <w:sectPr w:rsidR="003C31D5" w:rsidRPr="005B1B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8D4DB" w14:textId="77777777" w:rsidR="005723F7" w:rsidRDefault="005723F7">
      <w:r>
        <w:separator/>
      </w:r>
    </w:p>
  </w:endnote>
  <w:endnote w:type="continuationSeparator" w:id="0">
    <w:p w14:paraId="0D388B88" w14:textId="77777777" w:rsidR="005723F7" w:rsidRDefault="0057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DDAF" w14:textId="77777777" w:rsidR="003C31D5" w:rsidRDefault="003C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0625" w14:textId="1C27604A" w:rsidR="003C31D5" w:rsidRDefault="00AB4898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 w:rsidR="00730C4B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 w:rsidR="00730C4B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</w:p>
  <w:p w14:paraId="6ADC9753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2BA63BD9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B4B9B" w14:textId="77777777" w:rsidR="003C31D5" w:rsidRDefault="003C31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EA4B0" w14:textId="77777777" w:rsidR="005723F7" w:rsidRDefault="005723F7">
      <w:r>
        <w:separator/>
      </w:r>
    </w:p>
  </w:footnote>
  <w:footnote w:type="continuationSeparator" w:id="0">
    <w:p w14:paraId="2FF27514" w14:textId="77777777" w:rsidR="005723F7" w:rsidRDefault="00572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4CBC8" w14:textId="77777777" w:rsidR="003C31D5" w:rsidRDefault="003C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B990" w14:textId="77777777" w:rsidR="003C31D5" w:rsidRDefault="00AB4898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4EAB7DA9" wp14:editId="24008A66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D46F5" w14:textId="77777777" w:rsidR="003C31D5" w:rsidRDefault="003C31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A31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7FCF0E79"/>
    <w:multiLevelType w:val="hybridMultilevel"/>
    <w:tmpl w:val="D0667BEC"/>
    <w:lvl w:ilvl="0" w:tplc="04050017">
      <w:start w:val="1"/>
      <w:numFmt w:val="lowerLetter"/>
      <w:lvlText w:val="%1)"/>
      <w:lvlJc w:val="left"/>
      <w:pPr>
        <w:ind w:left="1212" w:hanging="360"/>
      </w:p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  <w:num w:numId="10">
    <w:abstractNumId w:val="11"/>
  </w:num>
  <w:num w:numId="11">
    <w:abstractNumId w:val="10"/>
  </w:num>
  <w:num w:numId="12">
    <w:abstractNumId w:val="1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D5"/>
    <w:rsid w:val="00006AC4"/>
    <w:rsid w:val="00030D58"/>
    <w:rsid w:val="0003457B"/>
    <w:rsid w:val="00073E76"/>
    <w:rsid w:val="000857D4"/>
    <w:rsid w:val="000A015F"/>
    <w:rsid w:val="001110CD"/>
    <w:rsid w:val="00154C53"/>
    <w:rsid w:val="002A0EC1"/>
    <w:rsid w:val="002D3211"/>
    <w:rsid w:val="002F1AE8"/>
    <w:rsid w:val="003C31D5"/>
    <w:rsid w:val="003F7FA4"/>
    <w:rsid w:val="00424EC8"/>
    <w:rsid w:val="004A099D"/>
    <w:rsid w:val="004E52EF"/>
    <w:rsid w:val="005723F7"/>
    <w:rsid w:val="005B1BB7"/>
    <w:rsid w:val="00611259"/>
    <w:rsid w:val="00640356"/>
    <w:rsid w:val="00652FD6"/>
    <w:rsid w:val="006760F4"/>
    <w:rsid w:val="00694065"/>
    <w:rsid w:val="00696F12"/>
    <w:rsid w:val="00701FD7"/>
    <w:rsid w:val="00730C4B"/>
    <w:rsid w:val="007B08F1"/>
    <w:rsid w:val="007E4CDF"/>
    <w:rsid w:val="00827631"/>
    <w:rsid w:val="00857C02"/>
    <w:rsid w:val="00882619"/>
    <w:rsid w:val="008D1639"/>
    <w:rsid w:val="008F3D74"/>
    <w:rsid w:val="00954893"/>
    <w:rsid w:val="009641ED"/>
    <w:rsid w:val="009C3048"/>
    <w:rsid w:val="009C4B61"/>
    <w:rsid w:val="009F255C"/>
    <w:rsid w:val="00A225D2"/>
    <w:rsid w:val="00A47985"/>
    <w:rsid w:val="00A55387"/>
    <w:rsid w:val="00A604C4"/>
    <w:rsid w:val="00A7510C"/>
    <w:rsid w:val="00A963C1"/>
    <w:rsid w:val="00AB4898"/>
    <w:rsid w:val="00AB61DD"/>
    <w:rsid w:val="00B27C67"/>
    <w:rsid w:val="00B40C8C"/>
    <w:rsid w:val="00C70016"/>
    <w:rsid w:val="00D16C01"/>
    <w:rsid w:val="00D525E3"/>
    <w:rsid w:val="00DD4A8B"/>
    <w:rsid w:val="00E36328"/>
    <w:rsid w:val="00F02F13"/>
    <w:rsid w:val="00F509B7"/>
    <w:rsid w:val="00F60716"/>
    <w:rsid w:val="00F608F6"/>
    <w:rsid w:val="00FE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37342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paragraph" w:styleId="Textvbloku">
    <w:name w:val="Block Text"/>
    <w:basedOn w:val="Normln"/>
    <w:rsid w:val="00006AC4"/>
    <w:pPr>
      <w:spacing w:line="360" w:lineRule="auto"/>
      <w:ind w:left="360" w:right="278"/>
      <w:jc w:val="both"/>
    </w:pPr>
    <w:rPr>
      <w:rFonts w:ascii="Arial" w:hAnsi="Arial"/>
      <w:bCs/>
      <w:sz w:val="22"/>
      <w:szCs w:val="20"/>
    </w:rPr>
  </w:style>
  <w:style w:type="paragraph" w:customStyle="1" w:styleId="My1">
    <w:name w:val="My 1"/>
    <w:basedOn w:val="Normln"/>
    <w:link w:val="My1Char"/>
    <w:qFormat/>
    <w:rsid w:val="00006AC4"/>
    <w:pPr>
      <w:spacing w:after="120" w:line="264" w:lineRule="auto"/>
      <w:jc w:val="both"/>
    </w:pPr>
    <w:rPr>
      <w:rFonts w:eastAsia="Calibri"/>
      <w:lang w:eastAsia="en-US"/>
    </w:rPr>
  </w:style>
  <w:style w:type="character" w:customStyle="1" w:styleId="My1Char">
    <w:name w:val="My 1 Char"/>
    <w:link w:val="My1"/>
    <w:rsid w:val="00006AC4"/>
    <w:rPr>
      <w:rFonts w:eastAsia="Calibri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B27C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7F14C-132C-454A-B426-35A32FB2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6</TotalTime>
  <Pages>2</Pages>
  <Words>266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14</cp:revision>
  <dcterms:created xsi:type="dcterms:W3CDTF">2024-08-27T22:03:00Z</dcterms:created>
  <dcterms:modified xsi:type="dcterms:W3CDTF">2025-02-04T08:24:00Z</dcterms:modified>
</cp:coreProperties>
</file>