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6A6C" w14:textId="1199E309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4FB8694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066B155" w14:textId="77777777" w:rsidR="000F4F62" w:rsidRDefault="00367ED5" w:rsidP="000F4F62">
      <w:pPr>
        <w:jc w:val="center"/>
        <w:rPr>
          <w:rFonts w:cs="Arial"/>
          <w:iCs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1E2090">
        <w:rPr>
          <w:rFonts w:cs="Arial"/>
          <w:b/>
          <w:iCs/>
          <w:szCs w:val="20"/>
        </w:rPr>
        <w:t>Adaptace lůžkové stanice F</w:t>
      </w:r>
      <w:r w:rsidR="000F4F62">
        <w:rPr>
          <w:rFonts w:cs="Arial"/>
          <w:b/>
          <w:iCs/>
          <w:szCs w:val="20"/>
        </w:rPr>
        <w:t xml:space="preserve"> - Krajská zdravotní a.s. – </w:t>
      </w:r>
      <w:r w:rsidR="001E2090">
        <w:rPr>
          <w:rFonts w:cs="Arial"/>
          <w:b/>
          <w:iCs/>
          <w:szCs w:val="20"/>
        </w:rPr>
        <w:t>Nemocnice Teplice, o.z.</w:t>
      </w:r>
      <w:r w:rsidR="000F4F62">
        <w:rPr>
          <w:rFonts w:cs="Arial"/>
          <w:b/>
          <w:iCs/>
          <w:szCs w:val="20"/>
        </w:rPr>
        <w:t xml:space="preserve"> – stavební práce</w:t>
      </w:r>
    </w:p>
    <w:p w14:paraId="5EADF45A" w14:textId="77777777" w:rsidR="003C2C96" w:rsidRDefault="003C2C96">
      <w:pPr>
        <w:ind w:right="-1"/>
        <w:rPr>
          <w:rFonts w:cs="Arial"/>
          <w:szCs w:val="20"/>
        </w:rPr>
      </w:pPr>
    </w:p>
    <w:p w14:paraId="5283FEC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2CD3041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364FFB35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E6A6781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56503D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7F50EB9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A0580F4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311988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4514622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77B422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030D8E0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6CFCC0B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0615CDE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EA556BE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7FD6D91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A1AA93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234A0F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810084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0BDA94F3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5B90EC51" w14:textId="77777777" w:rsidR="003C2C96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61C6C88C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22089CFF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3F7B98F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03A7E34C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5AC78A7D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3418B9DF" w14:textId="77777777" w:rsidR="00FC4EB2" w:rsidRPr="00840707" w:rsidRDefault="00FC4EB2" w:rsidP="000E5279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analogicky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339F7F66" w14:textId="77777777" w:rsidR="003C2C96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 profesní způsobilosti analogicky dle ustanovení</w:t>
      </w:r>
      <w:r w:rsidRPr="00840707">
        <w:rPr>
          <w:rFonts w:eastAsia="Calibri"/>
          <w:b/>
        </w:rPr>
        <w:t xml:space="preserve"> § 77 odst. 2 písm. a)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08E7284D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2701C6F3" w14:textId="77777777" w:rsidR="003C2C96" w:rsidRDefault="00367ED5" w:rsidP="000E5279">
      <w:pPr>
        <w:tabs>
          <w:tab w:val="left" w:pos="567"/>
        </w:tabs>
        <w:spacing w:after="24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0A3A1BDE" w14:textId="77777777" w:rsidR="003C2C96" w:rsidRDefault="00367ED5" w:rsidP="000E5279">
      <w:pPr>
        <w:tabs>
          <w:tab w:val="left" w:pos="567"/>
        </w:tabs>
        <w:spacing w:after="24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F3732E6" w14:textId="77777777" w:rsidR="003C2C96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5A1C955A" w14:textId="6BD9B0C6" w:rsidR="000E5279" w:rsidRDefault="000E5279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</w:t>
      </w:r>
      <w:r>
        <w:rPr>
          <w:rFonts w:cs="Arial"/>
          <w:szCs w:val="20"/>
        </w:rPr>
        <w:t xml:space="preserve"> </w:t>
      </w:r>
      <w:r w:rsidRPr="007052B3">
        <w:rPr>
          <w:rFonts w:cs="Arial"/>
          <w:szCs w:val="20"/>
        </w:rPr>
        <w:t>při plnění předmětu veřejné zakázky zajist</w:t>
      </w:r>
      <w:r>
        <w:rPr>
          <w:rFonts w:cs="Arial"/>
          <w:szCs w:val="20"/>
        </w:rPr>
        <w:t>í</w:t>
      </w:r>
      <w:r w:rsidRPr="007052B3">
        <w:rPr>
          <w:rFonts w:cs="Arial"/>
          <w:szCs w:val="20"/>
        </w:rPr>
        <w:t xml:space="preserve"> dodržování pracovně-právních předpisů (zákoník práce a zákon o zaměstnanosti) a z nich vyplývajících povinností</w:t>
      </w:r>
      <w:r>
        <w:rPr>
          <w:rFonts w:cs="Arial"/>
          <w:szCs w:val="20"/>
        </w:rPr>
        <w:t>,</w:t>
      </w:r>
      <w:r w:rsidRPr="007052B3">
        <w:rPr>
          <w:rFonts w:cs="Arial"/>
          <w:szCs w:val="20"/>
        </w:rPr>
        <w:t xml:space="preserve">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veřejné zakázky podílet.</w:t>
      </w:r>
    </w:p>
    <w:p w14:paraId="195F91DF" w14:textId="77777777" w:rsidR="000E5279" w:rsidRDefault="000E5279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</w:p>
    <w:p w14:paraId="56276E99" w14:textId="159A7357" w:rsidR="003C2C96" w:rsidRPr="00D83B9C" w:rsidRDefault="00367ED5" w:rsidP="000E5279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lastRenderedPageBreak/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41CAC391" w14:textId="77777777" w:rsidR="003C2C96" w:rsidRDefault="003C2C96">
      <w:pPr>
        <w:suppressAutoHyphens/>
        <w:overflowPunct w:val="0"/>
        <w:autoSpaceDE w:val="0"/>
        <w:ind w:right="-1"/>
        <w:textAlignment w:val="baseline"/>
        <w:rPr>
          <w:rFonts w:cs="Arial"/>
          <w:szCs w:val="20"/>
        </w:rPr>
      </w:pPr>
    </w:p>
    <w:p w14:paraId="1ABD5F4E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6DFDEDB4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D6F3" w14:textId="77777777" w:rsidR="009E7BD0" w:rsidRDefault="009E7BD0">
      <w:r>
        <w:separator/>
      </w:r>
    </w:p>
  </w:endnote>
  <w:endnote w:type="continuationSeparator" w:id="0">
    <w:p w14:paraId="483ACC45" w14:textId="77777777" w:rsidR="009E7BD0" w:rsidRDefault="009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307C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614F" w14:textId="77777777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E209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E2090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BA00D3B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628823F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2C2C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9E4A" w14:textId="77777777" w:rsidR="009E7BD0" w:rsidRDefault="009E7BD0">
      <w:r>
        <w:separator/>
      </w:r>
    </w:p>
  </w:footnote>
  <w:footnote w:type="continuationSeparator" w:id="0">
    <w:p w14:paraId="0A335C06" w14:textId="77777777" w:rsidR="009E7BD0" w:rsidRDefault="009E7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5DE5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BB63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7AB84A14" wp14:editId="0AFEE57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E8CA" w14:textId="77777777" w:rsidR="003C2C96" w:rsidRDefault="003C2C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E5279"/>
    <w:rsid w:val="000F4F62"/>
    <w:rsid w:val="001B61ED"/>
    <w:rsid w:val="001E2090"/>
    <w:rsid w:val="00367ED5"/>
    <w:rsid w:val="003C2C96"/>
    <w:rsid w:val="004751EF"/>
    <w:rsid w:val="009E7BD0"/>
    <w:rsid w:val="00AA561B"/>
    <w:rsid w:val="00D83B9C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5184D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DAB9-6B50-47C1-8AE4-83F7BB2F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8</cp:revision>
  <dcterms:created xsi:type="dcterms:W3CDTF">2023-10-12T06:43:00Z</dcterms:created>
  <dcterms:modified xsi:type="dcterms:W3CDTF">2025-03-27T13:43:00Z</dcterms:modified>
</cp:coreProperties>
</file>