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532F2" w:rsidRDefault="00F95536">
      <w:pPr>
        <w:widowControl w:val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RÁMCOVÁ DOHODA</w:t>
      </w:r>
    </w:p>
    <w:p w14:paraId="00000002" w14:textId="77777777" w:rsidR="00C532F2" w:rsidRDefault="00F95536">
      <w:pPr>
        <w:widowControl w:val="0"/>
        <w:tabs>
          <w:tab w:val="left" w:pos="6917"/>
        </w:tabs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uzavřená v souladu se zákonem č. 134/2016 Sb., o zadávání veřejných zakázek, ve znění pozdějších předpisů, v souladu s ustanovením § 2079 a násl. zákona č. 89/2012 Sb., občanský zákoník, ve znění pozdějších předpisů (dále jen „občanský zákoník“) a na základě veřejné zakázky s názvem </w:t>
      </w:r>
    </w:p>
    <w:p w14:paraId="3BC16A2C" w14:textId="0F3996CA" w:rsidR="007F5C44" w:rsidRPr="00905D20" w:rsidRDefault="007F5C44" w:rsidP="007F5C44">
      <w:pPr>
        <w:widowControl w:val="0"/>
        <w:tabs>
          <w:tab w:val="left" w:pos="6917"/>
        </w:tabs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905D20">
        <w:rPr>
          <w:rFonts w:ascii="Arial" w:hAnsi="Arial" w:cs="Arial"/>
          <w:b/>
          <w:snapToGrid w:val="0"/>
          <w:sz w:val="22"/>
          <w:szCs w:val="22"/>
        </w:rPr>
        <w:t>„</w:t>
      </w:r>
      <w:r w:rsidRPr="00905D20">
        <w:rPr>
          <w:rFonts w:ascii="Arial" w:hAnsi="Arial" w:cs="Arial"/>
          <w:b/>
          <w:snapToGrid w:val="0"/>
          <w:sz w:val="20"/>
          <w:szCs w:val="20"/>
        </w:rPr>
        <w:t xml:space="preserve">Dodávky </w:t>
      </w:r>
      <w:r w:rsidR="00242787">
        <w:rPr>
          <w:rFonts w:ascii="Arial" w:hAnsi="Arial" w:cs="Arial"/>
          <w:b/>
          <w:snapToGrid w:val="0"/>
          <w:sz w:val="20"/>
          <w:szCs w:val="20"/>
        </w:rPr>
        <w:t>sprchovacích lůžek</w:t>
      </w:r>
      <w:r w:rsidR="00BC1D35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B4456D">
        <w:rPr>
          <w:rFonts w:ascii="Arial" w:hAnsi="Arial" w:cs="Arial"/>
          <w:b/>
          <w:snapToGrid w:val="0"/>
          <w:sz w:val="20"/>
          <w:szCs w:val="20"/>
        </w:rPr>
        <w:t>2025</w:t>
      </w:r>
      <w:r w:rsidRPr="00905D20">
        <w:rPr>
          <w:rFonts w:ascii="Arial" w:hAnsi="Arial" w:cs="Arial"/>
          <w:b/>
          <w:snapToGrid w:val="0"/>
          <w:sz w:val="20"/>
          <w:szCs w:val="20"/>
        </w:rPr>
        <w:t xml:space="preserve">“ </w:t>
      </w:r>
    </w:p>
    <w:p w14:paraId="00000003" w14:textId="157B7197" w:rsidR="00C532F2" w:rsidRDefault="00C532F2">
      <w:pPr>
        <w:widowControl w:val="0"/>
        <w:tabs>
          <w:tab w:val="left" w:pos="6917"/>
        </w:tabs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04" w14:textId="77777777" w:rsidR="00C532F2" w:rsidRDefault="00C532F2">
      <w:pPr>
        <w:widowControl w:val="0"/>
        <w:tabs>
          <w:tab w:val="left" w:pos="6917"/>
        </w:tabs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08" w14:textId="77777777" w:rsidR="00C532F2" w:rsidRDefault="00F95536">
      <w:pPr>
        <w:pStyle w:val="Nadpis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Smluvní strany</w:t>
      </w:r>
    </w:p>
    <w:p w14:paraId="00000009" w14:textId="77777777" w:rsidR="00C532F2" w:rsidRDefault="00F95536">
      <w:pPr>
        <w:pStyle w:val="Nadpis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Kupující:</w:t>
      </w:r>
    </w:p>
    <w:p w14:paraId="0000000A" w14:textId="77777777" w:rsidR="00C532F2" w:rsidRDefault="00F9553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Krajská zdravotní, a. s.</w:t>
      </w:r>
    </w:p>
    <w:p w14:paraId="0000000B" w14:textId="77777777" w:rsidR="00C532F2" w:rsidRDefault="00F9553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Sociální péče 3316/12A, 401 13 Ústí nad Labem</w:t>
      </w:r>
    </w:p>
    <w:p w14:paraId="0000000C" w14:textId="77777777" w:rsidR="00C532F2" w:rsidRDefault="00F9553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 obchodním rejstříku vedeném Krajským soudem v Ústí nad Labem, oddíl B, vložka 1550</w:t>
      </w:r>
    </w:p>
    <w:p w14:paraId="0000000D" w14:textId="5E6613D0" w:rsidR="00C532F2" w:rsidRDefault="00F95536">
      <w:pPr>
        <w:widowControl w:val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zastoupena, MUDr. </w:t>
      </w:r>
      <w:r w:rsidR="000B5D01">
        <w:rPr>
          <w:rFonts w:ascii="Arial" w:eastAsia="Arial" w:hAnsi="Arial" w:cs="Arial"/>
          <w:sz w:val="20"/>
          <w:szCs w:val="20"/>
        </w:rPr>
        <w:t>Jiřím Laštůvkou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F86FCA">
        <w:rPr>
          <w:rFonts w:ascii="Arial" w:eastAsia="Arial" w:hAnsi="Arial" w:cs="Arial"/>
          <w:sz w:val="20"/>
          <w:szCs w:val="20"/>
        </w:rPr>
        <w:t xml:space="preserve">zmocněným k výkonu funkce </w:t>
      </w:r>
      <w:r>
        <w:rPr>
          <w:rFonts w:ascii="Arial" w:eastAsia="Arial" w:hAnsi="Arial" w:cs="Arial"/>
          <w:sz w:val="20"/>
          <w:szCs w:val="20"/>
        </w:rPr>
        <w:t>generální</w:t>
      </w:r>
      <w:r w:rsidR="00F86FCA"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 xml:space="preserve"> ředitele</w:t>
      </w:r>
    </w:p>
    <w:p w14:paraId="0000000E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bank. spojení: ČSOB, a.s. 216686400/0300</w:t>
      </w:r>
    </w:p>
    <w:p w14:paraId="0000000F" w14:textId="280BC4FE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IČO: 25488627</w:t>
      </w:r>
    </w:p>
    <w:p w14:paraId="00000010" w14:textId="77777777" w:rsidR="00C532F2" w:rsidRDefault="00F95536">
      <w:pPr>
        <w:widowControl w:val="0"/>
        <w:jc w:val="both"/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 CZ25488627</w:t>
      </w:r>
    </w:p>
    <w:p w14:paraId="00000011" w14:textId="77777777" w:rsidR="00C532F2" w:rsidRDefault="00C532F2">
      <w:pPr>
        <w:widowControl w:val="0"/>
        <w:jc w:val="both"/>
        <w:rPr>
          <w:rFonts w:ascii="Arial" w:eastAsia="Arial" w:hAnsi="Arial" w:cs="Arial"/>
          <w:strike/>
          <w:sz w:val="20"/>
          <w:szCs w:val="20"/>
        </w:rPr>
      </w:pPr>
    </w:p>
    <w:p w14:paraId="00000012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Prodávající:</w:t>
      </w:r>
    </w:p>
    <w:p w14:paraId="00000013" w14:textId="77777777" w:rsidR="00C532F2" w:rsidRDefault="00F95536">
      <w:pPr>
        <w:pStyle w:val="Nadpis3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  <w:highlight w:val="yellow"/>
        </w:rPr>
        <w:t>(</w:t>
      </w:r>
      <w:r>
        <w:rPr>
          <w:rFonts w:ascii="Arial" w:eastAsia="Arial" w:hAnsi="Arial" w:cs="Arial"/>
          <w:i/>
          <w:color w:val="000000"/>
          <w:sz w:val="20"/>
          <w:highlight w:val="yellow"/>
        </w:rPr>
        <w:t>název společnosti</w:t>
      </w:r>
      <w:r>
        <w:rPr>
          <w:rFonts w:ascii="Arial" w:eastAsia="Arial" w:hAnsi="Arial" w:cs="Arial"/>
          <w:color w:val="000000"/>
          <w:sz w:val="20"/>
          <w:highlight w:val="yellow"/>
        </w:rPr>
        <w:t>)</w:t>
      </w:r>
    </w:p>
    <w:p w14:paraId="00000014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 sídlem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………………………………………………….</w:t>
      </w:r>
    </w:p>
    <w:p w14:paraId="00000015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zapsaná v obchodním rejstříku vedeném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</w:t>
      </w:r>
      <w:r>
        <w:rPr>
          <w:rFonts w:ascii="Arial" w:eastAsia="Arial" w:hAnsi="Arial" w:cs="Arial"/>
          <w:sz w:val="20"/>
          <w:szCs w:val="20"/>
        </w:rPr>
        <w:t xml:space="preserve"> oddíl </w:t>
      </w:r>
      <w:r>
        <w:rPr>
          <w:rFonts w:ascii="Arial" w:eastAsia="Arial" w:hAnsi="Arial" w:cs="Arial"/>
          <w:sz w:val="20"/>
          <w:szCs w:val="20"/>
          <w:highlight w:val="yellow"/>
        </w:rPr>
        <w:t>……</w:t>
      </w:r>
      <w:r>
        <w:rPr>
          <w:rFonts w:ascii="Arial" w:eastAsia="Arial" w:hAnsi="Arial" w:cs="Arial"/>
          <w:sz w:val="20"/>
          <w:szCs w:val="20"/>
        </w:rPr>
        <w:t xml:space="preserve"> vložka </w:t>
      </w:r>
      <w:r>
        <w:rPr>
          <w:rFonts w:ascii="Arial" w:eastAsia="Arial" w:hAnsi="Arial" w:cs="Arial"/>
          <w:sz w:val="20"/>
          <w:szCs w:val="20"/>
          <w:highlight w:val="yellow"/>
        </w:rPr>
        <w:t>……</w:t>
      </w:r>
    </w:p>
    <w:p w14:paraId="00000016" w14:textId="77777777" w:rsidR="00C532F2" w:rsidRDefault="00F955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zastoupení: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.</w:t>
      </w:r>
    </w:p>
    <w:p w14:paraId="00000017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bank. spojení: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……………………….</w:t>
      </w:r>
    </w:p>
    <w:p w14:paraId="00000018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IČO: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………………</w:t>
      </w:r>
      <w:proofErr w:type="gramStart"/>
      <w:r>
        <w:rPr>
          <w:rFonts w:ascii="Arial" w:eastAsia="Arial" w:hAnsi="Arial" w:cs="Arial"/>
          <w:sz w:val="20"/>
          <w:szCs w:val="20"/>
          <w:highlight w:val="yellow"/>
        </w:rPr>
        <w:t>…....</w:t>
      </w:r>
      <w:proofErr w:type="gramEnd"/>
      <w:r>
        <w:rPr>
          <w:rFonts w:ascii="Arial" w:eastAsia="Arial" w:hAnsi="Arial" w:cs="Arial"/>
          <w:sz w:val="20"/>
          <w:szCs w:val="20"/>
          <w:highlight w:val="yellow"/>
        </w:rPr>
        <w:t>.</w:t>
      </w:r>
    </w:p>
    <w:p w14:paraId="00000019" w14:textId="77777777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DIČ: </w:t>
      </w:r>
      <w:r>
        <w:rPr>
          <w:rFonts w:ascii="Arial" w:eastAsia="Arial" w:hAnsi="Arial" w:cs="Arial"/>
          <w:sz w:val="20"/>
          <w:szCs w:val="20"/>
          <w:highlight w:val="yellow"/>
        </w:rPr>
        <w:t>……………</w:t>
      </w:r>
      <w:proofErr w:type="gramStart"/>
      <w:r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  <w:highlight w:val="yellow"/>
        </w:rPr>
        <w:t>.</w:t>
      </w:r>
    </w:p>
    <w:p w14:paraId="0000001A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1B" w14:textId="77777777" w:rsidR="00C532F2" w:rsidRDefault="00F95536" w:rsidP="00400A24">
      <w:pPr>
        <w:widowControl w:val="0"/>
        <w:numPr>
          <w:ilvl w:val="0"/>
          <w:numId w:val="13"/>
        </w:numPr>
        <w:ind w:left="777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Účel dohody</w:t>
      </w:r>
    </w:p>
    <w:p w14:paraId="00000032" w14:textId="6B481C90" w:rsidR="00C532F2" w:rsidRDefault="00F95536" w:rsidP="00830852">
      <w:pPr>
        <w:ind w:left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Účelem této rámcové dohody je zabezpečit řádné a včasné dodávky předmětu plnění pro kupujícího. </w:t>
      </w:r>
    </w:p>
    <w:p w14:paraId="00000033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34" w14:textId="77777777" w:rsidR="00C532F2" w:rsidRDefault="00F95536">
      <w:pPr>
        <w:pStyle w:val="Nadpis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II. Předmět dohody</w:t>
      </w:r>
    </w:p>
    <w:p w14:paraId="00000035" w14:textId="11E82652" w:rsidR="00C532F2" w:rsidRDefault="00F955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upravují touto rámcovou dohodou vzájemné závazkové vztahy vznikající při uskutečňování jednotlivých </w:t>
      </w:r>
      <w:r w:rsidR="008B54AC">
        <w:rPr>
          <w:rFonts w:ascii="Arial" w:eastAsia="Arial" w:hAnsi="Arial" w:cs="Arial"/>
          <w:color w:val="000000"/>
          <w:sz w:val="20"/>
          <w:szCs w:val="20"/>
        </w:rPr>
        <w:t xml:space="preserve">nákupů </w:t>
      </w:r>
      <w:r w:rsidR="00242787">
        <w:rPr>
          <w:rFonts w:ascii="Arial" w:eastAsia="Arial" w:hAnsi="Arial" w:cs="Arial"/>
          <w:color w:val="000000"/>
          <w:sz w:val="20"/>
          <w:szCs w:val="20"/>
        </w:rPr>
        <w:t>sprchovacích lůžek</w:t>
      </w:r>
      <w:r w:rsidR="00A00E3A">
        <w:rPr>
          <w:rFonts w:ascii="Arial" w:eastAsia="Arial" w:hAnsi="Arial" w:cs="Arial"/>
          <w:color w:val="000000"/>
          <w:sz w:val="20"/>
          <w:szCs w:val="20"/>
        </w:rPr>
        <w:t xml:space="preserve">, včetně </w:t>
      </w:r>
      <w:r w:rsidR="00BC1D35">
        <w:rPr>
          <w:rFonts w:ascii="Arial" w:eastAsia="Arial" w:hAnsi="Arial" w:cs="Arial"/>
          <w:color w:val="000000"/>
          <w:sz w:val="20"/>
          <w:szCs w:val="20"/>
        </w:rPr>
        <w:t>pozáručního servisu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="005C26D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(dále jen „předmět plnění“ nebo „zboží“). Tato dohoda tvoří spolu s ustanoveními občanského zákoníku právní rámec jednotlivých konkrétních kupních smluv vznikajících při dodávkách předmětu plnění a upravuje základní podmínky a způsob uzavírání těchto smluv.</w:t>
      </w:r>
    </w:p>
    <w:p w14:paraId="00000036" w14:textId="77777777" w:rsidR="00C532F2" w:rsidRDefault="00F955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Prodávající se zavazuje na základě této dohody a za podmínek v ní sjednaných zajišťovat a průběžně dodávat dle potřeb kupujícího předmět plnění blíže specifikovaný v příloze č. 1 (Specifikace předmětu plnění) této rámcové dohody a kupující se zavazuje předmět plnění převzít a zaplatit za něj prodávajícímu kupní cenu ve sjednané výši a způsobem uvedeným dále v této rámcové dohodě.</w:t>
      </w:r>
    </w:p>
    <w:p w14:paraId="00000037" w14:textId="32A693BD" w:rsidR="00C532F2" w:rsidRDefault="00F955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Jednotlivé dodávky předmětu plnění budou realizovány na základě jednotlivých objednávek vystavených kupujícím. Uzavřením této rámcové dohody nevzniká mezi prodávajícím a kupujícím výhradní (exkluzivní) vztah ohledně předmětu plnění, ani povinnost kupujícího odebrat od prodávajícího konkrétní objem předmětu plnění.</w:t>
      </w:r>
    </w:p>
    <w:p w14:paraId="01FBC688" w14:textId="77777777" w:rsidR="00226A14" w:rsidRPr="00884E8D" w:rsidRDefault="00226A14" w:rsidP="00226A14">
      <w:pPr>
        <w:numPr>
          <w:ilvl w:val="0"/>
          <w:numId w:val="2"/>
        </w:numPr>
        <w:autoSpaceDE w:val="0"/>
        <w:autoSpaceDN w:val="0"/>
        <w:adjustRightInd w:val="0"/>
        <w:spacing w:before="60" w:after="126" w:line="276" w:lineRule="auto"/>
        <w:ind w:right="100"/>
        <w:jc w:val="both"/>
        <w:rPr>
          <w:rFonts w:ascii="Arial" w:hAnsi="Arial" w:cs="Arial"/>
          <w:snapToGrid w:val="0"/>
          <w:sz w:val="20"/>
          <w:szCs w:val="20"/>
        </w:rPr>
      </w:pPr>
      <w:r w:rsidRPr="00884E8D">
        <w:rPr>
          <w:rFonts w:ascii="Arial" w:hAnsi="Arial" w:cs="Arial"/>
          <w:snapToGrid w:val="0"/>
          <w:sz w:val="20"/>
          <w:szCs w:val="20"/>
        </w:rPr>
        <w:t>V případě, že se některá z položek uvedených v příloze č. 1 této rámcové dohody přestane vyrábět či prodávat, je prodávající oprávněn dodat kupujícímu jiné zboží, které ale vždy musí bez výjimek splňovat technickou specifikaci požadovanou v dotčené veřejné zakázce, a které bude dodáno maximálně za cenu uvedenou v příloze č. 1 této rámcové dohody u položky, která se přestala vyrábět či prodávat. Každá takováto výměna sortimentu však musí být kupujícím předem písemně odsouhlasena.</w:t>
      </w:r>
    </w:p>
    <w:p w14:paraId="00000038" w14:textId="77777777" w:rsidR="00C532F2" w:rsidRDefault="00C532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39" w14:textId="77777777" w:rsidR="00C532F2" w:rsidRDefault="00F95536">
      <w:pPr>
        <w:pStyle w:val="Nadpis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III. Cenová ujednání</w:t>
      </w:r>
    </w:p>
    <w:p w14:paraId="0000003A" w14:textId="77777777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Kupní cena za jednotlivé dodávky předmětu plnění bude stanovena na základě ceny za jeden kus (MJ) předmětu plnění bez daně z přidané hodnoty (dále také „DPH“) uvedené v příloze č. 2 této rámcové dohody, a to jako násobek ceny za jeden kus (MJ) předmětu plnění a odebraného množství kusů (MJ). Tato kupní cena bude prodávajícím ke dni uskutečnění zdanitelného plnění navýšena o </w:t>
      </w:r>
      <w:r>
        <w:rPr>
          <w:rFonts w:ascii="Arial" w:eastAsia="Arial" w:hAnsi="Arial" w:cs="Arial"/>
          <w:sz w:val="20"/>
          <w:szCs w:val="20"/>
        </w:rPr>
        <w:lastRenderedPageBreak/>
        <w:t>daň z přidané hodnoty v zákonné výši.</w:t>
      </w:r>
    </w:p>
    <w:p w14:paraId="0000003B" w14:textId="77777777" w:rsidR="00C532F2" w:rsidRDefault="00F95536">
      <w:pPr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cena určená postupem podle odstavce 1 tohoto článku zahrnuje veškeré náklady prodávajícího spojené s plněním jeho závazku z této rámcové dohody a je cenou nejvýše přípustnou.</w:t>
      </w:r>
    </w:p>
    <w:p w14:paraId="0000003C" w14:textId="77777777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Daňový doklad (faktura) musí obsahovat náležitosti daňového dokladu dle zákona č. 235/2004 Sb., o dani z přidané hodnoty, ve znění pozdějších předpisů. </w:t>
      </w:r>
    </w:p>
    <w:p w14:paraId="0000003D" w14:textId="77777777" w:rsidR="00C532F2" w:rsidRDefault="00F95536">
      <w:pPr>
        <w:widowControl w:val="0"/>
        <w:spacing w:before="60"/>
        <w:ind w:left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musí daňový doklad (faktura) obsahovat tyto údaje:</w:t>
      </w:r>
    </w:p>
    <w:p w14:paraId="0000003E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zakázky, ke které se rámcová dohoda vztahuje,  </w:t>
      </w:r>
    </w:p>
    <w:p w14:paraId="0000003F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předmět plnění a jeho přesnou specifikaci ve slovním vyjádření (nestačí pouze odkaz na číslo uzavřené rámcové dohody), </w:t>
      </w:r>
    </w:p>
    <w:p w14:paraId="00000040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 stran dohody,</w:t>
      </w:r>
    </w:p>
    <w:p w14:paraId="00000041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den dodání,</w:t>
      </w:r>
    </w:p>
    <w:p w14:paraId="00000042" w14:textId="1BF1101E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udání ceny objednávky</w:t>
      </w:r>
      <w:r w:rsidR="00B13D92">
        <w:rPr>
          <w:rFonts w:ascii="Arial" w:eastAsia="Arial" w:hAnsi="Arial" w:cs="Arial"/>
          <w:sz w:val="20"/>
          <w:szCs w:val="20"/>
        </w:rPr>
        <w:t xml:space="preserve"> (jednotlivé položky)</w:t>
      </w:r>
    </w:p>
    <w:p w14:paraId="00000043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údaje o dani z přidané hodnoty,</w:t>
      </w:r>
    </w:p>
    <w:p w14:paraId="00000044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číslo dodacího listu a datum jeho podpisu oprávněnou osobou (dodací list bude jeho přílohou),</w:t>
      </w:r>
    </w:p>
    <w:p w14:paraId="00000045" w14:textId="77777777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lhůtu splatnosti, </w:t>
      </w:r>
    </w:p>
    <w:p w14:paraId="00000046" w14:textId="71AD69A9" w:rsidR="00C532F2" w:rsidRDefault="00F95536">
      <w:pPr>
        <w:widowControl w:val="0"/>
        <w:numPr>
          <w:ilvl w:val="0"/>
          <w:numId w:val="22"/>
        </w:numPr>
        <w:spacing w:before="60"/>
        <w:ind w:left="69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údaj o místě dodání předmětu plnění dle článku IV. odst. 1 rámcové dohody</w:t>
      </w:r>
      <w:r w:rsidR="008B54AC">
        <w:rPr>
          <w:rFonts w:ascii="Arial" w:eastAsia="Arial" w:hAnsi="Arial" w:cs="Arial"/>
          <w:sz w:val="20"/>
          <w:szCs w:val="20"/>
        </w:rPr>
        <w:t>.</w:t>
      </w:r>
    </w:p>
    <w:p w14:paraId="24BB77C6" w14:textId="77777777" w:rsidR="007B697A" w:rsidRDefault="007B697A" w:rsidP="007B697A">
      <w:pPr>
        <w:widowControl w:val="0"/>
        <w:spacing w:before="60"/>
        <w:ind w:left="697"/>
        <w:jc w:val="both"/>
        <w:rPr>
          <w:rFonts w:ascii="Arial" w:eastAsia="Arial" w:hAnsi="Arial" w:cs="Arial"/>
          <w:sz w:val="20"/>
          <w:szCs w:val="20"/>
        </w:rPr>
      </w:pPr>
    </w:p>
    <w:p w14:paraId="0000005D" w14:textId="0AC43903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Daňový doklad (faktura) musí být vystaven pro každé dodací místo zvlášť. K daňovému dokladu (faktuře) musí být přiložen/y kupujícím potvrzený/é dodací list/y s cenou za jeden kus (MJ) dodávaného předmětu plnění.</w:t>
      </w:r>
    </w:p>
    <w:p w14:paraId="0000005E" w14:textId="77777777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Veškeré daňové doklady (faktury) jsou splatné do 30 dnů ode dne jejich doručení kupujícímu. Za zaplacení kupní ceny je považováno odeslání kupní ceny na účet prodávajícího uvedený v záhlaví této rámcové dohody.</w:t>
      </w:r>
    </w:p>
    <w:p w14:paraId="0000005F" w14:textId="77777777" w:rsidR="00C532F2" w:rsidRDefault="00F95536">
      <w:pPr>
        <w:widowControl w:val="0"/>
        <w:numPr>
          <w:ilvl w:val="0"/>
          <w:numId w:val="4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 případě, že daňový doklad (faktura) nebude mít odpovídající náležitosti, je kupující oprávněn zaslat ho ve lhůtě splatnosti zpět prodávajícímu k doplnění, či opravě aniž se tak dostane do 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00000060" w14:textId="77777777" w:rsidR="00C532F2" w:rsidRDefault="00C532F2">
      <w:pPr>
        <w:widowControl w:val="0"/>
        <w:spacing w:before="60"/>
        <w:ind w:left="357"/>
        <w:jc w:val="both"/>
        <w:rPr>
          <w:rFonts w:ascii="Arial" w:eastAsia="Arial" w:hAnsi="Arial" w:cs="Arial"/>
          <w:sz w:val="20"/>
          <w:szCs w:val="20"/>
        </w:rPr>
      </w:pPr>
    </w:p>
    <w:p w14:paraId="00000061" w14:textId="77777777" w:rsidR="00C532F2" w:rsidRDefault="00F95536">
      <w:pPr>
        <w:pStyle w:val="Nadpis4"/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IV. Dodací podmínky, podmínky objednávky</w:t>
      </w:r>
    </w:p>
    <w:p w14:paraId="00000062" w14:textId="100E284B" w:rsidR="00C532F2" w:rsidRDefault="00F95536">
      <w:pPr>
        <w:widowControl w:val="0"/>
        <w:numPr>
          <w:ilvl w:val="0"/>
          <w:numId w:val="7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povinen dodat objednaný předmět plnění na adresy</w:t>
      </w:r>
      <w:r w:rsidR="00792B17">
        <w:rPr>
          <w:rFonts w:ascii="Arial" w:eastAsia="Arial" w:hAnsi="Arial" w:cs="Arial"/>
          <w:sz w:val="20"/>
          <w:szCs w:val="20"/>
        </w:rPr>
        <w:t xml:space="preserve"> (místa dodání)</w:t>
      </w:r>
      <w:r>
        <w:rPr>
          <w:rFonts w:ascii="Arial" w:eastAsia="Arial" w:hAnsi="Arial" w:cs="Arial"/>
          <w:sz w:val="20"/>
          <w:szCs w:val="20"/>
        </w:rPr>
        <w:t>:</w:t>
      </w:r>
    </w:p>
    <w:p w14:paraId="00000063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64" w14:textId="6D06204E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Krajská zdravotní, a.s. – Masarykova nemocnice v Ústí nad Labem,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o.z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., Sociální péče 3316/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12A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 401 13 Ústí nad Labem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5" w14:textId="1F124706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Krajská zdravotní, a. s. – Nemocnice Děčín,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o.z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., U Nemocnice 1, 405 99 Děčín II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6" w14:textId="1B3B803B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Krajská zdravotní, a. s. – Nemocnice Most,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o.z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., J. E. Purkyně 270, 434 64 Most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7" w14:textId="24CBD161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Krajská zdravotní, a. s. – Nemocnice Most, o. z.</w:t>
      </w:r>
      <w:r w:rsidR="005C26DD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oddělení následné péče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Zahražany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Jana Žižky 1304, 434 01 Most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8" w14:textId="7756D48B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Krajská zdravotní, a. s. – Nemocnice Teplice,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o.z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., Duchcovská 53, 415 29 Teplice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9" w14:textId="5924BD80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Krajská zdravotní, a. s. – Nemocnice Chomutov,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o.z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., Kochova 1185, 430 12 Chomutov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A" w14:textId="788172F7" w:rsidR="00C532F2" w:rsidRDefault="00F95536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Krajská zdravotní, a.s. – Masarykova nemocnice v Ústí nad Labem,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o.z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5C26DD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oddělení následné péče Ryjice – Ryjice 1, 403</w:t>
      </w:r>
      <w:r w:rsidR="00BD520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31 Ryjice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B" w14:textId="62F55317" w:rsidR="00C532F2" w:rsidRDefault="00F9553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Krajská zdravotní, a.s. – Nemocnice Litoměřice,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o.z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Žitenická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2084, 412</w:t>
      </w:r>
      <w:r w:rsidR="00BD520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01 Litoměřice</w:t>
      </w:r>
      <w:r w:rsidR="005C26D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6C" w14:textId="1C1F8316" w:rsidR="00C532F2" w:rsidRDefault="00F95536" w:rsidP="00AF0E8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Krajská zdravotní, a.s. – Masarykova nemocnice v Ústí nad Labem,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o.z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5C26DD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pracoviště Rumburk, </w:t>
      </w:r>
      <w:r w:rsidR="00374B17" w:rsidRPr="00374B17">
        <w:rPr>
          <w:rFonts w:ascii="Arial" w:eastAsia="Arial" w:hAnsi="Arial" w:cs="Arial"/>
          <w:color w:val="000000"/>
          <w:sz w:val="20"/>
          <w:szCs w:val="20"/>
        </w:rPr>
        <w:t>U Nemocnice 1298/6, Rumburk</w:t>
      </w:r>
      <w:r w:rsidR="005C26DD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0000006D" w14:textId="26FEAB89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provádět jednotlivé objednávky písemně, zpravidla elektronicky pracovníkem </w:t>
      </w:r>
      <w:r w:rsidR="008A19D0">
        <w:rPr>
          <w:rFonts w:ascii="Arial" w:eastAsia="Arial" w:hAnsi="Arial" w:cs="Arial"/>
          <w:sz w:val="20"/>
          <w:szCs w:val="20"/>
        </w:rPr>
        <w:t>Oddělení nákupu DD</w:t>
      </w:r>
      <w:r w:rsidR="00BD5208">
        <w:rPr>
          <w:rFonts w:ascii="Arial" w:eastAsia="Arial" w:hAnsi="Arial" w:cs="Arial"/>
          <w:sz w:val="20"/>
          <w:szCs w:val="20"/>
        </w:rPr>
        <w:t>H</w:t>
      </w:r>
      <w:r w:rsidR="008A19D0"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 prostřednictvím emailu na e-mailovou adresu prodávajícího, případně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prostřednictvím držitele poštovní licence na adresu prodávajícího uvedenou v záhlaví této dohody. Prodávající má povinnost bez zbytečného odkladu, nejpozději do 24 hodin, jakoukoli zaslanou objednávku potvrdit na emailovou adresu, z níž byla objednávka odeslána. V případě, že byla objednávka zaslána poslední pracovní den v týdnu po 12:00 hod., je prodávající povinen takovou objednávku potvrdit nejpozději následující pracovní den do 12:00 hod. </w:t>
      </w:r>
    </w:p>
    <w:p w14:paraId="0000006F" w14:textId="77777777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Kontaktní osobou prodávajícího pro účely objednávek je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sz w:val="20"/>
          <w:szCs w:val="20"/>
        </w:rPr>
        <w:t xml:space="preserve">, tel: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sz w:val="20"/>
          <w:szCs w:val="20"/>
        </w:rPr>
        <w:t xml:space="preserve">, e-mail: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sz w:val="20"/>
          <w:szCs w:val="20"/>
        </w:rPr>
        <w:t>@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 DOPLNÍ ÚČASTNÍK]</w:t>
      </w:r>
      <w:r>
        <w:rPr>
          <w:rFonts w:ascii="Arial" w:eastAsia="Arial" w:hAnsi="Arial" w:cs="Arial"/>
          <w:sz w:val="20"/>
          <w:szCs w:val="20"/>
          <w:highlight w:val="yellow"/>
        </w:rPr>
        <w:t>.</w:t>
      </w:r>
    </w:p>
    <w:p w14:paraId="00000070" w14:textId="44173838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se zavazuje předat předmět plnění kupujícímu na kupujícím specifikovanou adresu (místo dodání) ve smyslu článku IV. odst. 1. rámcové dohody nejdéle do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07039">
        <w:rPr>
          <w:rFonts w:ascii="Arial" w:eastAsia="Arial" w:hAnsi="Arial" w:cs="Arial"/>
          <w:b/>
          <w:sz w:val="20"/>
          <w:szCs w:val="20"/>
        </w:rPr>
        <w:t>8 týdnů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po obdržení jednotlivé objednávky</w:t>
      </w:r>
      <w:r>
        <w:rPr>
          <w:rFonts w:ascii="Arial" w:eastAsia="Arial" w:hAnsi="Arial" w:cs="Arial"/>
          <w:sz w:val="20"/>
          <w:szCs w:val="20"/>
        </w:rPr>
        <w:t xml:space="preserve">. O termínu dodání je prodávající povinen informovat kupujícího na email, z něhož byla objednávka odeslána, minimálně 3 pracovní dny před dnem dodání. </w:t>
      </w:r>
    </w:p>
    <w:p w14:paraId="00000071" w14:textId="77777777" w:rsidR="00C532F2" w:rsidRDefault="00F9553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Prodávající prohlašuje, že ručí při obvyklém užívání za kvalitu, bezpečnost a funkci dodaného zboží 24 měsíců od data předání zboží.</w:t>
      </w:r>
    </w:p>
    <w:p w14:paraId="00000072" w14:textId="77777777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předání zboží při každé dodávce se považuje:</w:t>
      </w:r>
    </w:p>
    <w:p w14:paraId="00000073" w14:textId="77777777" w:rsidR="00C532F2" w:rsidRDefault="00F95536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jeho dodání na adresu určenou v objednávce,</w:t>
      </w:r>
    </w:p>
    <w:p w14:paraId="00000074" w14:textId="4232C65C" w:rsidR="00C532F2" w:rsidRPr="00AF0E86" w:rsidRDefault="00C06C44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je relevantní, pak i </w:t>
      </w:r>
      <w:r w:rsidR="00F95536" w:rsidRPr="00AF0E86">
        <w:rPr>
          <w:rFonts w:ascii="Arial" w:eastAsia="Arial" w:hAnsi="Arial" w:cs="Arial"/>
          <w:sz w:val="20"/>
          <w:szCs w:val="20"/>
        </w:rPr>
        <w:t xml:space="preserve">montáž, instalace, uvedení do provozu včetně ověření jeho funkčnosti, provedení všech provozních testů a zkoušek (ZDS, výchozí </w:t>
      </w:r>
      <w:proofErr w:type="spellStart"/>
      <w:r w:rsidR="00F95536" w:rsidRPr="00AF0E86">
        <w:rPr>
          <w:rFonts w:ascii="Arial" w:eastAsia="Arial" w:hAnsi="Arial" w:cs="Arial"/>
          <w:sz w:val="20"/>
          <w:szCs w:val="20"/>
        </w:rPr>
        <w:t>elektrorevize</w:t>
      </w:r>
      <w:proofErr w:type="spellEnd"/>
      <w:r w:rsidR="00F95536" w:rsidRPr="00AF0E86">
        <w:rPr>
          <w:rFonts w:ascii="Arial" w:eastAsia="Arial" w:hAnsi="Arial" w:cs="Arial"/>
          <w:sz w:val="20"/>
          <w:szCs w:val="20"/>
        </w:rPr>
        <w:t xml:space="preserve"> (kontrola el</w:t>
      </w:r>
      <w:r w:rsidR="008F3E56" w:rsidRPr="00AF0E86">
        <w:rPr>
          <w:rFonts w:ascii="Arial" w:eastAsia="Arial" w:hAnsi="Arial" w:cs="Arial"/>
          <w:sz w:val="20"/>
          <w:szCs w:val="20"/>
        </w:rPr>
        <w:t>ektrické</w:t>
      </w:r>
      <w:r w:rsidR="00F95536" w:rsidRPr="00AF0E86">
        <w:rPr>
          <w:rFonts w:ascii="Arial" w:eastAsia="Arial" w:hAnsi="Arial" w:cs="Arial"/>
          <w:sz w:val="20"/>
          <w:szCs w:val="20"/>
        </w:rPr>
        <w:t xml:space="preserve"> bezpečnosti), atd.) dle platné legislativy, provedení všech předepsaných přejímacích zkoušek a testů, ověření deklarovaných technických parametrů</w:t>
      </w:r>
      <w:r>
        <w:rPr>
          <w:rFonts w:ascii="Arial" w:eastAsia="Arial" w:hAnsi="Arial" w:cs="Arial"/>
          <w:sz w:val="20"/>
          <w:szCs w:val="20"/>
        </w:rPr>
        <w:t>;</w:t>
      </w:r>
      <w:r w:rsidR="00F95536" w:rsidRPr="00AF0E86">
        <w:rPr>
          <w:rFonts w:ascii="Arial" w:eastAsia="Arial" w:hAnsi="Arial" w:cs="Arial"/>
          <w:sz w:val="20"/>
          <w:szCs w:val="20"/>
        </w:rPr>
        <w:t xml:space="preserve"> </w:t>
      </w:r>
    </w:p>
    <w:p w14:paraId="00000075" w14:textId="52B447E8" w:rsidR="00C532F2" w:rsidRPr="00AF0E86" w:rsidRDefault="00F95536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</w:rPr>
        <w:t xml:space="preserve">instruktáž/proškolení zdravotnického personálu a pracovníka Odboru obslužných klinických činností (dále jen „OOKC“) kupujícího dle § 41 zákona č. </w:t>
      </w:r>
      <w:r w:rsidR="0017756E" w:rsidRPr="00AF0E86">
        <w:rPr>
          <w:rFonts w:ascii="Arial" w:eastAsia="Arial" w:hAnsi="Arial" w:cs="Arial"/>
          <w:sz w:val="20"/>
          <w:szCs w:val="20"/>
        </w:rPr>
        <w:t>375</w:t>
      </w:r>
      <w:r w:rsidRPr="00AF0E86">
        <w:rPr>
          <w:rFonts w:ascii="Arial" w:eastAsia="Arial" w:hAnsi="Arial" w:cs="Arial"/>
          <w:sz w:val="20"/>
          <w:szCs w:val="20"/>
        </w:rPr>
        <w:t>/202</w:t>
      </w:r>
      <w:r w:rsidR="0017756E" w:rsidRPr="00AF0E86">
        <w:rPr>
          <w:rFonts w:ascii="Arial" w:eastAsia="Arial" w:hAnsi="Arial" w:cs="Arial"/>
          <w:sz w:val="20"/>
          <w:szCs w:val="20"/>
        </w:rPr>
        <w:t>2</w:t>
      </w:r>
      <w:r w:rsidRPr="00AF0E86">
        <w:rPr>
          <w:rFonts w:ascii="Arial" w:eastAsia="Arial" w:hAnsi="Arial" w:cs="Arial"/>
          <w:sz w:val="20"/>
          <w:szCs w:val="20"/>
        </w:rPr>
        <w:t xml:space="preserve"> Sb., o zdravotnických prostředcích a </w:t>
      </w:r>
      <w:r w:rsidR="0017756E" w:rsidRPr="00AF0E86">
        <w:rPr>
          <w:rFonts w:ascii="Arial" w:eastAsia="Arial" w:hAnsi="Arial" w:cs="Arial"/>
          <w:sz w:val="20"/>
          <w:szCs w:val="20"/>
        </w:rPr>
        <w:t>diagnostických zdravotnických prostředcích in vitro</w:t>
      </w:r>
      <w:r w:rsidRPr="00AF0E86">
        <w:rPr>
          <w:rFonts w:ascii="Arial" w:eastAsia="Arial" w:hAnsi="Arial" w:cs="Arial"/>
          <w:sz w:val="20"/>
          <w:szCs w:val="20"/>
        </w:rPr>
        <w:t>, ve znění pozdějších předpisů (dále jako „zákon o zdravotnických prostředcích“)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, </w:t>
      </w:r>
      <w:r w:rsidRPr="00AF0E86">
        <w:rPr>
          <w:rFonts w:ascii="Arial" w:eastAsia="Arial" w:hAnsi="Arial" w:cs="Arial"/>
          <w:sz w:val="20"/>
          <w:szCs w:val="20"/>
        </w:rPr>
        <w:t>včetně vystavení protokolu o instruktáži/proškolení,</w:t>
      </w:r>
    </w:p>
    <w:p w14:paraId="00000076" w14:textId="7D477CE4" w:rsidR="00C532F2" w:rsidRPr="00AF0E86" w:rsidRDefault="00F95536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</w:rPr>
        <w:t>pro určeného pracovníka kupujícího vystavení protokolu opravňujícího provádět následné instruktáže zdrav</w:t>
      </w:r>
      <w:r w:rsidR="008F3E56" w:rsidRPr="00AF0E86">
        <w:rPr>
          <w:rFonts w:ascii="Arial" w:eastAsia="Arial" w:hAnsi="Arial" w:cs="Arial"/>
          <w:sz w:val="20"/>
          <w:szCs w:val="20"/>
        </w:rPr>
        <w:t>otnického</w:t>
      </w:r>
      <w:r w:rsidRPr="00AF0E86">
        <w:rPr>
          <w:rFonts w:ascii="Arial" w:eastAsia="Arial" w:hAnsi="Arial" w:cs="Arial"/>
          <w:sz w:val="20"/>
          <w:szCs w:val="20"/>
        </w:rPr>
        <w:t xml:space="preserve"> personálu v používání zboží,</w:t>
      </w:r>
    </w:p>
    <w:p w14:paraId="00000077" w14:textId="77777777" w:rsidR="00C532F2" w:rsidRDefault="00F95536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dodání dokladů, které jsou potřebné pro používání zboží (event., které jsou kupujícím požadovány pro připojení do IT infrastruktury, NIS, PACS apod.) a které osvědčují technické požadavky na zdravotnické prostředky, jako např. návod k použití v českém jazyce (i v elektronické podobě na CD/DVD), příslušné certifikáty, atesty osvědčující, že přístroj je vyroben v souladu s platnými bezpečnostními normami a ČSN, kopii prohlášení o shodě (CE </w:t>
      </w:r>
      <w:proofErr w:type="spellStart"/>
      <w:r>
        <w:rPr>
          <w:rFonts w:ascii="Arial" w:eastAsia="Arial" w:hAnsi="Arial" w:cs="Arial"/>
          <w:sz w:val="20"/>
          <w:szCs w:val="20"/>
        </w:rPr>
        <w:t>declaration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a další dle zákona o zdravotnických prostředcích,  </w:t>
      </w:r>
    </w:p>
    <w:p w14:paraId="00000078" w14:textId="77777777" w:rsidR="00C532F2" w:rsidRDefault="00F95536">
      <w:pPr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podpis protokolu o předání zboží pověřenými zástupci obou smluvních stran (dále též „předání zboží“),</w:t>
      </w:r>
    </w:p>
    <w:p w14:paraId="338F5204" w14:textId="77777777" w:rsidR="00AF0E86" w:rsidRDefault="00E12870" w:rsidP="00AF0E86">
      <w:pPr>
        <w:pStyle w:val="Odstavecseseznamem"/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  <w:lang w:eastAsia="cs-CZ"/>
        </w:rPr>
        <w:t>v případě zboží, které je zákonem č. 505/1990 Sb., o metrologii, ve znění pozdějších předpisů, a vyhláškou MPO č. 345/2002, kterou se stanoví měřidla k povinnému ověřování a měřidla podléhající schválení typu, ve znění pozdějších předpisů, zařazeno jako stanovené měřidlo, případně dodané zboží je zdravotnickým prostředkem s měřící funkcí, dodání dokladů o prvotní kalibraci či metrologickém ověření.</w:t>
      </w:r>
    </w:p>
    <w:p w14:paraId="00000079" w14:textId="1EE0DD1D" w:rsidR="00C532F2" w:rsidRPr="00AF0E86" w:rsidRDefault="00F95536" w:rsidP="00AF0E86">
      <w:pPr>
        <w:pStyle w:val="Odstavecseseznamem"/>
        <w:numPr>
          <w:ilvl w:val="1"/>
          <w:numId w:val="15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</w:rPr>
        <w:t>likvidace obalového materiálu.</w:t>
      </w:r>
    </w:p>
    <w:p w14:paraId="701D9F8C" w14:textId="4F2FA534" w:rsidR="00DA041A" w:rsidRPr="00AF0E86" w:rsidRDefault="007B697A" w:rsidP="00AF0E86">
      <w:pPr>
        <w:pStyle w:val="Odstavecseseznamem"/>
        <w:numPr>
          <w:ilvl w:val="0"/>
          <w:numId w:val="8"/>
        </w:num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lang w:eastAsia="cs-CZ"/>
        </w:rPr>
        <w:t>J</w:t>
      </w:r>
      <w:r w:rsidR="00DA041A" w:rsidRPr="00DA041A">
        <w:rPr>
          <w:rFonts w:ascii="Arial" w:eastAsia="Arial" w:hAnsi="Arial" w:cs="Arial"/>
          <w:color w:val="000000"/>
          <w:sz w:val="20"/>
          <w:szCs w:val="20"/>
          <w:lang w:eastAsia="cs-CZ"/>
        </w:rPr>
        <w:t>e-li předmětem smlouvy i dodání licencí na užívání software, prodávající uvede na daňovém dokladu (faktuře), případně na dodacím listu, k veškerému softwarovému vybavení všech komponent zboží přesnou specifikaci SW – výrobce (držitele autorských práv), název, verzi, edici, lokalizaci, bitovou verzi, licenční typ. Dále prodávající předá licenční certifikáty, licenční čísla a licenční ujednání (EULA apod.) k veškerému softwarovému vybavení všech komponent zboží. Nesplnění této podmínky bude v procesu akceptace předmětu plnění této smlouvy klasifikováno jako podstatná vada plnění (vada bránící následnému používání předmětu plnění)</w:t>
      </w:r>
      <w:r w:rsidR="00AF0E86">
        <w:rPr>
          <w:rFonts w:ascii="Arial" w:eastAsia="Arial" w:hAnsi="Arial" w:cs="Arial"/>
          <w:color w:val="000000"/>
          <w:sz w:val="20"/>
          <w:szCs w:val="20"/>
          <w:lang w:eastAsia="cs-CZ"/>
        </w:rPr>
        <w:t>.</w:t>
      </w:r>
    </w:p>
    <w:p w14:paraId="0000007A" w14:textId="77777777" w:rsidR="00C532F2" w:rsidRPr="00AF0E86" w:rsidRDefault="00F9553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E86">
        <w:rPr>
          <w:rFonts w:ascii="Arial" w:eastAsia="Arial" w:hAnsi="Arial" w:cs="Arial"/>
          <w:color w:val="000000"/>
          <w:sz w:val="20"/>
          <w:szCs w:val="20"/>
        </w:rPr>
        <w:t>Kupující je povinen respektovat pokyny prodávajícího týkající se uvedení zboží do provozu. V případě, že kupující nevyčká, až prodávající uvede zboží do provozu a uvede zboží do provozu sám, nebude mu ze strany prodávajícího poskytnuta záruka za jakost zboží.</w:t>
      </w:r>
    </w:p>
    <w:p w14:paraId="0000007B" w14:textId="7A1FD3FC" w:rsidR="00C532F2" w:rsidRPr="00AF0E86" w:rsidRDefault="00F9553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E86">
        <w:rPr>
          <w:rFonts w:ascii="Arial" w:eastAsia="Arial" w:hAnsi="Arial" w:cs="Arial"/>
          <w:color w:val="000000"/>
          <w:sz w:val="20"/>
          <w:szCs w:val="20"/>
        </w:rPr>
        <w:t>Protokol o převzetí zboží a o zprovoznění přístroje musí být podepsán pracovníkem OOKC</w:t>
      </w:r>
      <w:r w:rsidR="008F3E56" w:rsidRPr="00AF0E86">
        <w:rPr>
          <w:rFonts w:ascii="Arial" w:eastAsia="Arial" w:hAnsi="Arial" w:cs="Arial"/>
          <w:color w:val="000000"/>
          <w:sz w:val="20"/>
          <w:szCs w:val="20"/>
        </w:rPr>
        <w:t xml:space="preserve"> kupujícího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>, v opačném případě není plnění dodávky považováno za úplné a nelze se domáhat úhrady kupní ceny.</w:t>
      </w:r>
    </w:p>
    <w:p w14:paraId="0000007C" w14:textId="77777777" w:rsidR="00C532F2" w:rsidRPr="00AF0E86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</w:rPr>
        <w:t>Pověřenými zástupci kupujícího pro tyto účely jsou tito pracovníci OOKC:</w:t>
      </w:r>
    </w:p>
    <w:p w14:paraId="0000007E" w14:textId="5C6D7BA7" w:rsidR="00C532F2" w:rsidRPr="00AF0E86" w:rsidRDefault="00F95536" w:rsidP="00B13D92">
      <w:pPr>
        <w:numPr>
          <w:ilvl w:val="0"/>
          <w:numId w:val="20"/>
        </w:numPr>
        <w:spacing w:before="60"/>
        <w:ind w:left="1134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F0E86">
        <w:rPr>
          <w:rFonts w:ascii="Arial" w:eastAsia="Arial" w:hAnsi="Arial" w:cs="Arial"/>
          <w:sz w:val="20"/>
          <w:szCs w:val="20"/>
          <w:u w:val="single"/>
        </w:rPr>
        <w:lastRenderedPageBreak/>
        <w:t xml:space="preserve">pro Krajskou zdravotní, a.s. - Nemocnici Most, </w:t>
      </w:r>
      <w:proofErr w:type="spellStart"/>
      <w:r w:rsidRPr="00AF0E86">
        <w:rPr>
          <w:rFonts w:ascii="Arial" w:eastAsia="Arial" w:hAnsi="Arial" w:cs="Arial"/>
          <w:sz w:val="20"/>
          <w:szCs w:val="20"/>
          <w:u w:val="single"/>
        </w:rPr>
        <w:t>o.z</w:t>
      </w:r>
      <w:proofErr w:type="spellEnd"/>
      <w:r w:rsidRPr="00AF0E86">
        <w:rPr>
          <w:rFonts w:ascii="Arial" w:eastAsia="Arial" w:hAnsi="Arial" w:cs="Arial"/>
          <w:sz w:val="20"/>
          <w:szCs w:val="20"/>
          <w:u w:val="single"/>
        </w:rPr>
        <w:t xml:space="preserve">., včetně oddělení následné péče </w:t>
      </w:r>
      <w:proofErr w:type="spellStart"/>
      <w:proofErr w:type="gramStart"/>
      <w:r w:rsidRPr="00AF0E86">
        <w:rPr>
          <w:rFonts w:ascii="Arial" w:eastAsia="Arial" w:hAnsi="Arial" w:cs="Arial"/>
          <w:sz w:val="20"/>
          <w:szCs w:val="20"/>
          <w:u w:val="single"/>
        </w:rPr>
        <w:t>Zahražany</w:t>
      </w:r>
      <w:proofErr w:type="spellEnd"/>
      <w:r w:rsidR="008F3E56" w:rsidRPr="00AF0E86">
        <w:rPr>
          <w:rFonts w:ascii="Arial" w:eastAsia="Arial" w:hAnsi="Arial" w:cs="Arial"/>
          <w:sz w:val="20"/>
          <w:szCs w:val="20"/>
          <w:u w:val="single"/>
        </w:rPr>
        <w:t xml:space="preserve"> -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</w:t>
      </w:r>
      <w:r w:rsidR="00AF0E86" w:rsidRPr="00AF0E86">
        <w:rPr>
          <w:rFonts w:ascii="Arial" w:eastAsia="Arial" w:hAnsi="Arial" w:cs="Arial"/>
          <w:sz w:val="20"/>
          <w:szCs w:val="20"/>
        </w:rPr>
        <w:t>Martin</w:t>
      </w:r>
      <w:proofErr w:type="gramEnd"/>
      <w:r w:rsidR="00AF0E86" w:rsidRPr="00AF0E86">
        <w:rPr>
          <w:rFonts w:ascii="Arial" w:eastAsia="Arial" w:hAnsi="Arial" w:cs="Arial"/>
          <w:sz w:val="20"/>
          <w:szCs w:val="20"/>
        </w:rPr>
        <w:t xml:space="preserve"> Novák</w:t>
      </w:r>
      <w:r w:rsidRPr="00AF0E86">
        <w:rPr>
          <w:rFonts w:ascii="Arial" w:eastAsia="Arial" w:hAnsi="Arial" w:cs="Arial"/>
          <w:sz w:val="20"/>
          <w:szCs w:val="20"/>
        </w:rPr>
        <w:t>, tel. +420 7</w:t>
      </w:r>
      <w:r w:rsidR="00AF0E86" w:rsidRPr="00AF0E86">
        <w:rPr>
          <w:rFonts w:ascii="Arial" w:eastAsia="Arial" w:hAnsi="Arial" w:cs="Arial"/>
          <w:sz w:val="20"/>
          <w:szCs w:val="20"/>
        </w:rPr>
        <w:t>05</w:t>
      </w:r>
      <w:r w:rsidRPr="00AF0E86">
        <w:rPr>
          <w:rFonts w:ascii="Arial" w:eastAsia="Arial" w:hAnsi="Arial" w:cs="Arial"/>
          <w:sz w:val="20"/>
          <w:szCs w:val="20"/>
        </w:rPr>
        <w:t xml:space="preserve"> </w:t>
      </w:r>
      <w:r w:rsidR="00AF0E86" w:rsidRPr="00AF0E86">
        <w:rPr>
          <w:rFonts w:ascii="Arial" w:eastAsia="Arial" w:hAnsi="Arial" w:cs="Arial"/>
          <w:sz w:val="20"/>
          <w:szCs w:val="20"/>
        </w:rPr>
        <w:t>693</w:t>
      </w:r>
      <w:r w:rsidRPr="00AF0E86">
        <w:rPr>
          <w:rFonts w:ascii="Arial" w:eastAsia="Arial" w:hAnsi="Arial" w:cs="Arial"/>
          <w:sz w:val="20"/>
          <w:szCs w:val="20"/>
        </w:rPr>
        <w:t xml:space="preserve"> </w:t>
      </w:r>
      <w:r w:rsidR="00AF0E86" w:rsidRPr="00AF0E86">
        <w:rPr>
          <w:rFonts w:ascii="Arial" w:eastAsia="Arial" w:hAnsi="Arial" w:cs="Arial"/>
          <w:sz w:val="20"/>
          <w:szCs w:val="20"/>
        </w:rPr>
        <w:t>453</w:t>
      </w:r>
      <w:r w:rsidRPr="00AF0E86">
        <w:rPr>
          <w:rFonts w:ascii="Arial" w:eastAsia="Arial" w:hAnsi="Arial" w:cs="Arial"/>
          <w:sz w:val="20"/>
          <w:szCs w:val="20"/>
        </w:rPr>
        <w:t>, email:</w:t>
      </w:r>
      <w:r w:rsidR="00554F1C" w:rsidRPr="00AF0E86">
        <w:rPr>
          <w:rFonts w:ascii="Arial" w:eastAsia="Arial" w:hAnsi="Arial" w:cs="Arial"/>
          <w:sz w:val="20"/>
          <w:szCs w:val="20"/>
        </w:rPr>
        <w:t xml:space="preserve"> </w:t>
      </w:r>
      <w:hyperlink r:id="rId8" w:history="1">
        <w:r w:rsidR="00AF0E86" w:rsidRPr="00AF0E86">
          <w:rPr>
            <w:rStyle w:val="Hypertextovodkaz"/>
            <w:rFonts w:ascii="Arial" w:eastAsia="Arial" w:hAnsi="Arial" w:cs="Arial"/>
            <w:sz w:val="20"/>
            <w:szCs w:val="20"/>
          </w:rPr>
          <w:t>martin.novak@kzcr.eu</w:t>
        </w:r>
      </w:hyperlink>
      <w:r w:rsidR="00554F1C" w:rsidRPr="00AF0E86">
        <w:rPr>
          <w:rFonts w:ascii="Arial" w:eastAsia="Arial" w:hAnsi="Arial" w:cs="Arial"/>
          <w:color w:val="0563C1"/>
          <w:sz w:val="20"/>
          <w:szCs w:val="20"/>
          <w:u w:val="single"/>
        </w:rPr>
        <w:t>;</w:t>
      </w:r>
    </w:p>
    <w:p w14:paraId="00000080" w14:textId="631DF1E4" w:rsidR="00C532F2" w:rsidRPr="00AF0E86" w:rsidRDefault="00F95536" w:rsidP="00B13D92">
      <w:pPr>
        <w:numPr>
          <w:ilvl w:val="0"/>
          <w:numId w:val="17"/>
        </w:numPr>
        <w:spacing w:before="60"/>
        <w:ind w:left="1134"/>
        <w:jc w:val="both"/>
        <w:rPr>
          <w:rFonts w:ascii="Arial" w:eastAsia="Arial" w:hAnsi="Arial" w:cs="Arial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  <w:u w:val="single"/>
        </w:rPr>
        <w:t xml:space="preserve">pro Krajskou zdravotní, a.s. - Nemocnici Děčín, </w:t>
      </w:r>
      <w:proofErr w:type="spellStart"/>
      <w:r w:rsidRPr="00AF0E86">
        <w:rPr>
          <w:rFonts w:ascii="Arial" w:eastAsia="Arial" w:hAnsi="Arial" w:cs="Arial"/>
          <w:sz w:val="20"/>
          <w:szCs w:val="20"/>
          <w:u w:val="single"/>
        </w:rPr>
        <w:t>o.z</w:t>
      </w:r>
      <w:proofErr w:type="spellEnd"/>
      <w:r w:rsidRPr="00AF0E86">
        <w:rPr>
          <w:rFonts w:ascii="Arial" w:eastAsia="Arial" w:hAnsi="Arial" w:cs="Arial"/>
          <w:sz w:val="20"/>
          <w:szCs w:val="20"/>
          <w:u w:val="single"/>
        </w:rPr>
        <w:t>.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- </w:t>
      </w:r>
      <w:r w:rsidRPr="00AF0E86">
        <w:rPr>
          <w:rFonts w:ascii="Arial" w:eastAsia="Arial" w:hAnsi="Arial" w:cs="Arial"/>
          <w:sz w:val="20"/>
          <w:szCs w:val="20"/>
        </w:rPr>
        <w:t xml:space="preserve">Tomáš Melichar, tel. +420 412 705 405, email: </w:t>
      </w:r>
      <w:hyperlink r:id="rId9">
        <w:r w:rsidRPr="00AF0E86">
          <w:rPr>
            <w:rFonts w:ascii="Arial" w:eastAsia="Arial" w:hAnsi="Arial" w:cs="Arial"/>
            <w:color w:val="0563C1"/>
            <w:sz w:val="20"/>
            <w:szCs w:val="20"/>
            <w:u w:val="single"/>
          </w:rPr>
          <w:t>tomas.melichar@kzcr.eu</w:t>
        </w:r>
      </w:hyperlink>
      <w:r w:rsidR="008F3E56" w:rsidRPr="00AF0E86">
        <w:rPr>
          <w:rFonts w:ascii="Arial" w:eastAsia="Arial" w:hAnsi="Arial" w:cs="Arial"/>
          <w:color w:val="0563C1"/>
          <w:sz w:val="20"/>
          <w:szCs w:val="20"/>
          <w:u w:val="single"/>
        </w:rPr>
        <w:t>;</w:t>
      </w:r>
    </w:p>
    <w:p w14:paraId="00000082" w14:textId="34BD6237" w:rsidR="00C532F2" w:rsidRPr="00AF0E86" w:rsidRDefault="00F95536" w:rsidP="00B13D92">
      <w:pPr>
        <w:numPr>
          <w:ilvl w:val="0"/>
          <w:numId w:val="17"/>
        </w:numPr>
        <w:spacing w:before="60"/>
        <w:ind w:left="1134"/>
        <w:jc w:val="both"/>
        <w:rPr>
          <w:rFonts w:ascii="Arial" w:eastAsia="Arial" w:hAnsi="Arial" w:cs="Arial"/>
          <w:sz w:val="20"/>
          <w:szCs w:val="20"/>
        </w:rPr>
      </w:pPr>
      <w:r w:rsidRPr="00AF0E86">
        <w:rPr>
          <w:rFonts w:ascii="Arial" w:eastAsia="Arial" w:hAnsi="Arial" w:cs="Arial"/>
          <w:sz w:val="20"/>
          <w:szCs w:val="20"/>
          <w:u w:val="single"/>
        </w:rPr>
        <w:t xml:space="preserve">pro Krajskou zdravotní, a.s. - Nemocnici Chomutov, </w:t>
      </w:r>
      <w:proofErr w:type="spellStart"/>
      <w:r w:rsidRPr="00AF0E86">
        <w:rPr>
          <w:rFonts w:ascii="Arial" w:eastAsia="Arial" w:hAnsi="Arial" w:cs="Arial"/>
          <w:sz w:val="20"/>
          <w:szCs w:val="20"/>
          <w:u w:val="single"/>
        </w:rPr>
        <w:t>o.z</w:t>
      </w:r>
      <w:proofErr w:type="spellEnd"/>
      <w:r w:rsidRPr="00AF0E86">
        <w:rPr>
          <w:rFonts w:ascii="Arial" w:eastAsia="Arial" w:hAnsi="Arial" w:cs="Arial"/>
          <w:sz w:val="20"/>
          <w:szCs w:val="20"/>
          <w:u w:val="single"/>
        </w:rPr>
        <w:t>.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- </w:t>
      </w:r>
      <w:r w:rsidRPr="00AF0E86">
        <w:rPr>
          <w:rFonts w:ascii="Arial" w:eastAsia="Arial" w:hAnsi="Arial" w:cs="Arial"/>
          <w:sz w:val="20"/>
          <w:szCs w:val="20"/>
        </w:rPr>
        <w:t xml:space="preserve">Pavel Kubaš, tel. +420 474 447 433, email: </w:t>
      </w:r>
      <w:hyperlink r:id="rId10">
        <w:r w:rsidRPr="00AF0E86">
          <w:rPr>
            <w:rFonts w:ascii="Arial" w:eastAsia="Arial" w:hAnsi="Arial" w:cs="Arial"/>
            <w:color w:val="0563C1"/>
            <w:sz w:val="20"/>
            <w:szCs w:val="20"/>
            <w:u w:val="single"/>
          </w:rPr>
          <w:t>pavel.kubas@kzcr.eu</w:t>
        </w:r>
      </w:hyperlink>
      <w:r w:rsidR="008F3E56" w:rsidRPr="00AF0E86">
        <w:rPr>
          <w:rFonts w:ascii="Arial" w:eastAsia="Arial" w:hAnsi="Arial" w:cs="Arial"/>
          <w:color w:val="0563C1"/>
          <w:sz w:val="20"/>
          <w:szCs w:val="20"/>
          <w:u w:val="single"/>
        </w:rPr>
        <w:t>;</w:t>
      </w:r>
    </w:p>
    <w:p w14:paraId="00000084" w14:textId="13C35167" w:rsidR="00C532F2" w:rsidRPr="00AF0E86" w:rsidRDefault="00F95536" w:rsidP="00B13D92">
      <w:pPr>
        <w:numPr>
          <w:ilvl w:val="0"/>
          <w:numId w:val="17"/>
        </w:numPr>
        <w:spacing w:before="60"/>
        <w:ind w:left="1134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F0E86">
        <w:rPr>
          <w:rFonts w:ascii="Arial" w:eastAsia="Arial" w:hAnsi="Arial" w:cs="Arial"/>
          <w:sz w:val="20"/>
          <w:szCs w:val="20"/>
          <w:u w:val="single"/>
        </w:rPr>
        <w:t xml:space="preserve">pro Krajskou zdravotní, a.s. - Nemocnici Teplice, </w:t>
      </w:r>
      <w:proofErr w:type="spellStart"/>
      <w:r w:rsidRPr="00AF0E86">
        <w:rPr>
          <w:rFonts w:ascii="Arial" w:eastAsia="Arial" w:hAnsi="Arial" w:cs="Arial"/>
          <w:sz w:val="20"/>
          <w:szCs w:val="20"/>
          <w:u w:val="single"/>
        </w:rPr>
        <w:t>o.z</w:t>
      </w:r>
      <w:proofErr w:type="spellEnd"/>
      <w:r w:rsidRPr="00AF0E86">
        <w:rPr>
          <w:rFonts w:ascii="Arial" w:eastAsia="Arial" w:hAnsi="Arial" w:cs="Arial"/>
          <w:sz w:val="20"/>
          <w:szCs w:val="20"/>
          <w:u w:val="single"/>
        </w:rPr>
        <w:t>.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- </w:t>
      </w:r>
      <w:r w:rsidR="00AF0E86" w:rsidRPr="00AF0E86">
        <w:rPr>
          <w:rFonts w:ascii="Arial" w:eastAsia="Arial" w:hAnsi="Arial" w:cs="Arial"/>
          <w:sz w:val="20"/>
          <w:szCs w:val="20"/>
        </w:rPr>
        <w:t>Simona Prchalová</w:t>
      </w:r>
      <w:r w:rsidRPr="00AF0E86">
        <w:rPr>
          <w:rFonts w:ascii="Arial" w:eastAsia="Arial" w:hAnsi="Arial" w:cs="Arial"/>
          <w:sz w:val="20"/>
          <w:szCs w:val="20"/>
        </w:rPr>
        <w:t>, tel. +420 </w:t>
      </w:r>
      <w:r w:rsidR="00AF0E86" w:rsidRPr="00AF0E86">
        <w:rPr>
          <w:rFonts w:ascii="Arial" w:eastAsia="Arial" w:hAnsi="Arial" w:cs="Arial"/>
          <w:sz w:val="20"/>
          <w:szCs w:val="20"/>
        </w:rPr>
        <w:t>605 226 282</w:t>
      </w:r>
      <w:r w:rsidRPr="00AF0E86">
        <w:rPr>
          <w:rFonts w:ascii="Arial" w:eastAsia="Arial" w:hAnsi="Arial" w:cs="Arial"/>
          <w:sz w:val="20"/>
          <w:szCs w:val="20"/>
        </w:rPr>
        <w:t>, email:</w:t>
      </w:r>
      <w:r w:rsidR="00554F1C" w:rsidRPr="00AF0E86">
        <w:rPr>
          <w:rFonts w:ascii="Arial" w:eastAsia="Arial" w:hAnsi="Arial" w:cs="Arial"/>
          <w:sz w:val="20"/>
          <w:szCs w:val="20"/>
        </w:rPr>
        <w:t xml:space="preserve"> </w:t>
      </w:r>
      <w:hyperlink r:id="rId11" w:history="1">
        <w:r w:rsidR="00AF0E86" w:rsidRPr="00AF0E86">
          <w:rPr>
            <w:rStyle w:val="Hypertextovodkaz"/>
            <w:rFonts w:ascii="Arial" w:eastAsia="Arial" w:hAnsi="Arial" w:cs="Arial"/>
            <w:sz w:val="20"/>
            <w:szCs w:val="20"/>
          </w:rPr>
          <w:t>simona.prchalova@kzcr.eu</w:t>
        </w:r>
      </w:hyperlink>
      <w:r w:rsidR="008F3E56" w:rsidRPr="00AF0E86">
        <w:rPr>
          <w:rFonts w:ascii="Arial" w:eastAsia="Arial" w:hAnsi="Arial" w:cs="Arial"/>
          <w:color w:val="0563C1"/>
          <w:sz w:val="20"/>
          <w:szCs w:val="20"/>
          <w:u w:val="single"/>
        </w:rPr>
        <w:t>;</w:t>
      </w:r>
    </w:p>
    <w:p w14:paraId="00000087" w14:textId="25ADE4F0" w:rsidR="00C532F2" w:rsidRPr="00AF0E86" w:rsidRDefault="00F95536" w:rsidP="00B13D92">
      <w:pPr>
        <w:numPr>
          <w:ilvl w:val="0"/>
          <w:numId w:val="17"/>
        </w:numPr>
        <w:spacing w:before="60" w:line="276" w:lineRule="auto"/>
        <w:ind w:left="1134"/>
        <w:jc w:val="both"/>
        <w:rPr>
          <w:rFonts w:ascii="Arial" w:eastAsia="Arial" w:hAnsi="Arial" w:cs="Arial"/>
          <w:color w:val="0563C1"/>
          <w:sz w:val="20"/>
          <w:szCs w:val="20"/>
          <w:u w:val="single"/>
        </w:rPr>
      </w:pPr>
      <w:r w:rsidRPr="00AF0E86">
        <w:rPr>
          <w:rFonts w:ascii="Arial" w:eastAsia="Arial" w:hAnsi="Arial" w:cs="Arial"/>
          <w:sz w:val="20"/>
          <w:szCs w:val="20"/>
          <w:u w:val="single"/>
        </w:rPr>
        <w:t xml:space="preserve">pro Krajskou zdravotní, a.s. - Masarykovu nemocnici Ústí nad Labem, </w:t>
      </w:r>
      <w:proofErr w:type="spellStart"/>
      <w:r w:rsidRPr="00AF0E86">
        <w:rPr>
          <w:rFonts w:ascii="Arial" w:eastAsia="Arial" w:hAnsi="Arial" w:cs="Arial"/>
          <w:sz w:val="20"/>
          <w:szCs w:val="20"/>
          <w:u w:val="single"/>
        </w:rPr>
        <w:t>o.z</w:t>
      </w:r>
      <w:proofErr w:type="spellEnd"/>
      <w:r w:rsidRPr="00AF0E86">
        <w:rPr>
          <w:rFonts w:ascii="Arial" w:eastAsia="Arial" w:hAnsi="Arial" w:cs="Arial"/>
          <w:sz w:val="20"/>
          <w:szCs w:val="20"/>
          <w:u w:val="single"/>
        </w:rPr>
        <w:t xml:space="preserve">., včetně </w:t>
      </w:r>
      <w:r w:rsidR="008F3E56" w:rsidRPr="00AF0E86">
        <w:rPr>
          <w:rFonts w:ascii="Arial" w:eastAsia="Arial" w:hAnsi="Arial" w:cs="Arial"/>
          <w:sz w:val="20"/>
          <w:szCs w:val="20"/>
          <w:u w:val="single"/>
        </w:rPr>
        <w:t>o</w:t>
      </w:r>
      <w:r w:rsidRPr="00AF0E86">
        <w:rPr>
          <w:rFonts w:ascii="Arial" w:eastAsia="Arial" w:hAnsi="Arial" w:cs="Arial"/>
          <w:sz w:val="20"/>
          <w:szCs w:val="20"/>
          <w:u w:val="single"/>
        </w:rPr>
        <w:t>ddělení následné péče Ryjice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</w:t>
      </w:r>
      <w:r w:rsidR="00F86FCA">
        <w:rPr>
          <w:rFonts w:ascii="Arial" w:eastAsia="Arial" w:hAnsi="Arial" w:cs="Arial"/>
          <w:sz w:val="20"/>
          <w:szCs w:val="20"/>
        </w:rPr>
        <w:t>–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</w:t>
      </w:r>
      <w:r w:rsidR="00F86FCA">
        <w:rPr>
          <w:rFonts w:ascii="Arial" w:eastAsia="Arial" w:hAnsi="Arial" w:cs="Arial"/>
          <w:sz w:val="20"/>
          <w:szCs w:val="20"/>
        </w:rPr>
        <w:t>Petr Kabrle</w:t>
      </w:r>
      <w:r w:rsidRPr="00AF0E86">
        <w:rPr>
          <w:rFonts w:ascii="Arial" w:eastAsia="Arial" w:hAnsi="Arial" w:cs="Arial"/>
          <w:sz w:val="20"/>
          <w:szCs w:val="20"/>
        </w:rPr>
        <w:t>, tel. +420 70</w:t>
      </w:r>
      <w:r w:rsidR="00F86FCA">
        <w:rPr>
          <w:rFonts w:ascii="Arial" w:eastAsia="Arial" w:hAnsi="Arial" w:cs="Arial"/>
          <w:sz w:val="20"/>
          <w:szCs w:val="20"/>
        </w:rPr>
        <w:t>4</w:t>
      </w:r>
      <w:r w:rsidRPr="00AF0E86">
        <w:rPr>
          <w:rFonts w:ascii="Arial" w:eastAsia="Arial" w:hAnsi="Arial" w:cs="Arial"/>
          <w:sz w:val="20"/>
          <w:szCs w:val="20"/>
        </w:rPr>
        <w:t xml:space="preserve"> </w:t>
      </w:r>
      <w:r w:rsidR="00F86FCA">
        <w:rPr>
          <w:rFonts w:ascii="Arial" w:eastAsia="Arial" w:hAnsi="Arial" w:cs="Arial"/>
          <w:sz w:val="20"/>
          <w:szCs w:val="20"/>
        </w:rPr>
        <w:t>992</w:t>
      </w:r>
      <w:r w:rsidRPr="00AF0E86">
        <w:rPr>
          <w:rFonts w:ascii="Arial" w:eastAsia="Arial" w:hAnsi="Arial" w:cs="Arial"/>
          <w:sz w:val="20"/>
          <w:szCs w:val="20"/>
        </w:rPr>
        <w:t xml:space="preserve"> </w:t>
      </w:r>
      <w:r w:rsidR="00F86FCA">
        <w:rPr>
          <w:rFonts w:ascii="Arial" w:eastAsia="Arial" w:hAnsi="Arial" w:cs="Arial"/>
          <w:sz w:val="20"/>
          <w:szCs w:val="20"/>
        </w:rPr>
        <w:t>990</w:t>
      </w:r>
      <w:r w:rsidRPr="00AF0E86">
        <w:rPr>
          <w:rFonts w:ascii="Arial" w:eastAsia="Arial" w:hAnsi="Arial" w:cs="Arial"/>
          <w:sz w:val="20"/>
          <w:szCs w:val="20"/>
        </w:rPr>
        <w:t xml:space="preserve">, email: </w:t>
      </w:r>
      <w:hyperlink r:id="rId12" w:history="1">
        <w:r w:rsidR="00F86FCA" w:rsidRPr="005A4315">
          <w:rPr>
            <w:rStyle w:val="Hypertextovodkaz"/>
            <w:rFonts w:ascii="Arial" w:eastAsia="Arial" w:hAnsi="Arial" w:cs="Arial"/>
            <w:sz w:val="20"/>
            <w:szCs w:val="20"/>
          </w:rPr>
          <w:t>petr.kabrle@kzcr.eu</w:t>
        </w:r>
      </w:hyperlink>
      <w:r w:rsidR="00554F1C" w:rsidRPr="00AF0E86">
        <w:rPr>
          <w:rFonts w:ascii="Arial" w:eastAsia="Arial" w:hAnsi="Arial" w:cs="Arial"/>
          <w:color w:val="0563C1"/>
          <w:sz w:val="20"/>
          <w:szCs w:val="20"/>
          <w:u w:val="single"/>
        </w:rPr>
        <w:t>;</w:t>
      </w:r>
    </w:p>
    <w:p w14:paraId="00000089" w14:textId="5CFA7A73" w:rsidR="00C532F2" w:rsidRPr="00AF0E86" w:rsidRDefault="00F95536" w:rsidP="00B13D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AF0E86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pro Krajskou zdravotní, a.s. - Nemocnici Litoměřice, </w:t>
      </w:r>
      <w:proofErr w:type="spellStart"/>
      <w:r w:rsidRPr="00AF0E86">
        <w:rPr>
          <w:rFonts w:ascii="Arial" w:eastAsia="Arial" w:hAnsi="Arial" w:cs="Arial"/>
          <w:color w:val="000000"/>
          <w:sz w:val="20"/>
          <w:szCs w:val="20"/>
          <w:u w:val="single"/>
        </w:rPr>
        <w:t>o.z</w:t>
      </w:r>
      <w:proofErr w:type="spellEnd"/>
      <w:r w:rsidRPr="00AF0E86">
        <w:rPr>
          <w:rFonts w:ascii="Arial" w:eastAsia="Arial" w:hAnsi="Arial" w:cs="Arial"/>
          <w:color w:val="000000"/>
          <w:sz w:val="20"/>
          <w:szCs w:val="20"/>
          <w:u w:val="single"/>
        </w:rPr>
        <w:t>.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- </w:t>
      </w:r>
      <w:r w:rsidR="00AF0E86" w:rsidRPr="00AF0E86">
        <w:rPr>
          <w:rFonts w:ascii="Arial" w:eastAsia="Arial" w:hAnsi="Arial" w:cs="Arial"/>
          <w:sz w:val="20"/>
          <w:szCs w:val="20"/>
        </w:rPr>
        <w:t>Alena Svobodová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>, tel.: +420 </w:t>
      </w:r>
      <w:r w:rsidRPr="00AF0E86">
        <w:rPr>
          <w:rFonts w:ascii="Arial" w:eastAsia="Arial" w:hAnsi="Arial" w:cs="Arial"/>
          <w:sz w:val="20"/>
          <w:szCs w:val="20"/>
        </w:rPr>
        <w:t>705 698 69</w:t>
      </w:r>
      <w:r w:rsidR="00AF0E86" w:rsidRPr="00AF0E86">
        <w:rPr>
          <w:rFonts w:ascii="Arial" w:eastAsia="Arial" w:hAnsi="Arial" w:cs="Arial"/>
          <w:sz w:val="20"/>
          <w:szCs w:val="20"/>
        </w:rPr>
        <w:t>0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>, email:</w:t>
      </w:r>
      <w:r w:rsidR="00554F1C" w:rsidRPr="00AF0E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r:id="rId13" w:history="1">
        <w:r w:rsidR="00AF0E86" w:rsidRPr="00AF0E86">
          <w:rPr>
            <w:rStyle w:val="Hypertextovodkaz"/>
            <w:rFonts w:ascii="Arial" w:eastAsia="Arial" w:hAnsi="Arial" w:cs="Arial"/>
            <w:sz w:val="20"/>
            <w:szCs w:val="20"/>
          </w:rPr>
          <w:t>alena.svobodova@kzcr.eu</w:t>
        </w:r>
      </w:hyperlink>
      <w:r w:rsidR="00554F1C" w:rsidRPr="00AF0E86">
        <w:rPr>
          <w:rFonts w:ascii="Arial" w:eastAsia="Arial" w:hAnsi="Arial" w:cs="Arial"/>
          <w:color w:val="0563C1"/>
          <w:sz w:val="20"/>
          <w:szCs w:val="20"/>
          <w:u w:val="single"/>
        </w:rPr>
        <w:t>;</w:t>
      </w:r>
    </w:p>
    <w:p w14:paraId="0000008B" w14:textId="59F13C6B" w:rsidR="00C532F2" w:rsidRPr="00AF0E86" w:rsidRDefault="00F95536" w:rsidP="00B13D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AF0E86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pro Krajskou zdravotní, a.s. – Masarykovu nemocnici v Ústí nad Labem, </w:t>
      </w:r>
      <w:proofErr w:type="spellStart"/>
      <w:r w:rsidRPr="00AF0E86">
        <w:rPr>
          <w:rFonts w:ascii="Arial" w:eastAsia="Arial" w:hAnsi="Arial" w:cs="Arial"/>
          <w:color w:val="000000"/>
          <w:sz w:val="20"/>
          <w:szCs w:val="20"/>
          <w:u w:val="single"/>
        </w:rPr>
        <w:t>o.z</w:t>
      </w:r>
      <w:proofErr w:type="spellEnd"/>
      <w:r w:rsidRPr="00AF0E86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., - pracoviště </w:t>
      </w:r>
      <w:proofErr w:type="gramStart"/>
      <w:r w:rsidRPr="00AF0E86">
        <w:rPr>
          <w:rFonts w:ascii="Arial" w:eastAsia="Arial" w:hAnsi="Arial" w:cs="Arial"/>
          <w:color w:val="000000"/>
          <w:sz w:val="20"/>
          <w:szCs w:val="20"/>
          <w:u w:val="single"/>
        </w:rPr>
        <w:t>Rumburk</w:t>
      </w:r>
      <w:r w:rsidR="008F3E56" w:rsidRPr="00AF0E86">
        <w:rPr>
          <w:rFonts w:ascii="Arial" w:eastAsia="Arial" w:hAnsi="Arial" w:cs="Arial"/>
          <w:sz w:val="20"/>
          <w:szCs w:val="20"/>
        </w:rPr>
        <w:t xml:space="preserve"> - </w:t>
      </w:r>
      <w:r w:rsidRPr="00AF0E86">
        <w:rPr>
          <w:rFonts w:ascii="Arial" w:eastAsia="Arial" w:hAnsi="Arial" w:cs="Arial"/>
          <w:sz w:val="20"/>
          <w:szCs w:val="20"/>
        </w:rPr>
        <w:t>Lenka</w:t>
      </w:r>
      <w:proofErr w:type="gramEnd"/>
      <w:r w:rsidRPr="00AF0E86">
        <w:rPr>
          <w:rFonts w:ascii="Arial" w:eastAsia="Arial" w:hAnsi="Arial" w:cs="Arial"/>
          <w:sz w:val="20"/>
          <w:szCs w:val="20"/>
        </w:rPr>
        <w:t xml:space="preserve"> Ježková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 xml:space="preserve">, tel.: +420 </w:t>
      </w:r>
      <w:r w:rsidRPr="00AF0E86">
        <w:rPr>
          <w:rFonts w:ascii="Arial" w:eastAsia="Arial" w:hAnsi="Arial" w:cs="Arial"/>
          <w:sz w:val="20"/>
          <w:szCs w:val="20"/>
        </w:rPr>
        <w:t>412 359 339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>, email:</w:t>
      </w:r>
      <w:r w:rsidR="00554F1C" w:rsidRPr="00AF0E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r:id="rId14" w:history="1">
        <w:r w:rsidR="00554F1C" w:rsidRPr="00AF0E86">
          <w:rPr>
            <w:rStyle w:val="Hypertextovodkaz"/>
            <w:rFonts w:ascii="Arial" w:eastAsia="Arial" w:hAnsi="Arial" w:cs="Arial"/>
            <w:sz w:val="20"/>
            <w:szCs w:val="20"/>
          </w:rPr>
          <w:t>lenka.jezkova@kzcr.eu</w:t>
        </w:r>
      </w:hyperlink>
      <w:r w:rsidR="00554F1C" w:rsidRPr="00AF0E86">
        <w:rPr>
          <w:rFonts w:ascii="Arial" w:eastAsia="Arial" w:hAnsi="Arial" w:cs="Arial"/>
          <w:color w:val="0563C1"/>
          <w:sz w:val="20"/>
          <w:szCs w:val="20"/>
          <w:u w:val="single"/>
        </w:rPr>
        <w:t>;</w:t>
      </w:r>
      <w:r w:rsidR="00554F1C" w:rsidRPr="00AF0E86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</w:p>
    <w:p w14:paraId="0000008C" w14:textId="77777777" w:rsidR="00C532F2" w:rsidRDefault="00F955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68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AF0E86">
        <w:rPr>
          <w:rFonts w:ascii="Arial" w:eastAsia="Arial" w:hAnsi="Arial" w:cs="Arial"/>
          <w:color w:val="000000"/>
          <w:sz w:val="20"/>
          <w:szCs w:val="20"/>
        </w:rPr>
        <w:t xml:space="preserve"> nebo jiný pověřený pracovník OOKC kupujícího.</w:t>
      </w:r>
    </w:p>
    <w:p w14:paraId="0000008D" w14:textId="30E7F5FF" w:rsidR="00C532F2" w:rsidRDefault="00F9553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Objednané zboží bude prodávajícím dodáváno v pracovní dny, a to v době od 8:00 do 15:00, na adresách </w:t>
      </w:r>
      <w:r w:rsidR="008F3E56">
        <w:rPr>
          <w:rFonts w:ascii="Arial" w:eastAsia="Arial" w:hAnsi="Arial" w:cs="Arial"/>
          <w:color w:val="000000"/>
          <w:sz w:val="20"/>
          <w:szCs w:val="20"/>
        </w:rPr>
        <w:t>místa plnění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0000008E" w14:textId="77777777" w:rsidR="00C532F2" w:rsidRDefault="00F9553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Součástí každé dodávky zboží musí být odpovídající dodací list v počtu 3 kusů.</w:t>
      </w:r>
    </w:p>
    <w:p w14:paraId="00000090" w14:textId="372379C0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povinen mít po celou dobu trvání této rámcové dohody uzavřené pojištění odpovědnosti, a to s výší pojistného plnění min.</w:t>
      </w:r>
      <w:r w:rsidR="00311137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6D017D">
        <w:rPr>
          <w:rFonts w:ascii="Arial" w:eastAsia="Arial" w:hAnsi="Arial" w:cs="Arial"/>
          <w:b/>
          <w:sz w:val="20"/>
          <w:szCs w:val="20"/>
        </w:rPr>
        <w:t>3</w:t>
      </w:r>
      <w:r w:rsidR="00460888" w:rsidRPr="00F90B34">
        <w:rPr>
          <w:rFonts w:ascii="Arial" w:eastAsia="Arial" w:hAnsi="Arial" w:cs="Arial"/>
          <w:b/>
          <w:sz w:val="20"/>
          <w:szCs w:val="20"/>
        </w:rPr>
        <w:t xml:space="preserve"> 000</w:t>
      </w:r>
      <w:r w:rsidRPr="00F90B34">
        <w:rPr>
          <w:rFonts w:ascii="Arial" w:eastAsia="Arial" w:hAnsi="Arial" w:cs="Arial"/>
          <w:b/>
          <w:sz w:val="20"/>
          <w:szCs w:val="20"/>
        </w:rPr>
        <w:t> 000,- Kč</w:t>
      </w:r>
      <w:r w:rsidR="008F3E56">
        <w:rPr>
          <w:rFonts w:ascii="Arial" w:eastAsia="Arial" w:hAnsi="Arial" w:cs="Arial"/>
          <w:sz w:val="20"/>
          <w:szCs w:val="20"/>
        </w:rPr>
        <w:t>. Kopie pojistné smlouvy</w:t>
      </w:r>
      <w:r>
        <w:rPr>
          <w:rFonts w:ascii="Arial" w:eastAsia="Arial" w:hAnsi="Arial" w:cs="Arial"/>
          <w:sz w:val="20"/>
          <w:szCs w:val="20"/>
        </w:rPr>
        <w:t xml:space="preserve"> tvoří přílohu č. 3 této rámcové dohody. Pokud by v důsledku pojistného plnění nebo jiné události mělo dojít k zániku pojistného krytí, k omezení rozsahu pojistných rizik, ke snížení stanovené minimální výše pojistného krytí či k jiným změnám, které by znamenaly zhoršení podmínek oproti původnímu stavu, je prodávající povinen učinit příslušná opatření tak, aby pojištění bylo udrženo tak, jak je požadováno kupujícím v tomto ustanovení. </w:t>
      </w:r>
    </w:p>
    <w:p w14:paraId="00000091" w14:textId="77777777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 si vyhrazuje právo neodebrat předpokládané množství předmětu plnění uvedené v příloze č. 2, a to bez jakékoliv sankce vůči němu uplatněné. Jednotlivé objednávky na zboží budou vystavovány na základě aktuálních potřeb kupujícího. Kupující je oprávněn určovat konkrétní množství a dobu plnění jednotlivých dílčích dodávek dle svých aktuálních potřeb, a to bez jakékoli penalizace vůči němu uplatněné. Prodávající není oprávněn stanovit minimální finanční ani množstevní limit objednávky.</w:t>
      </w:r>
    </w:p>
    <w:p w14:paraId="00000092" w14:textId="77777777" w:rsidR="00C532F2" w:rsidRDefault="00F95536">
      <w:pPr>
        <w:numPr>
          <w:ilvl w:val="0"/>
          <w:numId w:val="8"/>
        </w:numPr>
        <w:spacing w:before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důvody, pro které prodávající není schopen dodat objednaný předmět plnění řádně a včas, spočívají na straně prodávajícího, má kupující právo zajistit si dodání předmětu plnění od jiného dodavatele. V případě, že je cena od jiného dodavatele vyšší než ceny uvedené v příloze č. 2 této rámcové dohody, prodávající uhradí kupujícímu rozdíl mezi cenou, za kterou kupující nakoupil předmět plnění u jiného dodavatele (nejvýše však cenu obvyklou) a kupní cenou podle přílohy č. 2 této rámcové dohody. Prodávající uhradí kupujícímu rozdíl dle předchozí věty do 15 dnů od písemného vyzvání k úhradě rozdílu kupujícím. </w:t>
      </w:r>
    </w:p>
    <w:p w14:paraId="00000093" w14:textId="77777777" w:rsidR="00C532F2" w:rsidRDefault="00C532F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94" w14:textId="77777777" w:rsidR="00C532F2" w:rsidRDefault="00F955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V. Dodání a převzetí předmětu plnění</w:t>
      </w:r>
    </w:p>
    <w:p w14:paraId="00000095" w14:textId="77777777" w:rsidR="00C532F2" w:rsidRDefault="00F95536">
      <w:pPr>
        <w:numPr>
          <w:ilvl w:val="0"/>
          <w:numId w:val="11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se zavazuje, že dodávky budou realizovány řádně a včas, v ujednaném množství, jakosti (kvalitě) a v provedení dle požadavků kupujícího vyplývajících ze zadání veřejné zakázky a z této rámcové dohody, případně konkrétní objednávky, a vždy v souladu s obecně závaznými právními předpisy. Prodávající prohlašuje, že dodávaný předmět plnění bude vždy nový a nepoužitý. V případě, že se některá z položek uvedených v příloze č. 2 této smlouvy přestane vyrábět či prodávat, je prodávající oprávněn dodat kupujícímu jiné zboží, které ale vždy musí bez výjimek splňovat technickou specifikaci požadovanou v dotčené veřejné zakázce a které bude dodáno maximálně za cenu uvedenou v příloze č. 2 této smlouvy u položky, která se přestala vyrábět či prodávat. </w:t>
      </w:r>
    </w:p>
    <w:p w14:paraId="00000096" w14:textId="77777777" w:rsidR="00C532F2" w:rsidRDefault="00F95536">
      <w:pPr>
        <w:numPr>
          <w:ilvl w:val="0"/>
          <w:numId w:val="12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zajistí dopravu předmětu plnění do místa plnění na vlastní náklady a nebezpečí. </w:t>
      </w:r>
    </w:p>
    <w:p w14:paraId="00000097" w14:textId="77777777" w:rsidR="00C532F2" w:rsidRDefault="00F95536">
      <w:pPr>
        <w:numPr>
          <w:ilvl w:val="0"/>
          <w:numId w:val="12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Dodací list bude obsahovat jméno a podpis dodávající osoby za prodávajícího a přebírající osoby za kupujícího. Prodávající odpovídá za to, že informace uvedené v dodacím listu odpovídají skutečnosti. </w:t>
      </w:r>
    </w:p>
    <w:p w14:paraId="00000098" w14:textId="77777777" w:rsidR="00C532F2" w:rsidRDefault="00F95536">
      <w:pPr>
        <w:numPr>
          <w:ilvl w:val="0"/>
          <w:numId w:val="12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Kupující je oprávněn odmítnout převzetí předmětu plnění:</w:t>
      </w:r>
    </w:p>
    <w:p w14:paraId="00000099" w14:textId="77777777" w:rsidR="00C532F2" w:rsidRDefault="00F95536">
      <w:pPr>
        <w:numPr>
          <w:ilvl w:val="0"/>
          <w:numId w:val="14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lastRenderedPageBreak/>
        <w:t>nepředá-li prodávající, příp. jím pověřený přepravce, v místě plnění kupujícímu dodací list, který musí obsahovat mimo jiné specifikaci prodávajícího a kupujícího, číslo objednávky, datum uskutečnění dodávky, množství předmětu plnění s uvedením jejich názvů,</w:t>
      </w:r>
    </w:p>
    <w:p w14:paraId="0000009A" w14:textId="77777777" w:rsidR="00C532F2" w:rsidRDefault="00F95536">
      <w:pPr>
        <w:numPr>
          <w:ilvl w:val="0"/>
          <w:numId w:val="14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nesouhlasí-li počet položek uvedený na dodacím listě se skutečně dodaným předmětem plnění,</w:t>
      </w:r>
    </w:p>
    <w:p w14:paraId="0000009B" w14:textId="77777777" w:rsidR="00C532F2" w:rsidRDefault="00F95536">
      <w:pPr>
        <w:numPr>
          <w:ilvl w:val="0"/>
          <w:numId w:val="14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neodpovídá-li kvalita dodávky,</w:t>
      </w:r>
    </w:p>
    <w:p w14:paraId="0000009C" w14:textId="77777777" w:rsidR="00C532F2" w:rsidRDefault="00F95536">
      <w:pPr>
        <w:numPr>
          <w:ilvl w:val="0"/>
          <w:numId w:val="14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 případě pozdní dodávky předmětu plnění.     </w:t>
      </w:r>
    </w:p>
    <w:p w14:paraId="0000009D" w14:textId="77777777" w:rsidR="00C532F2" w:rsidRDefault="00F95536">
      <w:pPr>
        <w:numPr>
          <w:ilvl w:val="0"/>
          <w:numId w:val="12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Kvalitativní vlastnosti dodávaného předmětu plnění musí být v souladu s normami platnými v ČR a Evropské unii.</w:t>
      </w:r>
    </w:p>
    <w:p w14:paraId="000000AC" w14:textId="4C844013" w:rsidR="00C532F2" w:rsidRDefault="00F95536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VI. Reklamace, záruka za jakost</w:t>
      </w:r>
    </w:p>
    <w:p w14:paraId="000000AD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Prodávající se zavazuje, že předmět plnění dodá bez jakýchkoliv faktických i právních vad. Pokud není písemně dohodnuto jinak, nemá kupující zájem na plnění dodávky předmětu plnění, která by měla jakékoliv vady, a to včetně vad, na které prodávající kupujícího upozornil.</w:t>
      </w:r>
    </w:p>
    <w:p w14:paraId="000000AE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Prodávající odpovídá za vady předmětu plnění, které má v době odevzdání a převzetí nebo které se objeví kdykoliv později. Práva kupujícího z vadného plnění se řídí zejména § 2099 a násl. občanského zákoníku. </w:t>
      </w:r>
    </w:p>
    <w:p w14:paraId="000000AF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Prodávající přejímá záruku za jakost zboží. Záruční dobou je 24 měsíců ode dne převzetí. </w:t>
      </w:r>
    </w:p>
    <w:p w14:paraId="000000B0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Kupující uplatní reklamaci u prodávajícího bez zbytečného odkladu po zjištění vady, a to písemnou formou na kontaktní adresu nebo údaje prodávajícího.</w:t>
      </w:r>
    </w:p>
    <w:p w14:paraId="000000B1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Prodávající se zavazuje v rámci záruky provádět opravy poruch a závad zboží, tj. uvedení zboží do stavu plné využitelnosti jeho technických parametrů, dodávky všech náhradních dílů a v případě poruchy zboží, provádění standardních vylepšení zboží dle pokynů výrobce. </w:t>
      </w:r>
    </w:p>
    <w:p w14:paraId="000000B2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Záruka se nevztahuje na vady zboží způsobené kupujícím v rozporu s návodem k použití zboží.</w:t>
      </w:r>
    </w:p>
    <w:p w14:paraId="000000B3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Záruka se vztahuje i na příslušenství, které je nutné k plnému a bezpečnému využití dodaného zboží. </w:t>
      </w:r>
    </w:p>
    <w:p w14:paraId="000000B4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 uplatnění reklamace zboží se prodávající zavazuje, že doba nástupu servisního technika na opravu bude maximálně 48 hodin od nahlášení závady prodávajícímu. Kontaktní údaje prodávajícího pro účely hlášení závad: tel: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e-mail: 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@</w:t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[DOPLNÍ ÚČASTNÍK]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.</w:t>
      </w:r>
    </w:p>
    <w:p w14:paraId="000000B5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Prodávající se zavazuje, že v případě, že nebude možné opravit zboží na místě do 7 kalendářních dnů, poskytne kupujícímu až do doby úplného vyřízení reklamace náhradní zboží, a to bezplatně. Lhůta pro odstranění vad začíná plynout ode dne nahlášení (telefonicky nebo e-mailem) vad prodávajícímu. Dovoz a odvoz náhradního zboží zajistí prodávající na vlastní náklady. </w:t>
      </w:r>
    </w:p>
    <w:p w14:paraId="000000B6" w14:textId="193C4DE4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případě, že nebylo zboží na místě ve lhůtě výše uvedené</w:t>
      </w:r>
      <w:r w:rsidR="00596854">
        <w:rPr>
          <w:rFonts w:ascii="Arial" w:eastAsia="Arial" w:hAnsi="Arial" w:cs="Arial"/>
          <w:color w:val="000000"/>
          <w:sz w:val="20"/>
          <w:szCs w:val="20"/>
        </w:rPr>
        <w:t xml:space="preserve"> opraveno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 náhradní zboží nebylo poskytnuto do 24 hodin po uplynutí lhůty uvedené výše, je kupující oprávněn požadovat od prodávajícího smluvní pokutu ve výši 0,2 % z kupní ceny reklamovaného zboží za každý den až do doby opravy zboží. </w:t>
      </w:r>
    </w:p>
    <w:p w14:paraId="000000B7" w14:textId="0E01769E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Prodávající se zavazuje provádět v době záruky bezplatně</w:t>
      </w:r>
      <w:r w:rsidR="00A00E3A">
        <w:rPr>
          <w:rFonts w:ascii="Arial" w:eastAsia="Arial" w:hAnsi="Arial" w:cs="Arial"/>
          <w:color w:val="000000"/>
          <w:sz w:val="20"/>
          <w:szCs w:val="20"/>
        </w:rPr>
        <w:t>, pokud je relevantní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14:paraId="69304E02" w14:textId="58407626" w:rsidR="00F86FCA" w:rsidRDefault="00F86FCA" w:rsidP="00F86FCA">
      <w:pPr>
        <w:pBdr>
          <w:top w:val="nil"/>
          <w:left w:val="nil"/>
          <w:bottom w:val="nil"/>
          <w:right w:val="nil"/>
          <w:between w:val="nil"/>
        </w:pBdr>
        <w:spacing w:before="60"/>
        <w:ind w:left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     výrobcem předepsané kontroly a prohlídky;</w:t>
      </w:r>
    </w:p>
    <w:p w14:paraId="6446BDAC" w14:textId="3DEA0341" w:rsidR="00F86FCA" w:rsidRDefault="00F86FCA" w:rsidP="00F86FCA">
      <w:pPr>
        <w:pBdr>
          <w:top w:val="nil"/>
          <w:left w:val="nil"/>
          <w:bottom w:val="nil"/>
          <w:right w:val="nil"/>
          <w:between w:val="nil"/>
        </w:pBdr>
        <w:spacing w:before="60"/>
        <w:ind w:left="708" w:hanging="351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86FCA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</w:t>
      </w:r>
      <w:r w:rsidRPr="00F86FCA">
        <w:rPr>
          <w:rFonts w:ascii="Arial" w:eastAsia="Arial" w:hAnsi="Arial" w:cs="Arial"/>
          <w:color w:val="000000"/>
          <w:sz w:val="20"/>
          <w:szCs w:val="20"/>
        </w:rPr>
        <w:t>kalibrace, validace a metrologické ověření v souladu se zákonem č. 505/1990 Sb., o metrologii, ve znění pozdějších předpisů,</w:t>
      </w:r>
      <w:r w:rsidR="00F95536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B9" w14:textId="28C444FF" w:rsidR="00C532F2" w:rsidRDefault="00F86FCA" w:rsidP="00A00E3A">
      <w:pPr>
        <w:pBdr>
          <w:top w:val="nil"/>
          <w:left w:val="nil"/>
          <w:bottom w:val="nil"/>
          <w:right w:val="nil"/>
          <w:between w:val="nil"/>
        </w:pBdr>
        <w:spacing w:before="60"/>
        <w:ind w:left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    </w:t>
      </w:r>
      <w:r w:rsidR="00A00E3A">
        <w:rPr>
          <w:rFonts w:ascii="Arial" w:eastAsia="Arial" w:hAnsi="Arial" w:cs="Arial"/>
          <w:color w:val="000000"/>
          <w:sz w:val="20"/>
          <w:szCs w:val="20"/>
        </w:rPr>
        <w:t>b</w:t>
      </w:r>
      <w:r w:rsidR="00F95536">
        <w:rPr>
          <w:rFonts w:ascii="Arial" w:eastAsia="Arial" w:hAnsi="Arial" w:cs="Arial"/>
          <w:color w:val="000000"/>
          <w:sz w:val="20"/>
          <w:szCs w:val="20"/>
        </w:rPr>
        <w:t xml:space="preserve">ezpečnostně technické kontroly dle </w:t>
      </w:r>
      <w:r w:rsidR="00A00E3A">
        <w:rPr>
          <w:rFonts w:ascii="Arial" w:eastAsia="Arial" w:hAnsi="Arial" w:cs="Arial"/>
          <w:color w:val="000000"/>
          <w:sz w:val="20"/>
          <w:szCs w:val="20"/>
        </w:rPr>
        <w:t xml:space="preserve">§ </w:t>
      </w:r>
      <w:r w:rsidR="009A3E80">
        <w:rPr>
          <w:rFonts w:ascii="Arial" w:eastAsia="Arial" w:hAnsi="Arial" w:cs="Arial"/>
          <w:color w:val="000000"/>
          <w:sz w:val="20"/>
          <w:szCs w:val="20"/>
        </w:rPr>
        <w:t>4</w:t>
      </w:r>
      <w:r w:rsidR="00A00E3A">
        <w:rPr>
          <w:rFonts w:ascii="Arial" w:eastAsia="Arial" w:hAnsi="Arial" w:cs="Arial"/>
          <w:color w:val="000000"/>
          <w:sz w:val="20"/>
          <w:szCs w:val="20"/>
        </w:rPr>
        <w:t>5</w:t>
      </w:r>
      <w:r w:rsidR="00340A3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95536">
        <w:rPr>
          <w:rFonts w:ascii="Arial" w:eastAsia="Arial" w:hAnsi="Arial" w:cs="Arial"/>
          <w:color w:val="000000"/>
          <w:sz w:val="20"/>
          <w:szCs w:val="20"/>
        </w:rPr>
        <w:t xml:space="preserve">zákona o zdravotnických prostředcích,  </w:t>
      </w:r>
    </w:p>
    <w:p w14:paraId="608298B7" w14:textId="492BE48E" w:rsidR="00596854" w:rsidRDefault="00F95536" w:rsidP="009A3E80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708" w:hanging="3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 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revize dle § </w:t>
      </w:r>
      <w:r w:rsidR="009A3E80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7 zákona o zdravotnických prostředcích, </w:t>
      </w:r>
    </w:p>
    <w:p w14:paraId="7AB1E08E" w14:textId="2E553077" w:rsidR="00F86FCA" w:rsidRDefault="00F86FCA" w:rsidP="00F86FCA">
      <w:pPr>
        <w:spacing w:line="276" w:lineRule="auto"/>
        <w:ind w:left="708" w:hanging="3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sz w:val="20"/>
          <w:szCs w:val="20"/>
        </w:rPr>
        <w:tab/>
        <w:t>v případě zboží se zdroji ionizačního záření zkoušky dlouhodobé stability, dle zákona č. 263/2016 Sb., atomový zákon, ve znění pozdějších předpisů,</w:t>
      </w:r>
    </w:p>
    <w:p w14:paraId="000000BB" w14:textId="2E3A76AD" w:rsidR="00C532F2" w:rsidRDefault="00596854" w:rsidP="00B13D92">
      <w:pPr>
        <w:pBdr>
          <w:top w:val="nil"/>
          <w:left w:val="nil"/>
          <w:bottom w:val="nil"/>
          <w:right w:val="nil"/>
          <w:between w:val="nil"/>
        </w:pBdr>
        <w:spacing w:before="60"/>
        <w:ind w:left="708" w:hanging="3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F86FCA">
        <w:rPr>
          <w:rFonts w:ascii="Arial" w:eastAsia="Arial" w:hAnsi="Arial" w:cs="Arial"/>
          <w:color w:val="000000"/>
          <w:sz w:val="20"/>
          <w:szCs w:val="20"/>
        </w:rPr>
        <w:t xml:space="preserve">poskytnutí </w:t>
      </w:r>
      <w:r w:rsidR="00F95536">
        <w:rPr>
          <w:rFonts w:ascii="Arial" w:eastAsia="Arial" w:hAnsi="Arial" w:cs="Arial"/>
          <w:color w:val="000000"/>
          <w:sz w:val="20"/>
          <w:szCs w:val="20"/>
        </w:rPr>
        <w:t>spotřební</w:t>
      </w:r>
      <w:r w:rsidR="00F86FCA">
        <w:rPr>
          <w:rFonts w:ascii="Arial" w:eastAsia="Arial" w:hAnsi="Arial" w:cs="Arial"/>
          <w:color w:val="000000"/>
          <w:sz w:val="20"/>
          <w:szCs w:val="20"/>
        </w:rPr>
        <w:t>ho</w:t>
      </w:r>
      <w:r w:rsidR="00F95536">
        <w:rPr>
          <w:rFonts w:ascii="Arial" w:eastAsia="Arial" w:hAnsi="Arial" w:cs="Arial"/>
          <w:color w:val="000000"/>
          <w:sz w:val="20"/>
          <w:szCs w:val="20"/>
        </w:rPr>
        <w:t xml:space="preserve"> materiál</w:t>
      </w:r>
      <w:r w:rsidR="00F86FCA">
        <w:rPr>
          <w:rFonts w:ascii="Arial" w:eastAsia="Arial" w:hAnsi="Arial" w:cs="Arial"/>
          <w:color w:val="000000"/>
          <w:sz w:val="20"/>
          <w:szCs w:val="20"/>
        </w:rPr>
        <w:t>u či dalších komponent</w:t>
      </w:r>
      <w:r w:rsidR="00F95536">
        <w:rPr>
          <w:rFonts w:ascii="Arial" w:eastAsia="Arial" w:hAnsi="Arial" w:cs="Arial"/>
          <w:color w:val="000000"/>
          <w:sz w:val="20"/>
          <w:szCs w:val="20"/>
        </w:rPr>
        <w:t xml:space="preserve"> nutný</w:t>
      </w:r>
      <w:r w:rsidR="00F86FCA">
        <w:rPr>
          <w:rFonts w:ascii="Arial" w:eastAsia="Arial" w:hAnsi="Arial" w:cs="Arial"/>
          <w:color w:val="000000"/>
          <w:sz w:val="20"/>
          <w:szCs w:val="20"/>
        </w:rPr>
        <w:t>ch</w:t>
      </w:r>
      <w:r w:rsidR="00F95536">
        <w:rPr>
          <w:rFonts w:ascii="Arial" w:eastAsia="Arial" w:hAnsi="Arial" w:cs="Arial"/>
          <w:color w:val="000000"/>
          <w:sz w:val="20"/>
          <w:szCs w:val="20"/>
        </w:rPr>
        <w:t xml:space="preserve"> k provádění výše uvedených kontrol a prohlídek.</w:t>
      </w:r>
    </w:p>
    <w:p w14:paraId="000000BC" w14:textId="5A364632" w:rsidR="00C532F2" w:rsidRPr="00AF0E86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E86">
        <w:rPr>
          <w:rFonts w:ascii="Arial" w:eastAsia="Arial" w:hAnsi="Arial" w:cs="Arial"/>
          <w:color w:val="000000"/>
          <w:sz w:val="20"/>
          <w:szCs w:val="20"/>
        </w:rPr>
        <w:t>Prodávající se zavazuje</w:t>
      </w:r>
      <w:r w:rsidR="00AF0E86" w:rsidRPr="00AF0E86">
        <w:rPr>
          <w:rFonts w:ascii="Arial" w:eastAsia="Arial" w:hAnsi="Arial" w:cs="Arial"/>
          <w:color w:val="000000"/>
          <w:sz w:val="20"/>
          <w:szCs w:val="20"/>
        </w:rPr>
        <w:t xml:space="preserve">, pokud je to relevantní, 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>v rámci záruky určit a sledovat termíny pravidelných bezpečnostně technických kontrol dle pokynů výrobce</w:t>
      </w:r>
      <w:r w:rsidR="00596854" w:rsidRPr="00AF0E86">
        <w:rPr>
          <w:rFonts w:ascii="Arial" w:eastAsia="Arial" w:hAnsi="Arial" w:cs="Arial"/>
          <w:color w:val="000000"/>
          <w:sz w:val="20"/>
          <w:szCs w:val="20"/>
        </w:rPr>
        <w:t xml:space="preserve"> a právních předpisů</w:t>
      </w:r>
      <w:r w:rsidRPr="00AF0E86">
        <w:rPr>
          <w:rFonts w:ascii="Arial" w:eastAsia="Arial" w:hAnsi="Arial" w:cs="Arial"/>
          <w:color w:val="000000"/>
          <w:sz w:val="20"/>
          <w:szCs w:val="20"/>
        </w:rPr>
        <w:t xml:space="preserve">. Protokoly o výše uvedených prohlídkách předává prodávající pracovníkovi OOKC kupujícího.  </w:t>
      </w:r>
    </w:p>
    <w:p w14:paraId="000000BD" w14:textId="77777777" w:rsidR="00C532F2" w:rsidRPr="00AF0E86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E86">
        <w:rPr>
          <w:rFonts w:ascii="Arial" w:eastAsia="Arial" w:hAnsi="Arial" w:cs="Arial"/>
          <w:color w:val="000000"/>
          <w:sz w:val="20"/>
          <w:szCs w:val="20"/>
        </w:rPr>
        <w:t>Prodávající prohlašuje, že v případě zájmu kupujícího je schopen zajistit kupujícímu pozáruční servis včetně dodání náhradních dílů po dobu minimálně deseti let od data podpisu předávacího protokolu.</w:t>
      </w:r>
    </w:p>
    <w:p w14:paraId="000000BE" w14:textId="77777777" w:rsidR="00C532F2" w:rsidRDefault="00F955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Nebezpečí škody na zboží přechází z prodávajícího na kupujícího okamžikem předání zboží (viz čl. IV. odst. 6 této rámcové dohody). V případě, že prodávající nemůže provést kompletní předání zboží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z důvodu nepřipravenosti na straně kupujícího (tj. zejména nepřipravenost na instalaci dodávky zboží), přechází nebezpečí škody na zboží z prodávajícího na kupujícího jeho dodáním kupujícímu.</w:t>
      </w:r>
    </w:p>
    <w:p w14:paraId="000000BF" w14:textId="77777777" w:rsidR="00C532F2" w:rsidRDefault="00F95536">
      <w:pPr>
        <w:numPr>
          <w:ilvl w:val="0"/>
          <w:numId w:val="18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Jestliže má dodávka předmětu plnění vady, (vadné plnění je podstatným porušením smlouvy) může kupující podle své volby požadovat:</w:t>
      </w:r>
    </w:p>
    <w:p w14:paraId="000000C0" w14:textId="77777777" w:rsidR="00C532F2" w:rsidRDefault="00F95536">
      <w:pPr>
        <w:numPr>
          <w:ilvl w:val="0"/>
          <w:numId w:val="21"/>
        </w:numPr>
        <w:spacing w:before="60"/>
        <w:ind w:left="641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jde-li o vady provedení a jakosti:  </w:t>
      </w:r>
      <w:r>
        <w:rPr>
          <w:rFonts w:ascii="Arial" w:eastAsia="Arial" w:hAnsi="Arial" w:cs="Arial"/>
          <w:sz w:val="20"/>
          <w:szCs w:val="20"/>
        </w:rPr>
        <w:tab/>
      </w:r>
    </w:p>
    <w:p w14:paraId="000000C1" w14:textId="77777777" w:rsidR="00C532F2" w:rsidRDefault="00F95536">
      <w:pPr>
        <w:numPr>
          <w:ilvl w:val="0"/>
          <w:numId w:val="23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dodání předmětu plnění bez vad, kdy vadný předmět plnění je povinen vrátit; </w:t>
      </w:r>
    </w:p>
    <w:p w14:paraId="000000C2" w14:textId="77777777" w:rsidR="00C532F2" w:rsidRDefault="00F95536">
      <w:pPr>
        <w:numPr>
          <w:ilvl w:val="0"/>
          <w:numId w:val="21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jde-li o vady množství: </w:t>
      </w:r>
    </w:p>
    <w:p w14:paraId="000000C3" w14:textId="77777777" w:rsidR="00C532F2" w:rsidRDefault="00F95536">
      <w:pPr>
        <w:numPr>
          <w:ilvl w:val="0"/>
          <w:numId w:val="23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dodání chybějícího množství,</w:t>
      </w:r>
    </w:p>
    <w:p w14:paraId="000000C4" w14:textId="77777777" w:rsidR="00C532F2" w:rsidRDefault="00F95536">
      <w:pPr>
        <w:numPr>
          <w:ilvl w:val="0"/>
          <w:numId w:val="23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nebo poskytnutí přiměřené slevy z kupní ceny;</w:t>
      </w:r>
    </w:p>
    <w:p w14:paraId="000000C5" w14:textId="77777777" w:rsidR="00C532F2" w:rsidRDefault="00F95536">
      <w:pPr>
        <w:numPr>
          <w:ilvl w:val="0"/>
          <w:numId w:val="21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jde-li o vady právní – odstranění těchto vad;</w:t>
      </w:r>
    </w:p>
    <w:p w14:paraId="000000C6" w14:textId="32FBEDD4" w:rsidR="00C532F2" w:rsidRDefault="00F95536">
      <w:pPr>
        <w:numPr>
          <w:ilvl w:val="0"/>
          <w:numId w:val="21"/>
        </w:numPr>
        <w:spacing w:before="60"/>
        <w:ind w:left="641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jde-li o neodstranitelnou vadu – odstoupení od dílčí kupní smlouvy (objednávky) nebo odstoupení od dílčí kupní smlouvy a zároveň i od této rámcové dohody.</w:t>
      </w:r>
    </w:p>
    <w:p w14:paraId="05DFAE1F" w14:textId="77777777" w:rsidR="00226A14" w:rsidRDefault="00226A14" w:rsidP="00226A14">
      <w:pPr>
        <w:spacing w:before="60"/>
        <w:ind w:left="641"/>
        <w:rPr>
          <w:rFonts w:ascii="Arial" w:eastAsia="Arial" w:hAnsi="Arial" w:cs="Arial"/>
          <w:sz w:val="20"/>
          <w:szCs w:val="20"/>
        </w:rPr>
      </w:pPr>
    </w:p>
    <w:p w14:paraId="37959BE3" w14:textId="77777777" w:rsidR="000964CF" w:rsidRDefault="000964CF" w:rsidP="000964CF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VII. Pozáruční servis na zboží</w:t>
      </w:r>
    </w:p>
    <w:p w14:paraId="018A1E06" w14:textId="7516CA66" w:rsidR="000964CF" w:rsidRDefault="000964CF" w:rsidP="000964CF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se touto smlouvou dále zavazuje poskytovat kupujícímu pozáruční servis zboží. Pozáruční servis bude poskytován po dobu </w:t>
      </w:r>
      <w:r w:rsidR="00F86FCA">
        <w:rPr>
          <w:rFonts w:ascii="Arial" w:eastAsia="Arial" w:hAnsi="Arial" w:cs="Arial"/>
          <w:b/>
          <w:sz w:val="20"/>
          <w:szCs w:val="20"/>
        </w:rPr>
        <w:t>96</w:t>
      </w:r>
      <w:r w:rsidRPr="00311137">
        <w:rPr>
          <w:rFonts w:ascii="Arial" w:eastAsia="Arial" w:hAnsi="Arial" w:cs="Arial"/>
          <w:b/>
          <w:sz w:val="20"/>
          <w:szCs w:val="20"/>
        </w:rPr>
        <w:t xml:space="preserve"> měsíců</w:t>
      </w:r>
      <w:r>
        <w:rPr>
          <w:rFonts w:ascii="Arial" w:eastAsia="Arial" w:hAnsi="Arial" w:cs="Arial"/>
          <w:sz w:val="20"/>
          <w:szCs w:val="20"/>
        </w:rPr>
        <w:t xml:space="preserve"> ode dne uplynutí záruční doby uvedené v čl. VI. této smlouvy.</w:t>
      </w:r>
    </w:p>
    <w:p w14:paraId="2AAE7564" w14:textId="77777777" w:rsidR="000964CF" w:rsidRDefault="000964CF" w:rsidP="000964CF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Pozáruční servis zahrnuje:</w:t>
      </w:r>
    </w:p>
    <w:p w14:paraId="48A40927" w14:textId="77777777" w:rsidR="00F86FCA" w:rsidRDefault="000964CF" w:rsidP="000964CF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výrobcem předepsané kontroly a prohlídky, </w:t>
      </w:r>
    </w:p>
    <w:p w14:paraId="01DA536D" w14:textId="1B348376" w:rsidR="000964CF" w:rsidRDefault="000964CF" w:rsidP="000964CF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kalibrace, validace a metrologické ověření v souladu se zákonem č. 505/1990 Sb., o metrologii, ve znění pozdějších předpisů,</w:t>
      </w:r>
    </w:p>
    <w:p w14:paraId="2FBF3043" w14:textId="565E2F11" w:rsidR="000964CF" w:rsidRDefault="000964CF" w:rsidP="000964CF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sledování termínů bezpečnostně technických kontrol dle pokynů výrobce a jejich provádění dle § 45 zákona o zdravotnických prostředcích, </w:t>
      </w:r>
    </w:p>
    <w:p w14:paraId="54AB4A41" w14:textId="76408A05" w:rsidR="000964CF" w:rsidRDefault="000964CF" w:rsidP="000964CF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revize dle § 47 zákona o zdravotnických prostředcích,</w:t>
      </w:r>
    </w:p>
    <w:p w14:paraId="4A4C7285" w14:textId="77777777" w:rsidR="000964CF" w:rsidRDefault="000964CF" w:rsidP="000964CF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 zboží se zdroji ionizačního záření zkoušky dlouhodobé stability, dle zákona č. 263/2016 Sb., atomový zákon, ve znění pozdějších předpisů,</w:t>
      </w:r>
    </w:p>
    <w:p w14:paraId="71D244CF" w14:textId="77777777" w:rsidR="000964CF" w:rsidRDefault="000964CF" w:rsidP="000964CF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poskytnutí náhradních dílů a spotřebního materiálu nutného k provádění výše uvedených kontrol a prohlídek dle tohoto odstavce.</w:t>
      </w:r>
    </w:p>
    <w:p w14:paraId="2AA6BA01" w14:textId="77777777" w:rsidR="000964CF" w:rsidRDefault="000964CF" w:rsidP="000964CF">
      <w:p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Protokoly o výše uvedených prohlídkách předává prodávající neprodleně pracovníkovi OOKC kupujícího.</w:t>
      </w:r>
    </w:p>
    <w:p w14:paraId="593A7521" w14:textId="77777777" w:rsidR="000964CF" w:rsidRDefault="000964CF" w:rsidP="000964CF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poskytování pozáručního servisu se kupující zavazuje zaplatit celkovou částku ………. (</w:t>
      </w:r>
      <w:r>
        <w:rPr>
          <w:rFonts w:ascii="Arial" w:eastAsia="Arial" w:hAnsi="Arial" w:cs="Arial"/>
          <w:color w:val="00B0F0"/>
          <w:sz w:val="20"/>
          <w:szCs w:val="20"/>
        </w:rPr>
        <w:t>doplní prodávající</w:t>
      </w:r>
      <w:r>
        <w:rPr>
          <w:rFonts w:ascii="Arial" w:eastAsia="Arial" w:hAnsi="Arial" w:cs="Arial"/>
          <w:sz w:val="20"/>
          <w:szCs w:val="20"/>
        </w:rPr>
        <w:t>) Kč bez DPH, jejíž bližší specifikace je uvedena v příloze č. 2 této smlouvy. Úplata za poskytování pozáručního servisu bude kupujícím hrazena průběžně ve </w:t>
      </w:r>
      <w:r w:rsidRPr="00B13D92">
        <w:rPr>
          <w:rFonts w:ascii="Arial" w:eastAsia="Arial" w:hAnsi="Arial" w:cs="Arial"/>
          <w:sz w:val="20"/>
          <w:szCs w:val="20"/>
        </w:rPr>
        <w:t xml:space="preserve">čtvrtletních </w:t>
      </w:r>
      <w:r w:rsidRPr="00596854">
        <w:rPr>
          <w:rFonts w:ascii="Arial" w:eastAsia="Arial" w:hAnsi="Arial" w:cs="Arial"/>
          <w:sz w:val="20"/>
          <w:szCs w:val="20"/>
        </w:rPr>
        <w:t xml:space="preserve">platbách na základě daňového dokladu (faktury) vystaveného vždy k prvnímu dni následujícího </w:t>
      </w:r>
      <w:r w:rsidRPr="00B13D92">
        <w:rPr>
          <w:rFonts w:ascii="Arial" w:eastAsia="Arial" w:hAnsi="Arial" w:cs="Arial"/>
          <w:sz w:val="20"/>
          <w:szCs w:val="20"/>
        </w:rPr>
        <w:t>čtvrtletí</w:t>
      </w:r>
      <w:r w:rsidRPr="00596854">
        <w:rPr>
          <w:rFonts w:ascii="Arial" w:eastAsia="Arial" w:hAnsi="Arial" w:cs="Arial"/>
          <w:sz w:val="20"/>
          <w:szCs w:val="20"/>
        </w:rPr>
        <w:t xml:space="preserve">. Výše </w:t>
      </w:r>
      <w:r w:rsidRPr="00B13D92">
        <w:rPr>
          <w:rFonts w:ascii="Arial" w:eastAsia="Arial" w:hAnsi="Arial" w:cs="Arial"/>
          <w:sz w:val="20"/>
          <w:szCs w:val="20"/>
        </w:rPr>
        <w:t>čtvrtletní</w:t>
      </w:r>
      <w:r w:rsidRPr="00596854">
        <w:rPr>
          <w:rFonts w:ascii="Arial" w:eastAsia="Arial" w:hAnsi="Arial" w:cs="Arial"/>
          <w:sz w:val="20"/>
          <w:szCs w:val="20"/>
        </w:rPr>
        <w:t xml:space="preserve"> platby bude vždy zahrnovat úplatu za činnosti pozáručního servisu</w:t>
      </w:r>
      <w:r>
        <w:rPr>
          <w:rFonts w:ascii="Arial" w:eastAsia="Arial" w:hAnsi="Arial" w:cs="Arial"/>
          <w:sz w:val="20"/>
          <w:szCs w:val="20"/>
        </w:rPr>
        <w:t xml:space="preserve"> poskytnuté v předcházejícím kalendářním období. Přílohou daňového dokladu (faktury) bude protokol (příp. protokoly) o provedení pozáručního servisu podepsaný oběma smluvními stranami. Na vyúčtování pozáručního servisu se přiměřeně použijí ustanovení uvedená v čl. II. této smlouvy. Úplata za pozáruční servis zahrnuje veškeré náklady prodávajícího související s poskytováním pozáručního servisu, včetně zejména nákladů na dopravu, času stráveného na cestě do místa plnění a vystavení všech nezbytných protokolů a záznamů. </w:t>
      </w:r>
    </w:p>
    <w:p w14:paraId="32AC58BE" w14:textId="77777777" w:rsidR="000964CF" w:rsidRDefault="000964CF" w:rsidP="000964CF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Kupující je oprávněn vypovědět ustanovení tohoto článku, a to bez uvedení důvodu. Výpovědní doba činí 3 měsíce a začíná plynout prvním dnem měsíce následujícího po doručení výpovědi prodávajícímu.</w:t>
      </w:r>
    </w:p>
    <w:p w14:paraId="000000C7" w14:textId="77777777" w:rsidR="00C532F2" w:rsidRDefault="00C532F2">
      <w:pPr>
        <w:pStyle w:val="Nadpis4"/>
        <w:rPr>
          <w:rFonts w:ascii="Arial" w:eastAsia="Arial" w:hAnsi="Arial" w:cs="Arial"/>
          <w:b/>
          <w:sz w:val="22"/>
          <w:szCs w:val="22"/>
        </w:rPr>
      </w:pPr>
    </w:p>
    <w:p w14:paraId="000000C8" w14:textId="3BECF822" w:rsidR="00C532F2" w:rsidRDefault="00F95536">
      <w:pPr>
        <w:pStyle w:val="Nadpis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</w:t>
      </w:r>
      <w:r w:rsidR="00596854"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I. Sankční ujednání</w:t>
      </w:r>
    </w:p>
    <w:p w14:paraId="000000C9" w14:textId="7BD95526" w:rsidR="00C532F2" w:rsidRDefault="00F95536">
      <w:pPr>
        <w:widowControl w:val="0"/>
        <w:numPr>
          <w:ilvl w:val="0"/>
          <w:numId w:val="16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Nezaplatí-li kupující prodávajícímu jakoukoliv kupní cenu předmětu plnění řádně a včas, je prodávající oprávněn požadovat po kupujícím úrok z prodlení ve výši 0,</w:t>
      </w:r>
      <w:r w:rsidR="00B47597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% z dlužné částky za každý den prodlení, a to až do úplného zaplacení dlužné částky.</w:t>
      </w:r>
    </w:p>
    <w:p w14:paraId="000000CA" w14:textId="1CAAE1D5" w:rsidR="00C532F2" w:rsidRDefault="00F95536">
      <w:pPr>
        <w:widowControl w:val="0"/>
        <w:numPr>
          <w:ilvl w:val="0"/>
          <w:numId w:val="16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Nedodá-li prodávající kupujícímu předmět plnění řádně a včas, tj. bude v prodlení s termínem plnění dle konkrétní objednávky nebo dodávka nebude kompletní dle konkrétní objednávky, zavazuje se prodávající zaplatit kupujícímu smluvní pokutu ve výši 0,</w:t>
      </w:r>
      <w:r w:rsidR="00B27753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% z ceny dodávky za každý den prodlení</w:t>
      </w:r>
      <w:r w:rsidR="00B27753">
        <w:rPr>
          <w:rFonts w:ascii="Arial" w:eastAsia="Arial" w:hAnsi="Arial" w:cs="Arial"/>
          <w:sz w:val="20"/>
          <w:szCs w:val="20"/>
        </w:rPr>
        <w:t>, a to do dne dodání úplné objednávky</w:t>
      </w:r>
      <w:r>
        <w:rPr>
          <w:rFonts w:ascii="Arial" w:eastAsia="Arial" w:hAnsi="Arial" w:cs="Arial"/>
          <w:sz w:val="20"/>
          <w:szCs w:val="20"/>
        </w:rPr>
        <w:t>. Úrok z prodlení a smluvní pokuta jsou splatné do 15 dní ode dne</w:t>
      </w:r>
      <w:r w:rsidR="00596854">
        <w:rPr>
          <w:rFonts w:ascii="Arial" w:eastAsia="Arial" w:hAnsi="Arial" w:cs="Arial"/>
          <w:sz w:val="20"/>
          <w:szCs w:val="20"/>
        </w:rPr>
        <w:t xml:space="preserve"> doručení výzvy k úhradě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000000CB" w14:textId="67E3C29F" w:rsidR="00C532F2" w:rsidRDefault="00F95536">
      <w:pPr>
        <w:widowControl w:val="0"/>
        <w:numPr>
          <w:ilvl w:val="0"/>
          <w:numId w:val="16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V případě, že prodávající nebude mít uzavřeno pojištění dle čl. IV odst. 1</w:t>
      </w:r>
      <w:r w:rsidR="007B697A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 této rámcové dohody, zavazuje se prodávající zaplatit </w:t>
      </w:r>
      <w:r w:rsidR="00B27753">
        <w:rPr>
          <w:rFonts w:ascii="Arial" w:eastAsia="Arial" w:hAnsi="Arial" w:cs="Arial"/>
          <w:sz w:val="20"/>
          <w:szCs w:val="20"/>
        </w:rPr>
        <w:t xml:space="preserve">kupujícímu </w:t>
      </w:r>
      <w:r>
        <w:rPr>
          <w:rFonts w:ascii="Arial" w:eastAsia="Arial" w:hAnsi="Arial" w:cs="Arial"/>
          <w:sz w:val="20"/>
          <w:szCs w:val="20"/>
        </w:rPr>
        <w:t xml:space="preserve">smluvní pokutu 1 000 Kč za každý den, kdy požadované pojištění nebude uzavřeno. </w:t>
      </w:r>
    </w:p>
    <w:p w14:paraId="000000CC" w14:textId="20CB3886" w:rsidR="00C532F2" w:rsidRDefault="00F95536">
      <w:pPr>
        <w:widowControl w:val="0"/>
        <w:numPr>
          <w:ilvl w:val="0"/>
          <w:numId w:val="16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Uplatněním smluvní pokuty není dotčeno právo kupujícího na náhradu </w:t>
      </w:r>
      <w:r w:rsidR="00B27753">
        <w:rPr>
          <w:rFonts w:ascii="Arial" w:eastAsia="Arial" w:hAnsi="Arial" w:cs="Arial"/>
          <w:sz w:val="20"/>
          <w:szCs w:val="20"/>
        </w:rPr>
        <w:t xml:space="preserve">škody, náhradu </w:t>
      </w:r>
      <w:r>
        <w:rPr>
          <w:rFonts w:ascii="Arial" w:eastAsia="Arial" w:hAnsi="Arial" w:cs="Arial"/>
          <w:sz w:val="20"/>
          <w:szCs w:val="20"/>
        </w:rPr>
        <w:t>nákladů vynaložených na uplatnění práva, ani právo na odstoupení od rámcové dohody v souladu se občanským zákoníkem, a zákonem č. 134/2016 Sb., o zadávání veřejných zakázek, ve znění pozdějších předpisů.</w:t>
      </w:r>
    </w:p>
    <w:p w14:paraId="000000CD" w14:textId="77777777" w:rsidR="00C532F2" w:rsidRDefault="00C532F2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CF" w14:textId="545D0550" w:rsidR="00C532F2" w:rsidRDefault="00F95536">
      <w:pPr>
        <w:pStyle w:val="Nadpis3"/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</w:t>
      </w:r>
      <w:r w:rsidR="00596854">
        <w:rPr>
          <w:rFonts w:ascii="Arial" w:eastAsia="Arial" w:hAnsi="Arial" w:cs="Arial"/>
          <w:color w:val="000000"/>
          <w:sz w:val="22"/>
          <w:szCs w:val="22"/>
        </w:rPr>
        <w:t>X</w:t>
      </w:r>
      <w:r>
        <w:rPr>
          <w:rFonts w:ascii="Arial" w:eastAsia="Arial" w:hAnsi="Arial" w:cs="Arial"/>
          <w:color w:val="000000"/>
          <w:sz w:val="22"/>
          <w:szCs w:val="22"/>
        </w:rPr>
        <w:t>. Doba trvání a předčasné ukončení rámcové dohody</w:t>
      </w:r>
    </w:p>
    <w:p w14:paraId="000000D0" w14:textId="3AE3C125" w:rsidR="00C532F2" w:rsidRDefault="00F9553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rámcová dohoda nabývá účinnosti dnem podpisu oběma smluvními stranami.</w:t>
      </w:r>
      <w:r w:rsidR="0059685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shodně prohlašují, že žádné ustanovení této dohody (včetně všech jejích příloh), nepředstavuje obchodní tajemství žádné smluvní strany a ani důvěrné informace a souhlasí s uveřejněním této dohody v plném rozsahu. Smluvní strany se dohodly, že zveřejnění v registru smluv zajistí ve lhůtě 14 dní od uzavření této rámcové dohody kupující. V případě, že dohoda nebude uveřejněna prostřednictvím registru smluv ani v 15. den od jejího uzavření, </w:t>
      </w:r>
      <w:r w:rsidR="00DC07C2">
        <w:rPr>
          <w:rFonts w:ascii="Arial" w:eastAsia="Arial" w:hAnsi="Arial" w:cs="Arial"/>
          <w:color w:val="000000"/>
          <w:sz w:val="20"/>
          <w:szCs w:val="20"/>
        </w:rPr>
        <w:t>zajistí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uveřejnění dohody prodávající.   </w:t>
      </w:r>
    </w:p>
    <w:p w14:paraId="000000D1" w14:textId="34F3FEDC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Rámcová dohoda se uzavírá na dobu </w:t>
      </w:r>
      <w:r w:rsidR="008D668C" w:rsidRPr="00D43258">
        <w:rPr>
          <w:rFonts w:ascii="Arial" w:eastAsia="Arial" w:hAnsi="Arial" w:cs="Arial"/>
          <w:b/>
          <w:bCs/>
          <w:sz w:val="20"/>
          <w:szCs w:val="20"/>
        </w:rPr>
        <w:t>36</w:t>
      </w:r>
      <w:r w:rsidR="00DC07C2" w:rsidRPr="00D4325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43258">
        <w:rPr>
          <w:rFonts w:ascii="Arial" w:eastAsia="Arial" w:hAnsi="Arial" w:cs="Arial"/>
          <w:b/>
          <w:bCs/>
          <w:sz w:val="20"/>
          <w:szCs w:val="20"/>
        </w:rPr>
        <w:t>měsíců</w:t>
      </w:r>
      <w:r>
        <w:rPr>
          <w:rFonts w:ascii="Arial" w:eastAsia="Arial" w:hAnsi="Arial" w:cs="Arial"/>
          <w:sz w:val="20"/>
          <w:szCs w:val="20"/>
        </w:rPr>
        <w:t xml:space="preserve"> ode dne účinnosti této dohody</w:t>
      </w:r>
      <w:r w:rsidR="00575C28">
        <w:rPr>
          <w:rFonts w:ascii="Arial" w:eastAsia="Arial" w:hAnsi="Arial" w:cs="Arial"/>
          <w:sz w:val="20"/>
          <w:szCs w:val="20"/>
        </w:rPr>
        <w:t xml:space="preserve"> nebo do vyčerpání celkového maximálního rozsahu plnění ve výši 2 386 048 Kč bez DPH dle toho, která skutečnost nastane dříve.</w:t>
      </w:r>
    </w:p>
    <w:p w14:paraId="000000D2" w14:textId="77777777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Rámcová dohoda může být ukončena písemně dohodou stran, výpovědí či odstoupením. </w:t>
      </w:r>
    </w:p>
    <w:p w14:paraId="000000D3" w14:textId="27CCACD4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Strany dohody se dohodly, že </w:t>
      </w:r>
      <w:r w:rsidR="008A19D0">
        <w:rPr>
          <w:rFonts w:ascii="Arial" w:eastAsia="Arial" w:hAnsi="Arial" w:cs="Arial"/>
          <w:sz w:val="20"/>
          <w:szCs w:val="20"/>
        </w:rPr>
        <w:t>smluvní strany mohou</w:t>
      </w:r>
      <w:r>
        <w:rPr>
          <w:rFonts w:ascii="Arial" w:eastAsia="Arial" w:hAnsi="Arial" w:cs="Arial"/>
          <w:sz w:val="20"/>
          <w:szCs w:val="20"/>
        </w:rPr>
        <w:t xml:space="preserve"> tuto dohodu kdykoliv písemně vypovědět bez uvedení důvodu s </w:t>
      </w:r>
      <w:r w:rsidR="008A19D0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měsíční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výpovědní dobou, která plyne od prvního dne měsíce následujícího po měsíci, ve kterém byla výpověď doručena druhé straně dohody.   </w:t>
      </w:r>
    </w:p>
    <w:p w14:paraId="000000D4" w14:textId="77777777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 rámcové dohody lze odstoupit, stanoví-li tak obecně závazný právní předpis nebo pro podstatné porušení této rámcové dohody. Za podstatné porušení rámcové dohody se zejména považuje:</w:t>
      </w:r>
    </w:p>
    <w:p w14:paraId="000000D5" w14:textId="77777777" w:rsidR="00C532F2" w:rsidRDefault="00F95536">
      <w:pPr>
        <w:numPr>
          <w:ilvl w:val="0"/>
          <w:numId w:val="6"/>
        </w:numPr>
        <w:spacing w:before="60"/>
        <w:ind w:left="924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straně kupujícího nezaplacení kupní ceny podle této rámcové dohody delší než 60 dní po dni splatnosti příslušného daňového dokladu,</w:t>
      </w:r>
    </w:p>
    <w:p w14:paraId="000000D6" w14:textId="77777777" w:rsidR="00C532F2" w:rsidRDefault="00F95536">
      <w:pPr>
        <w:numPr>
          <w:ilvl w:val="0"/>
          <w:numId w:val="6"/>
        </w:numPr>
        <w:spacing w:before="60"/>
        <w:ind w:left="924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 straně prodávajícího, jestli nedodá řádně a/nebo včas předmět plnění dle této rámcové dohody či opakovaně dodá nekvalitní předmět plnění a nezjedná nápravu v přiměřené lhůtě stanovené kupujícím, přestože byl kupujícím na tuto skutečnost písemně upozorněn. </w:t>
      </w:r>
    </w:p>
    <w:p w14:paraId="000000D7" w14:textId="77777777" w:rsidR="00C532F2" w:rsidRDefault="00F95536">
      <w:pPr>
        <w:numPr>
          <w:ilvl w:val="0"/>
          <w:numId w:val="6"/>
        </w:numPr>
        <w:spacing w:before="60"/>
        <w:ind w:left="924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 straně prodávajícího porušení povinností uvedených nebo vyplývajících z ustanovení čl. IV. odst. 13 této rámcové dohody. </w:t>
      </w:r>
    </w:p>
    <w:p w14:paraId="000000D8" w14:textId="77777777" w:rsidR="00C532F2" w:rsidRDefault="00C532F2">
      <w:pPr>
        <w:ind w:left="840"/>
        <w:jc w:val="both"/>
        <w:rPr>
          <w:rFonts w:ascii="Arial" w:eastAsia="Arial" w:hAnsi="Arial" w:cs="Arial"/>
          <w:sz w:val="20"/>
          <w:szCs w:val="20"/>
        </w:rPr>
      </w:pPr>
    </w:p>
    <w:p w14:paraId="000000D9" w14:textId="77777777" w:rsidR="00C532F2" w:rsidRDefault="00F95536">
      <w:pPr>
        <w:spacing w:before="60"/>
        <w:ind w:left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Účinky odstoupení od rámcové dohody nastávají okamžikem doručení písemného projevu vůle druhé straně. Práva kupujícího na uplatnění nároku na smluvní pokutu a náhradu újmy vůči prodávající tím nejsou dotčena. </w:t>
      </w:r>
    </w:p>
    <w:p w14:paraId="000000DA" w14:textId="77777777" w:rsidR="00C532F2" w:rsidRDefault="00F95536">
      <w:pPr>
        <w:numPr>
          <w:ilvl w:val="0"/>
          <w:numId w:val="3"/>
        </w:numPr>
        <w:spacing w:before="6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 strany jsou povinny vypořádat si vzájemná práva a závazky v souladu s ustanoveními občanského zákoníku.</w:t>
      </w:r>
    </w:p>
    <w:p w14:paraId="000000DB" w14:textId="77777777" w:rsidR="00C532F2" w:rsidRDefault="00C532F2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DC" w14:textId="5188C76F" w:rsidR="00C532F2" w:rsidRDefault="00F95536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X. Závěrečná ustanovení</w:t>
      </w:r>
    </w:p>
    <w:p w14:paraId="000000DD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Právní vztahy touto rámcovou dohodou neupravené se řídí příslušnými ustanoveními občanského zákoníku.</w:t>
      </w:r>
    </w:p>
    <w:p w14:paraId="000000DE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Je-li nebo stane-li se některé ustanovení této rámcové dohody neplatné či neúčinné, nedotýká se to ostatních ustanovení této rámcové dohody, která zůstávají platná a účinná. Strany se v tomto případě zavazují dohodou nahradit ustanovení neplatné či neúčinné novým ustanovením platným a účinným, které nejlépe odpovídá původně zamýšlenému účelu ustanovení neplatného či neúčinného.</w:t>
      </w:r>
    </w:p>
    <w:p w14:paraId="000000DF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 případ, že o prodávajícím jako o poskytovateli zdanitelného plnění je zveřejněna způsobem umožňujícím dálkový přístup skutečnost, že je nespolehlivým plátcem DPH, v souladu se zněním zákona č. 235/2004 Sb., o dani z přidané hodnoty, ve znění pozdějších předpisů, strany sjednávají, že za splnění závazku kupujícího uhradit sjednanou kupní cenu je považováno, uhradí-li kupující částku ve výši daně na účet správce daně poskytovatele a zbývající část kupní ceny prodávajícímu.</w:t>
      </w:r>
    </w:p>
    <w:p w14:paraId="000000E0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rámcová dohoda se vyhotovuje ve dvou stejnopisech s platností originálu, z nichž každá strana obdrží po jednom vyhotovení.</w:t>
      </w:r>
    </w:p>
    <w:p w14:paraId="000000E1" w14:textId="77777777" w:rsidR="00C532F2" w:rsidRDefault="00F95536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Dodavatel je povinen uchovávat veškerou dokumentaci související s realizací projektu včetně účetních dokladů minimálně do konce roku 2029. Pokud je v českých právních předpisech stanovena lhůta delší, musí ji žadatel/příjemce použít. </w:t>
      </w:r>
    </w:p>
    <w:p w14:paraId="000000E2" w14:textId="77777777" w:rsidR="00C532F2" w:rsidRDefault="00F95536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 xml:space="preserve">Prodávající je povinen minimálně do konce roku 2029 poskytovat požadované informace a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000000E3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Strany shodně prohlašují, že tato rámcová dohoda je uzavřena podle jejich pravé a svobodné vůle, nikoliv v tísni, za nápadně nevýhodných podmínek, což stvrzují svými vlastnoručními podpisy.</w:t>
      </w:r>
    </w:p>
    <w:p w14:paraId="000000E4" w14:textId="77777777" w:rsidR="00C532F2" w:rsidRDefault="00F955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Jakékoliv změny a doplňky této rámcové dohody musí mít formu číslovaných dodatků v písemné podobě a musí být podepsané oběma stranami.</w:t>
      </w:r>
    </w:p>
    <w:p w14:paraId="000000E5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E7" w14:textId="4FCBE300" w:rsidR="00C532F2" w:rsidRDefault="00F95536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Nedílnou součástí této rámcové dohody jsou následující přílohy:</w:t>
      </w:r>
    </w:p>
    <w:p w14:paraId="5BD052F0" w14:textId="77777777" w:rsidR="008B54AC" w:rsidRDefault="008B54AC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E9" w14:textId="77777777" w:rsidR="00C532F2" w:rsidRDefault="00F95536">
      <w:pPr>
        <w:widowControl w:val="0"/>
        <w:numPr>
          <w:ilvl w:val="0"/>
          <w:numId w:val="19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Specifikace předmětu plnění - Technická specifikace.</w:t>
      </w:r>
    </w:p>
    <w:p w14:paraId="000000EA" w14:textId="77777777" w:rsidR="00C532F2" w:rsidRDefault="00F9553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Cenová nabídka - Rozklad nabídkové ceny.</w:t>
      </w:r>
    </w:p>
    <w:p w14:paraId="000000EB" w14:textId="6DF79DC1" w:rsidR="00C532F2" w:rsidRDefault="00F9553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Kopie pojistné smlouvy</w:t>
      </w:r>
    </w:p>
    <w:p w14:paraId="000000ED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EE" w14:textId="77777777" w:rsidR="00C532F2" w:rsidRDefault="00F95536">
      <w:pPr>
        <w:pStyle w:val="Nadpis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 Ústí nad Labem dne 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V ………………………………… dne …………</w:t>
      </w:r>
    </w:p>
    <w:p w14:paraId="000000F0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F1" w14:textId="77777777" w:rsidR="00C532F2" w:rsidRDefault="00C532F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F2" w14:textId="18E8F696" w:rsidR="00C532F2" w:rsidRDefault="00F95536" w:rsidP="00B13D9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596854">
        <w:rPr>
          <w:rFonts w:ascii="Arial" w:eastAsia="Arial" w:hAnsi="Arial" w:cs="Arial"/>
          <w:sz w:val="20"/>
          <w:szCs w:val="20"/>
        </w:rPr>
        <w:tab/>
      </w:r>
      <w:r w:rsidR="00596854">
        <w:rPr>
          <w:rFonts w:ascii="Arial" w:eastAsia="Arial" w:hAnsi="Arial" w:cs="Arial"/>
          <w:sz w:val="20"/>
          <w:szCs w:val="20"/>
        </w:rPr>
        <w:tab/>
      </w:r>
      <w:r w:rsidR="00F96B2C">
        <w:rPr>
          <w:rFonts w:ascii="Arial" w:eastAsia="Arial" w:hAnsi="Arial" w:cs="Arial"/>
          <w:sz w:val="20"/>
          <w:szCs w:val="20"/>
        </w:rPr>
        <w:t xml:space="preserve">              </w:t>
      </w:r>
      <w:r>
        <w:rPr>
          <w:rFonts w:ascii="Arial" w:eastAsia="Arial" w:hAnsi="Arial" w:cs="Arial"/>
          <w:sz w:val="20"/>
          <w:szCs w:val="20"/>
        </w:rPr>
        <w:t>--------------------------------</w:t>
      </w:r>
    </w:p>
    <w:p w14:paraId="53FFD867" w14:textId="4A6A8C24" w:rsidR="00F96B2C" w:rsidRDefault="00F96B2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MUDr. Jiří Laštůvka,</w:t>
      </w:r>
    </w:p>
    <w:p w14:paraId="3F77E10C" w14:textId="7FE374AC" w:rsidR="00F96B2C" w:rsidRDefault="00F96B2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zmocněný k výkonu funkce</w:t>
      </w:r>
    </w:p>
    <w:p w14:paraId="0000010B" w14:textId="283DB39D" w:rsidR="00C532F2" w:rsidRDefault="00F96B2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 generálního ředitele</w:t>
      </w:r>
      <w:r w:rsidR="00F95536">
        <w:rPr>
          <w:rFonts w:ascii="Arial" w:eastAsia="Arial" w:hAnsi="Arial" w:cs="Arial"/>
          <w:sz w:val="20"/>
          <w:szCs w:val="20"/>
        </w:rPr>
        <w:tab/>
      </w:r>
      <w:r w:rsidR="00F95536">
        <w:rPr>
          <w:rFonts w:ascii="Arial" w:eastAsia="Arial" w:hAnsi="Arial" w:cs="Arial"/>
          <w:sz w:val="20"/>
          <w:szCs w:val="20"/>
        </w:rPr>
        <w:tab/>
      </w:r>
      <w:r w:rsidR="00F95536">
        <w:rPr>
          <w:rFonts w:ascii="Arial" w:eastAsia="Arial" w:hAnsi="Arial" w:cs="Arial"/>
          <w:sz w:val="20"/>
          <w:szCs w:val="20"/>
        </w:rPr>
        <w:tab/>
      </w:r>
      <w:r w:rsidR="00F95536">
        <w:rPr>
          <w:rFonts w:ascii="Arial" w:eastAsia="Arial" w:hAnsi="Arial" w:cs="Arial"/>
          <w:sz w:val="20"/>
          <w:szCs w:val="20"/>
        </w:rPr>
        <w:tab/>
      </w:r>
      <w:r w:rsidR="00596854">
        <w:rPr>
          <w:rFonts w:ascii="Arial" w:eastAsia="Arial" w:hAnsi="Arial" w:cs="Arial"/>
          <w:sz w:val="20"/>
          <w:szCs w:val="20"/>
        </w:rPr>
        <w:tab/>
      </w:r>
      <w:r w:rsidR="00F95536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    </w:t>
      </w:r>
      <w:r w:rsidR="00F95536">
        <w:rPr>
          <w:rFonts w:ascii="Arial" w:eastAsia="Arial" w:hAnsi="Arial" w:cs="Arial"/>
          <w:sz w:val="20"/>
          <w:szCs w:val="20"/>
        </w:rPr>
        <w:t>prodávající</w:t>
      </w:r>
    </w:p>
    <w:sectPr w:rsidR="00C532F2">
      <w:headerReference w:type="default" r:id="rId15"/>
      <w:footerReference w:type="default" r:id="rId16"/>
      <w:pgSz w:w="11909" w:h="16834"/>
      <w:pgMar w:top="1203" w:right="1417" w:bottom="1079" w:left="1417" w:header="708" w:footer="28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C70E" w14:textId="77777777" w:rsidR="0048078D" w:rsidRDefault="0048078D">
      <w:r>
        <w:separator/>
      </w:r>
    </w:p>
  </w:endnote>
  <w:endnote w:type="continuationSeparator" w:id="0">
    <w:p w14:paraId="4231D1B5" w14:textId="77777777" w:rsidR="0048078D" w:rsidRDefault="0048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E" w14:textId="77777777" w:rsidR="00C532F2" w:rsidRDefault="00C532F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8721" w:type="dxa"/>
      <w:tblInd w:w="0" w:type="dxa"/>
      <w:tblLayout w:type="fixed"/>
      <w:tblLook w:val="0000" w:firstRow="0" w:lastRow="0" w:firstColumn="0" w:lastColumn="0" w:noHBand="0" w:noVBand="0"/>
    </w:tblPr>
    <w:tblGrid>
      <w:gridCol w:w="1245"/>
      <w:gridCol w:w="1246"/>
      <w:gridCol w:w="1246"/>
      <w:gridCol w:w="1246"/>
      <w:gridCol w:w="1246"/>
      <w:gridCol w:w="1246"/>
      <w:gridCol w:w="1246"/>
    </w:tblGrid>
    <w:tr w:rsidR="00C532F2" w14:paraId="711118EA" w14:textId="77777777">
      <w:tc>
        <w:tcPr>
          <w:tcW w:w="1245" w:type="dxa"/>
        </w:tcPr>
        <w:p w14:paraId="0000010F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Účinnost od:</w:t>
          </w:r>
        </w:p>
      </w:tc>
      <w:tc>
        <w:tcPr>
          <w:tcW w:w="1246" w:type="dxa"/>
        </w:tcPr>
        <w:p w14:paraId="00000110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Garant:</w:t>
          </w:r>
        </w:p>
      </w:tc>
      <w:tc>
        <w:tcPr>
          <w:tcW w:w="1246" w:type="dxa"/>
        </w:tcPr>
        <w:p w14:paraId="00000111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Uvolnil:</w:t>
          </w:r>
        </w:p>
      </w:tc>
      <w:tc>
        <w:tcPr>
          <w:tcW w:w="1246" w:type="dxa"/>
        </w:tcPr>
        <w:p w14:paraId="00000112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Schválil:</w:t>
          </w:r>
        </w:p>
      </w:tc>
      <w:tc>
        <w:tcPr>
          <w:tcW w:w="1246" w:type="dxa"/>
        </w:tcPr>
        <w:p w14:paraId="00000113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Distribuce:</w:t>
          </w:r>
        </w:p>
      </w:tc>
      <w:tc>
        <w:tcPr>
          <w:tcW w:w="1246" w:type="dxa"/>
        </w:tcPr>
        <w:p w14:paraId="00000114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Verze:</w:t>
          </w:r>
        </w:p>
      </w:tc>
      <w:tc>
        <w:tcPr>
          <w:tcW w:w="1246" w:type="dxa"/>
        </w:tcPr>
        <w:p w14:paraId="00000115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Strana:</w:t>
          </w:r>
        </w:p>
      </w:tc>
    </w:tr>
    <w:tr w:rsidR="00C532F2" w14:paraId="37F5B847" w14:textId="77777777">
      <w:tc>
        <w:tcPr>
          <w:tcW w:w="1245" w:type="dxa"/>
        </w:tcPr>
        <w:p w14:paraId="00000116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15.12.2019</w:t>
          </w:r>
        </w:p>
      </w:tc>
      <w:tc>
        <w:tcPr>
          <w:tcW w:w="1246" w:type="dxa"/>
        </w:tcPr>
        <w:p w14:paraId="00000117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NRLZ</w:t>
          </w:r>
        </w:p>
      </w:tc>
      <w:tc>
        <w:tcPr>
          <w:tcW w:w="1246" w:type="dxa"/>
        </w:tcPr>
        <w:p w14:paraId="00000118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VKK</w:t>
          </w:r>
        </w:p>
      </w:tc>
      <w:tc>
        <w:tcPr>
          <w:tcW w:w="1246" w:type="dxa"/>
        </w:tcPr>
        <w:p w14:paraId="00000119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GR KZ</w:t>
          </w:r>
        </w:p>
      </w:tc>
      <w:tc>
        <w:tcPr>
          <w:tcW w:w="1246" w:type="dxa"/>
        </w:tcPr>
        <w:p w14:paraId="0000011A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Intranet</w:t>
          </w:r>
        </w:p>
      </w:tc>
      <w:tc>
        <w:tcPr>
          <w:tcW w:w="1246" w:type="dxa"/>
        </w:tcPr>
        <w:p w14:paraId="0000011B" w14:textId="77777777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4</w:t>
          </w:r>
        </w:p>
      </w:tc>
      <w:tc>
        <w:tcPr>
          <w:tcW w:w="1246" w:type="dxa"/>
        </w:tcPr>
        <w:p w14:paraId="0000011C" w14:textId="3F643E55" w:rsidR="00C532F2" w:rsidRDefault="00F95536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DA041A">
            <w:rPr>
              <w:rFonts w:ascii="Arial" w:eastAsia="Arial" w:hAnsi="Arial" w:cs="Arial"/>
              <w:noProof/>
              <w:sz w:val="16"/>
              <w:szCs w:val="16"/>
            </w:rPr>
            <w:t>2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sz w:val="16"/>
              <w:szCs w:val="16"/>
            </w:rPr>
            <w:t xml:space="preserve"> z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DA041A">
            <w:rPr>
              <w:rFonts w:ascii="Arial" w:eastAsia="Arial" w:hAnsi="Arial" w:cs="Arial"/>
              <w:noProof/>
              <w:sz w:val="16"/>
              <w:szCs w:val="16"/>
            </w:rPr>
            <w:t>7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</w:tr>
  </w:tbl>
  <w:p w14:paraId="0000011D" w14:textId="77777777" w:rsidR="00C532F2" w:rsidRDefault="00C532F2">
    <w:pPr>
      <w:widowControl w:val="0"/>
      <w:tabs>
        <w:tab w:val="center" w:pos="4154"/>
        <w:tab w:val="left" w:pos="5580"/>
        <w:tab w:val="right" w:pos="8309"/>
      </w:tabs>
      <w:jc w:val="right"/>
      <w:rPr>
        <w:sz w:val="16"/>
        <w:szCs w:val="16"/>
      </w:rPr>
    </w:pPr>
  </w:p>
  <w:p w14:paraId="0000011E" w14:textId="77777777" w:rsidR="00C532F2" w:rsidRDefault="00C532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8DE2" w14:textId="77777777" w:rsidR="0048078D" w:rsidRDefault="0048078D">
      <w:r>
        <w:separator/>
      </w:r>
    </w:p>
  </w:footnote>
  <w:footnote w:type="continuationSeparator" w:id="0">
    <w:p w14:paraId="7A376D0A" w14:textId="77777777" w:rsidR="0048078D" w:rsidRDefault="0048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C" w14:textId="77777777" w:rsidR="00C532F2" w:rsidRDefault="00F955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KZ12_FO0013 Rámcová dohoda</w:t>
    </w:r>
  </w:p>
  <w:p w14:paraId="0000010D" w14:textId="77777777" w:rsidR="00C532F2" w:rsidRDefault="00C532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E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9839E8"/>
    <w:multiLevelType w:val="multilevel"/>
    <w:tmpl w:val="5A90DD9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86D6C"/>
    <w:multiLevelType w:val="multilevel"/>
    <w:tmpl w:val="4D8E9D6A"/>
    <w:lvl w:ilvl="0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5E424A"/>
    <w:multiLevelType w:val="multilevel"/>
    <w:tmpl w:val="BC50D654"/>
    <w:lvl w:ilvl="0">
      <w:start w:val="1"/>
      <w:numFmt w:val="bullet"/>
      <w:lvlText w:val="●"/>
      <w:lvlJc w:val="lef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C247AE"/>
    <w:multiLevelType w:val="multilevel"/>
    <w:tmpl w:val="697405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6135"/>
    <w:multiLevelType w:val="multilevel"/>
    <w:tmpl w:val="0C9C364A"/>
    <w:lvl w:ilvl="0">
      <w:start w:val="1"/>
      <w:numFmt w:val="bullet"/>
      <w:lvlText w:val="−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9432" w:hanging="360"/>
      </w:pPr>
      <w:rPr>
        <w:rFonts w:ascii="Arial" w:eastAsia="Arial" w:hAnsi="Arial" w:cs="Arial"/>
        <w:color w:val="000000"/>
        <w:sz w:val="24"/>
        <w:szCs w:val="24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AA73873"/>
    <w:multiLevelType w:val="multilevel"/>
    <w:tmpl w:val="C92EA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1B7F"/>
    <w:multiLevelType w:val="multilevel"/>
    <w:tmpl w:val="190EB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171D"/>
    <w:multiLevelType w:val="multilevel"/>
    <w:tmpl w:val="F3908D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7E7"/>
    <w:multiLevelType w:val="multilevel"/>
    <w:tmpl w:val="C7EC4688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7634902"/>
    <w:multiLevelType w:val="multilevel"/>
    <w:tmpl w:val="2A1A7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31D69"/>
    <w:multiLevelType w:val="multilevel"/>
    <w:tmpl w:val="027CB3B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8734A4A"/>
    <w:multiLevelType w:val="multilevel"/>
    <w:tmpl w:val="81FC2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E1560B9"/>
    <w:multiLevelType w:val="multilevel"/>
    <w:tmpl w:val="D5A6E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E0B3D"/>
    <w:multiLevelType w:val="multilevel"/>
    <w:tmpl w:val="C7AED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4CB"/>
    <w:multiLevelType w:val="multilevel"/>
    <w:tmpl w:val="36F6E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B58D3"/>
    <w:multiLevelType w:val="multilevel"/>
    <w:tmpl w:val="CF9623B8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5774D9"/>
    <w:multiLevelType w:val="multilevel"/>
    <w:tmpl w:val="E242825E"/>
    <w:lvl w:ilvl="0">
      <w:start w:val="2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8" w15:restartNumberingAfterBreak="0">
    <w:nsid w:val="55921869"/>
    <w:multiLevelType w:val="multilevel"/>
    <w:tmpl w:val="64A69F86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595057B"/>
    <w:multiLevelType w:val="multilevel"/>
    <w:tmpl w:val="C22A8150"/>
    <w:lvl w:ilvl="0">
      <w:start w:val="2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276" w:hanging="488"/>
      </w:pPr>
    </w:lvl>
    <w:lvl w:ilvl="2">
      <w:start w:val="1"/>
      <w:numFmt w:val="lowerRoman"/>
      <w:lvlText w:val="%3."/>
      <w:lvlJc w:val="right"/>
      <w:pPr>
        <w:ind w:left="2126" w:hanging="283"/>
      </w:pPr>
    </w:lvl>
    <w:lvl w:ilvl="3">
      <w:start w:val="1"/>
      <w:numFmt w:val="decimal"/>
      <w:lvlText w:val="%4."/>
      <w:lvlJc w:val="left"/>
      <w:pPr>
        <w:ind w:left="2552" w:hanging="392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D9E4824"/>
    <w:multiLevelType w:val="multilevel"/>
    <w:tmpl w:val="7E12D89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F03007"/>
    <w:multiLevelType w:val="multilevel"/>
    <w:tmpl w:val="71982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6A0C20C5"/>
    <w:multiLevelType w:val="multilevel"/>
    <w:tmpl w:val="A1FC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6A0D4315"/>
    <w:multiLevelType w:val="multilevel"/>
    <w:tmpl w:val="7B1A143A"/>
    <w:lvl w:ilvl="0">
      <w:start w:val="1"/>
      <w:numFmt w:val="bullet"/>
      <w:lvlText w:val="●"/>
      <w:lvlJc w:val="lef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27305A8"/>
    <w:multiLevelType w:val="multilevel"/>
    <w:tmpl w:val="77A6B2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22"/>
  </w:num>
  <w:num w:numId="5">
    <w:abstractNumId w:val="16"/>
  </w:num>
  <w:num w:numId="6">
    <w:abstractNumId w:val="18"/>
  </w:num>
  <w:num w:numId="7">
    <w:abstractNumId w:val="12"/>
  </w:num>
  <w:num w:numId="8">
    <w:abstractNumId w:val="19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8"/>
  </w:num>
  <w:num w:numId="14">
    <w:abstractNumId w:val="20"/>
  </w:num>
  <w:num w:numId="15">
    <w:abstractNumId w:val="15"/>
  </w:num>
  <w:num w:numId="16">
    <w:abstractNumId w:val="14"/>
  </w:num>
  <w:num w:numId="17">
    <w:abstractNumId w:val="23"/>
  </w:num>
  <w:num w:numId="18">
    <w:abstractNumId w:val="13"/>
  </w:num>
  <w:num w:numId="19">
    <w:abstractNumId w:val="24"/>
  </w:num>
  <w:num w:numId="20">
    <w:abstractNumId w:val="3"/>
  </w:num>
  <w:num w:numId="21">
    <w:abstractNumId w:val="1"/>
  </w:num>
  <w:num w:numId="22">
    <w:abstractNumId w:val="5"/>
  </w:num>
  <w:num w:numId="23">
    <w:abstractNumId w:val="2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F2"/>
    <w:rsid w:val="00004982"/>
    <w:rsid w:val="00066FD7"/>
    <w:rsid w:val="000964CF"/>
    <w:rsid w:val="000B5D01"/>
    <w:rsid w:val="000F0749"/>
    <w:rsid w:val="0017756E"/>
    <w:rsid w:val="00210EEB"/>
    <w:rsid w:val="00226A14"/>
    <w:rsid w:val="00242787"/>
    <w:rsid w:val="00264C3C"/>
    <w:rsid w:val="00266852"/>
    <w:rsid w:val="00275CB3"/>
    <w:rsid w:val="00282DC4"/>
    <w:rsid w:val="00285620"/>
    <w:rsid w:val="00311137"/>
    <w:rsid w:val="00340A3D"/>
    <w:rsid w:val="003578A7"/>
    <w:rsid w:val="00374B17"/>
    <w:rsid w:val="00400A24"/>
    <w:rsid w:val="00420059"/>
    <w:rsid w:val="00460888"/>
    <w:rsid w:val="0048078D"/>
    <w:rsid w:val="004B3A66"/>
    <w:rsid w:val="004B769E"/>
    <w:rsid w:val="00554F1C"/>
    <w:rsid w:val="005552E7"/>
    <w:rsid w:val="00573348"/>
    <w:rsid w:val="00575C28"/>
    <w:rsid w:val="00596854"/>
    <w:rsid w:val="005B5AD6"/>
    <w:rsid w:val="005B7587"/>
    <w:rsid w:val="005C26DD"/>
    <w:rsid w:val="006D017D"/>
    <w:rsid w:val="006F1716"/>
    <w:rsid w:val="00792B17"/>
    <w:rsid w:val="007B697A"/>
    <w:rsid w:val="007B745E"/>
    <w:rsid w:val="007E3962"/>
    <w:rsid w:val="007E7F76"/>
    <w:rsid w:val="007F5C44"/>
    <w:rsid w:val="00826196"/>
    <w:rsid w:val="00830852"/>
    <w:rsid w:val="008A19D0"/>
    <w:rsid w:val="008B54AC"/>
    <w:rsid w:val="008C53AD"/>
    <w:rsid w:val="008D11A1"/>
    <w:rsid w:val="008D668C"/>
    <w:rsid w:val="008F3E56"/>
    <w:rsid w:val="00907039"/>
    <w:rsid w:val="00962704"/>
    <w:rsid w:val="0099123A"/>
    <w:rsid w:val="009A3E80"/>
    <w:rsid w:val="00A00E3A"/>
    <w:rsid w:val="00A3766A"/>
    <w:rsid w:val="00A424CD"/>
    <w:rsid w:val="00AA0E7F"/>
    <w:rsid w:val="00AF0E86"/>
    <w:rsid w:val="00B13D92"/>
    <w:rsid w:val="00B27753"/>
    <w:rsid w:val="00B4456D"/>
    <w:rsid w:val="00B47597"/>
    <w:rsid w:val="00B517B5"/>
    <w:rsid w:val="00BC1D35"/>
    <w:rsid w:val="00BC387E"/>
    <w:rsid w:val="00BD5208"/>
    <w:rsid w:val="00C06C44"/>
    <w:rsid w:val="00C43430"/>
    <w:rsid w:val="00C532F2"/>
    <w:rsid w:val="00C80882"/>
    <w:rsid w:val="00CB15AB"/>
    <w:rsid w:val="00CF2155"/>
    <w:rsid w:val="00D34196"/>
    <w:rsid w:val="00D43258"/>
    <w:rsid w:val="00D66924"/>
    <w:rsid w:val="00D95A0B"/>
    <w:rsid w:val="00DA041A"/>
    <w:rsid w:val="00DC07C2"/>
    <w:rsid w:val="00DF5A33"/>
    <w:rsid w:val="00E12870"/>
    <w:rsid w:val="00EA005A"/>
    <w:rsid w:val="00EB77C3"/>
    <w:rsid w:val="00EC636E"/>
    <w:rsid w:val="00ED470F"/>
    <w:rsid w:val="00F86FCA"/>
    <w:rsid w:val="00F90B34"/>
    <w:rsid w:val="00F95536"/>
    <w:rsid w:val="00F9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A9F"/>
  <w15:docId w15:val="{A063132F-011E-49A5-A5AE-5D8816BA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D92"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snapToGrid w:val="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B01052"/>
    <w:rPr>
      <w:color w:val="0563C1"/>
      <w:u w:val="single"/>
    </w:rPr>
  </w:style>
  <w:style w:type="paragraph" w:styleId="Revize">
    <w:name w:val="Revision"/>
    <w:hidden/>
    <w:uiPriority w:val="99"/>
    <w:semiHidden/>
    <w:rsid w:val="00050F6E"/>
  </w:style>
  <w:style w:type="paragraph" w:styleId="Odstavecseseznamem">
    <w:name w:val="List Paragraph"/>
    <w:basedOn w:val="Normln"/>
    <w:link w:val="OdstavecseseznamemChar"/>
    <w:uiPriority w:val="99"/>
    <w:qFormat/>
    <w:rsid w:val="00D43A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azfurt">
    <w:name w:val="odsaz furt"/>
    <w:basedOn w:val="Normln"/>
    <w:uiPriority w:val="99"/>
    <w:rsid w:val="00D43AC7"/>
    <w:pPr>
      <w:spacing w:after="200"/>
      <w:ind w:left="284"/>
      <w:jc w:val="both"/>
    </w:pPr>
    <w:rPr>
      <w:rFonts w:ascii="Calibri" w:hAnsi="Calibri"/>
      <w:color w:val="000000"/>
      <w:sz w:val="21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220FD3"/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54F1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86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a.jurkaninova@kzcr.eu" TargetMode="External"/><Relationship Id="rId13" Type="http://schemas.openxmlformats.org/officeDocument/2006/relationships/hyperlink" Target="mailto:jana.kralikova@kzcr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tr.kabrle@kzcr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la.sindelarova@kzcr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avel.kubas@kzcr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melichar@kzcr.eu" TargetMode="External"/><Relationship Id="rId14" Type="http://schemas.openxmlformats.org/officeDocument/2006/relationships/hyperlink" Target="mailto:lenka.jezkova@kzcr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5l5yJGp2PTEOy9IF6/EZHOEM/Q==">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4005</Words>
  <Characters>23630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Tvrzník</dc:creator>
  <cp:lastModifiedBy>Hrstková Iva</cp:lastModifiedBy>
  <cp:revision>18</cp:revision>
  <cp:lastPrinted>2022-06-29T08:40:00Z</cp:lastPrinted>
  <dcterms:created xsi:type="dcterms:W3CDTF">2025-03-26T07:53:00Z</dcterms:created>
  <dcterms:modified xsi:type="dcterms:W3CDTF">2025-04-01T12:15:00Z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SD Schválil dokument dne">
    <vt:lpwstr>1900-01-01T00:00:00Z</vt:lpwstr>
  </property>
  <property fmtid="{D5CDD505-2E9C-101B-9397-08002B2CF9AE}" pid="11" name="SD Archivováno">
    <vt:lpwstr>0</vt:lpwstr>
  </property>
  <property fmtid="{D5CDD505-2E9C-101B-9397-08002B2CF9AE}" pid="12" name="SD Změnil dokument dne">
    <vt:lpwstr>2010-10-15T10:48:28Z</vt:lpwstr>
  </property>
  <property fmtid="{D5CDD505-2E9C-101B-9397-08002B2CF9AE}" pid="13" name="SD Schválil dokument">
    <vt:lpwstr/>
  </property>
  <property fmtid="{D5CDD505-2E9C-101B-9397-08002B2CF9AE}" pid="14" name="SD Archivoval dokument">
    <vt:lpwstr/>
  </property>
  <property fmtid="{D5CDD505-2E9C-101B-9397-08002B2CF9AE}" pid="15" name="SD Archivoval dokument dne">
    <vt:lpwstr>1900-01-01T00:00:00Z</vt:lpwstr>
  </property>
  <property fmtid="{D5CDD505-2E9C-101B-9397-08002B2CF9AE}" pid="16" name="Název dokumentu">
    <vt:lpwstr>KZ12_FO0013 Rámcová kupní smlouva</vt:lpwstr>
  </property>
  <property fmtid="{D5CDD505-2E9C-101B-9397-08002B2CF9AE}" pid="17" name="SD Změnil dokument">
    <vt:lpwstr>Hadačová Dagmar</vt:lpwstr>
  </property>
  <property fmtid="{D5CDD505-2E9C-101B-9397-08002B2CF9AE}" pid="18" name="Účinnost od">
    <vt:lpwstr>2017-09-01T02:00:00Z</vt:lpwstr>
  </property>
  <property fmtid="{D5CDD505-2E9C-101B-9397-08002B2CF9AE}" pid="19" name="_NewReviewCycle">
    <vt:lpwstr/>
  </property>
  <property fmtid="{D5CDD505-2E9C-101B-9397-08002B2CF9AE}" pid="20" name="Title">
    <vt:lpwstr>Document migration to new version of  Controlled Documentation.</vt:lpwstr>
  </property>
  <property fmtid="{D5CDD505-2E9C-101B-9397-08002B2CF9AE}" pid="21" name="display_urn:schemas-microsoft-com:office:office#Author">
    <vt:lpwstr>Podaná Jana</vt:lpwstr>
  </property>
  <property fmtid="{D5CDD505-2E9C-101B-9397-08002B2CF9AE}" pid="22" name="CDVersion">
    <vt:lpwstr>2.0</vt:lpwstr>
  </property>
  <property fmtid="{D5CDD505-2E9C-101B-9397-08002B2CF9AE}" pid="23" name="CDModifiedBy">
    <vt:lpwstr>Podaná Jana (kzcr\jana.podana)</vt:lpwstr>
  </property>
  <property fmtid="{D5CDD505-2E9C-101B-9397-08002B2CF9AE}" pid="24" name="CDModified">
    <vt:lpwstr>2019-12-17T13:46:09Z</vt:lpwstr>
  </property>
  <property fmtid="{D5CDD505-2E9C-101B-9397-08002B2CF9AE}" pid="25" name="CDCreatedBy">
    <vt:lpwstr>Podaná Jana (kzcr\jana.podana)</vt:lpwstr>
  </property>
  <property fmtid="{D5CDD505-2E9C-101B-9397-08002B2CF9AE}" pid="26" name="CDCreated">
    <vt:lpwstr>2017-09-14T09:38:12Z</vt:lpwstr>
  </property>
  <property fmtid="{D5CDD505-2E9C-101B-9397-08002B2CF9AE}" pid="27" name="CDDistributionList">
    <vt:lpwstr/>
  </property>
  <property fmtid="{D5CDD505-2E9C-101B-9397-08002B2CF9AE}" pid="28" name="CDAttachments">
    <vt:lpwstr/>
  </property>
  <property fmtid="{D5CDD505-2E9C-101B-9397-08002B2CF9AE}" pid="29" name="CDRelatedDocuments">
    <vt:lpwstr/>
  </property>
  <property fmtid="{D5CDD505-2E9C-101B-9397-08002B2CF9AE}" pid="30" name="CDDocumentName">
    <vt:lpwstr>KZ12_FO0013 Rámcová dohoda</vt:lpwstr>
  </property>
  <property fmtid="{D5CDD505-2E9C-101B-9397-08002B2CF9AE}" pid="31" name="CDApprovalStatus">
    <vt:lpwstr>Schváleno</vt:lpwstr>
  </property>
  <property fmtid="{D5CDD505-2E9C-101B-9397-08002B2CF9AE}" pid="32" name="CDApprovedBy">
    <vt:lpwstr>GR</vt:lpwstr>
  </property>
  <property fmtid="{D5CDD505-2E9C-101B-9397-08002B2CF9AE}" pid="33" name="CDApproved">
    <vt:lpwstr>2019-12-17T13:46:06Z</vt:lpwstr>
  </property>
  <property fmtid="{D5CDD505-2E9C-101B-9397-08002B2CF9AE}" pid="34" name="CDLastApprovedBy">
    <vt:lpwstr/>
  </property>
  <property fmtid="{D5CDD505-2E9C-101B-9397-08002B2CF9AE}" pid="35" name="ContentType">
    <vt:lpwstr>Dokument Řízené dokumentace KZ</vt:lpwstr>
  </property>
  <property fmtid="{D5CDD505-2E9C-101B-9397-08002B2CF9AE}" pid="36" name="Detail">
    <vt:lpwstr/>
  </property>
  <property fmtid="{D5CDD505-2E9C-101B-9397-08002B2CF9AE}" pid="37" name="display_urn:schemas-microsoft-com:office:office#Editor">
    <vt:lpwstr>Podaná Jana</vt:lpwstr>
  </property>
  <property fmtid="{D5CDD505-2E9C-101B-9397-08002B2CF9AE}" pid="38" name="LinkMajorVersion">
    <vt:lpwstr>1024</vt:lpwstr>
  </property>
  <property fmtid="{D5CDD505-2E9C-101B-9397-08002B2CF9AE}" pid="39" name="FolderOrDocument">
    <vt:lpwstr>0</vt:lpwstr>
  </property>
  <property fmtid="{D5CDD505-2E9C-101B-9397-08002B2CF9AE}" pid="40" name="CDRevisingDisplay">
    <vt:lpwstr/>
  </property>
  <property fmtid="{D5CDD505-2E9C-101B-9397-08002B2CF9AE}" pid="41" name="Draft">
    <vt:lpwstr>;#0;#</vt:lpwstr>
  </property>
  <property fmtid="{D5CDD505-2E9C-101B-9397-08002B2CF9AE}" pid="42" name="CDLinkToEffectiveDocument">
    <vt:lpwstr/>
  </property>
  <property fmtid="{D5CDD505-2E9C-101B-9397-08002B2CF9AE}" pid="43" name="Garant">
    <vt:lpwstr/>
  </property>
  <property fmtid="{D5CDD505-2E9C-101B-9397-08002B2CF9AE}" pid="44" name="Kód dokumentu">
    <vt:lpwstr>FO</vt:lpwstr>
  </property>
  <property fmtid="{D5CDD505-2E9C-101B-9397-08002B2CF9AE}" pid="45" name="Identifikace dokumentu">
    <vt:lpwstr>KZ12_FO0013</vt:lpwstr>
  </property>
  <property fmtid="{D5CDD505-2E9C-101B-9397-08002B2CF9AE}" pid="46" name="Uvolnil">
    <vt:lpwstr>VKK</vt:lpwstr>
  </property>
  <property fmtid="{D5CDD505-2E9C-101B-9397-08002B2CF9AE}" pid="47" name="Schválil">
    <vt:lpwstr>R KZ</vt:lpwstr>
  </property>
  <property fmtid="{D5CDD505-2E9C-101B-9397-08002B2CF9AE}" pid="48" name="Forma distribuce">
    <vt:lpwstr>Intranet</vt:lpwstr>
  </property>
  <property fmtid="{D5CDD505-2E9C-101B-9397-08002B2CF9AE}" pid="49" name="Rozdelovnik">
    <vt:lpwstr>;#False;#KZCR\kz_rd_distribuce_test_r_sgg;#;#;#;#;#;#;#;#;#;#;#;#;#;#;#;#;#;#;#;#;#;#;#;#;#;#;#;#;#;#;#;#;#;#;#;#;#;#;#;#;#;#;#;#;#;#;#;#;#</vt:lpwstr>
  </property>
  <property fmtid="{D5CDD505-2E9C-101B-9397-08002B2CF9AE}" pid="50" name="Archived">
    <vt:lpwstr>0</vt:lpwstr>
  </property>
  <property fmtid="{D5CDD505-2E9C-101B-9397-08002B2CF9AE}" pid="51" name="Migrovaná verze">
    <vt:lpwstr>Vytvořeno 15.10.2010 12:48:28  uživatelem KZCR\Dagmar.Hadacova; Naposledy změněno 15.10.2010 12:48:28 uživatelem KZCR\Dagmar.Hadacova</vt:lpwstr>
  </property>
  <property fmtid="{D5CDD505-2E9C-101B-9397-08002B2CF9AE}" pid="52" name="RDAttachments">
    <vt:lpwstr/>
  </property>
  <property fmtid="{D5CDD505-2E9C-101B-9397-08002B2CF9AE}" pid="53" name="DocumentLink">
    <vt:lpwstr/>
  </property>
</Properties>
</file>