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1A4A" w:rsidRDefault="00361A4A" w:rsidP="00191973">
      <w:pPr>
        <w:pStyle w:val="Default"/>
        <w:jc w:val="center"/>
        <w:rPr>
          <w:rFonts w:ascii="Times New Roman" w:hAnsi="Times New Roman" w:cs="Times New Roman"/>
          <w:b/>
          <w:bCs/>
          <w:sz w:val="36"/>
          <w:szCs w:val="36"/>
        </w:rPr>
      </w:pPr>
      <w:r w:rsidRPr="005E69AD">
        <w:rPr>
          <w:rFonts w:ascii="Times New Roman" w:hAnsi="Times New Roman" w:cs="Times New Roman"/>
        </w:rPr>
        <w:t xml:space="preserve"> </w:t>
      </w:r>
      <w:r w:rsidRPr="00361A4A">
        <w:rPr>
          <w:rFonts w:ascii="Times New Roman" w:hAnsi="Times New Roman" w:cs="Times New Roman"/>
          <w:b/>
          <w:bCs/>
          <w:sz w:val="36"/>
          <w:szCs w:val="36"/>
        </w:rPr>
        <w:t xml:space="preserve">Příloha č. </w:t>
      </w:r>
      <w:r w:rsidR="007E199A">
        <w:rPr>
          <w:rFonts w:ascii="Times New Roman" w:hAnsi="Times New Roman" w:cs="Times New Roman"/>
          <w:b/>
          <w:bCs/>
          <w:sz w:val="36"/>
          <w:szCs w:val="36"/>
        </w:rPr>
        <w:t>5</w:t>
      </w:r>
      <w:r w:rsidRPr="00361A4A">
        <w:rPr>
          <w:rFonts w:ascii="Times New Roman" w:hAnsi="Times New Roman" w:cs="Times New Roman"/>
          <w:b/>
          <w:bCs/>
          <w:sz w:val="36"/>
          <w:szCs w:val="36"/>
        </w:rPr>
        <w:t xml:space="preserve"> – Požadavky Objednatele na Dokumentaci </w:t>
      </w:r>
    </w:p>
    <w:p w:rsidR="00191973" w:rsidRPr="00361A4A" w:rsidRDefault="00191973" w:rsidP="00191973">
      <w:pPr>
        <w:pStyle w:val="Default"/>
        <w:jc w:val="center"/>
        <w:rPr>
          <w:sz w:val="19"/>
          <w:szCs w:val="19"/>
        </w:rPr>
      </w:pPr>
    </w:p>
    <w:p w:rsidR="00361A4A" w:rsidRPr="00361A4A" w:rsidRDefault="00361A4A" w:rsidP="00191973">
      <w:pPr>
        <w:autoSpaceDE w:val="0"/>
        <w:autoSpaceDN w:val="0"/>
        <w:adjustRightInd w:val="0"/>
        <w:spacing w:after="0" w:line="240" w:lineRule="auto"/>
        <w:jc w:val="both"/>
        <w:rPr>
          <w:rFonts w:ascii="Times New Roman" w:hAnsi="Times New Roman" w:cs="Times New Roman"/>
          <w:color w:val="000000"/>
        </w:rPr>
      </w:pPr>
      <w:r w:rsidRPr="00361A4A">
        <w:rPr>
          <w:rFonts w:ascii="Times New Roman" w:hAnsi="Times New Roman" w:cs="Times New Roman"/>
          <w:color w:val="000000"/>
        </w:rPr>
        <w:t xml:space="preserve">Zhotovitel je v souladu se Smlouvou povinen zpracovat na svůj náklad dokumentace v rozsahu podle této přílohy a Smlouvy, které budou vždy obsahovat náležitosti stanovené Smlouvou a jejími přílohami, příslušnými právními a technickými předpisy České republiky, jakož i náležitosti, které jsou z hlediska účelu a významu Díla obvyklé a Zhotovitelem rozumně předvídatelné. </w:t>
      </w:r>
    </w:p>
    <w:p w:rsidR="00191973" w:rsidRDefault="00361A4A" w:rsidP="00191973">
      <w:pPr>
        <w:autoSpaceDE w:val="0"/>
        <w:autoSpaceDN w:val="0"/>
        <w:adjustRightInd w:val="0"/>
        <w:spacing w:after="0" w:line="240" w:lineRule="auto"/>
        <w:jc w:val="both"/>
        <w:rPr>
          <w:rFonts w:ascii="Times New Roman" w:hAnsi="Times New Roman" w:cs="Times New Roman"/>
          <w:color w:val="000000"/>
        </w:rPr>
      </w:pPr>
      <w:r w:rsidRPr="00361A4A">
        <w:rPr>
          <w:rFonts w:ascii="Times New Roman" w:hAnsi="Times New Roman" w:cs="Times New Roman"/>
          <w:color w:val="000000"/>
        </w:rPr>
        <w:t>Zhotovitel je povinen zpracovat zejména následující dokumentaci, a to v níže uvedeném rozsahu:</w:t>
      </w:r>
    </w:p>
    <w:p w:rsidR="00361A4A" w:rsidRPr="00361A4A" w:rsidRDefault="00361A4A" w:rsidP="00191973">
      <w:pPr>
        <w:autoSpaceDE w:val="0"/>
        <w:autoSpaceDN w:val="0"/>
        <w:adjustRightInd w:val="0"/>
        <w:spacing w:after="0" w:line="240" w:lineRule="auto"/>
        <w:jc w:val="both"/>
        <w:rPr>
          <w:rFonts w:ascii="Times New Roman" w:hAnsi="Times New Roman" w:cs="Times New Roman"/>
          <w:color w:val="000000"/>
        </w:rPr>
      </w:pPr>
      <w:r w:rsidRPr="00361A4A">
        <w:rPr>
          <w:rFonts w:ascii="Times New Roman" w:hAnsi="Times New Roman" w:cs="Times New Roman"/>
          <w:color w:val="000000"/>
        </w:rPr>
        <w:t xml:space="preserve"> </w:t>
      </w:r>
    </w:p>
    <w:p w:rsidR="00621154" w:rsidRPr="00621154" w:rsidRDefault="003C74DD" w:rsidP="00361A4A">
      <w:pPr>
        <w:numPr>
          <w:ilvl w:val="0"/>
          <w:numId w:val="3"/>
        </w:numPr>
        <w:autoSpaceDE w:val="0"/>
        <w:autoSpaceDN w:val="0"/>
        <w:adjustRightInd w:val="0"/>
        <w:spacing w:after="209" w:line="240" w:lineRule="auto"/>
        <w:rPr>
          <w:rFonts w:ascii="Times New Roman" w:hAnsi="Times New Roman" w:cs="Times New Roman"/>
          <w:color w:val="000000"/>
        </w:rPr>
      </w:pPr>
      <w:r>
        <w:rPr>
          <w:rFonts w:ascii="Times New Roman" w:hAnsi="Times New Roman" w:cs="Times New Roman"/>
          <w:b/>
          <w:bCs/>
          <w:color w:val="000000"/>
        </w:rPr>
        <w:t>A</w:t>
      </w:r>
      <w:r w:rsidR="00361A4A" w:rsidRPr="00361A4A">
        <w:rPr>
          <w:rFonts w:ascii="Times New Roman" w:hAnsi="Times New Roman" w:cs="Times New Roman"/>
          <w:b/>
          <w:bCs/>
          <w:color w:val="000000"/>
        </w:rPr>
        <w:t xml:space="preserve">. Dokumentace skutečného provedení stavby </w:t>
      </w:r>
    </w:p>
    <w:p w:rsidR="00DE4AAF" w:rsidRDefault="00361A4A" w:rsidP="003C74DD">
      <w:pPr>
        <w:pStyle w:val="Default"/>
        <w:numPr>
          <w:ilvl w:val="0"/>
          <w:numId w:val="20"/>
        </w:numPr>
        <w:jc w:val="both"/>
        <w:rPr>
          <w:rFonts w:ascii="Times New Roman" w:hAnsi="Times New Roman" w:cs="Times New Roman"/>
          <w:sz w:val="22"/>
          <w:szCs w:val="22"/>
        </w:rPr>
      </w:pPr>
      <w:r w:rsidRPr="00361A4A">
        <w:rPr>
          <w:rFonts w:ascii="Times New Roman" w:hAnsi="Times New Roman" w:cs="Times New Roman"/>
          <w:sz w:val="22"/>
          <w:szCs w:val="22"/>
        </w:rPr>
        <w:t xml:space="preserve">V průběhu provádění Díla se Zhotovitel zavazuje zpracovávat a průběžně aktualizovat dokumentaci skutečného provedení stavby o obsahu podle právních předpisů, zejména Stavebního zákona a Vyhlášky DS. Zhotovitel se zavazuje předat Objednateli dokumentaci skutečného provedení stavby zobrazující všechny změny oproti dokumentaci pro </w:t>
      </w:r>
      <w:r w:rsidR="00153C6D">
        <w:rPr>
          <w:rFonts w:ascii="Times New Roman" w:hAnsi="Times New Roman" w:cs="Times New Roman"/>
          <w:sz w:val="22"/>
          <w:szCs w:val="22"/>
        </w:rPr>
        <w:t>provádění stavby</w:t>
      </w:r>
      <w:r w:rsidRPr="00361A4A">
        <w:rPr>
          <w:rFonts w:ascii="Times New Roman" w:hAnsi="Times New Roman" w:cs="Times New Roman"/>
          <w:sz w:val="22"/>
          <w:szCs w:val="22"/>
        </w:rPr>
        <w:t xml:space="preserve">, schválenou předtím Objednatelem, nejpozději při předání a převzetí Díla. Zhotovitel se dále zavazuje průběžně aktualizovat dokumentaci skutečného provedení stavby během zkušebního provozu, a tuto předat Objednateli po úspěšném ukončení zkušebního provozu. </w:t>
      </w:r>
      <w:bookmarkStart w:id="0" w:name="_GoBack"/>
      <w:bookmarkEnd w:id="0"/>
    </w:p>
    <w:p w:rsidR="00DE4AAF" w:rsidRPr="00DE4AAF" w:rsidRDefault="00DE4AAF" w:rsidP="00DE4AAF">
      <w:pPr>
        <w:pStyle w:val="Default"/>
        <w:ind w:left="426"/>
        <w:jc w:val="both"/>
        <w:rPr>
          <w:rFonts w:ascii="Times New Roman" w:hAnsi="Times New Roman" w:cs="Times New Roman"/>
          <w:sz w:val="22"/>
          <w:szCs w:val="22"/>
        </w:rPr>
      </w:pPr>
    </w:p>
    <w:p w:rsidR="00361A4A" w:rsidRPr="00361A4A" w:rsidRDefault="00361A4A" w:rsidP="003C74DD">
      <w:pPr>
        <w:pStyle w:val="Default"/>
        <w:numPr>
          <w:ilvl w:val="0"/>
          <w:numId w:val="20"/>
        </w:numPr>
        <w:jc w:val="both"/>
        <w:rPr>
          <w:rFonts w:ascii="Times New Roman" w:hAnsi="Times New Roman" w:cs="Times New Roman"/>
          <w:sz w:val="22"/>
          <w:szCs w:val="22"/>
        </w:rPr>
      </w:pPr>
      <w:r w:rsidRPr="00361A4A">
        <w:rPr>
          <w:rFonts w:ascii="Times New Roman" w:hAnsi="Times New Roman" w:cs="Times New Roman"/>
          <w:sz w:val="22"/>
          <w:szCs w:val="22"/>
        </w:rPr>
        <w:t xml:space="preserve">Zhotovitel vypracuje dokumentaci skutečného provedení Díla v rozsahu a podrobnosti potřebné pro užívání Díla. Dokumentace skutečného provedení Díla se zpracovává samostatně pro jednotlivé stavební objekty, provozní (technologické) soubory. Zhotovitel je povinen zejména: </w:t>
      </w:r>
    </w:p>
    <w:p w:rsidR="00361A4A" w:rsidRPr="00361A4A" w:rsidRDefault="00361A4A" w:rsidP="00361A4A">
      <w:pPr>
        <w:numPr>
          <w:ilvl w:val="0"/>
          <w:numId w:val="3"/>
        </w:numPr>
        <w:autoSpaceDE w:val="0"/>
        <w:autoSpaceDN w:val="0"/>
        <w:adjustRightInd w:val="0"/>
        <w:spacing w:after="0" w:line="240" w:lineRule="auto"/>
        <w:rPr>
          <w:rFonts w:ascii="Times New Roman" w:hAnsi="Times New Roman" w:cs="Times New Roman"/>
          <w:color w:val="000000"/>
        </w:rPr>
      </w:pPr>
    </w:p>
    <w:p w:rsidR="00361A4A" w:rsidRPr="00862468" w:rsidRDefault="00361A4A"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a.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vypracovat souhrnnou technickou zprávu, </w:t>
      </w:r>
    </w:p>
    <w:p w:rsidR="00361A4A" w:rsidRPr="00862468" w:rsidRDefault="00361A4A"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b.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vypracovat</w:t>
      </w:r>
      <w:r w:rsidR="00621154" w:rsidRPr="00862468">
        <w:rPr>
          <w:rStyle w:val="Zdraznnjemn"/>
          <w:rFonts w:ascii="Times New Roman" w:hAnsi="Times New Roman" w:cs="Times New Roman"/>
          <w:i w:val="0"/>
        </w:rPr>
        <w:t xml:space="preserve"> </w:t>
      </w:r>
      <w:r w:rsidRPr="00862468">
        <w:rPr>
          <w:rStyle w:val="Zdraznnjemn"/>
          <w:rFonts w:ascii="Times New Roman" w:hAnsi="Times New Roman" w:cs="Times New Roman"/>
          <w:i w:val="0"/>
        </w:rPr>
        <w:t xml:space="preserve">aktualizovaný statický výpočet nosných konstrukcí, </w:t>
      </w:r>
    </w:p>
    <w:p w:rsidR="00361A4A" w:rsidRPr="00862468" w:rsidRDefault="00361A4A"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c.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vypracovat celkovou situaci stavby (koordinační situace stavby), </w:t>
      </w:r>
    </w:p>
    <w:p w:rsidR="00361A4A" w:rsidRPr="00862468" w:rsidRDefault="00361A4A"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d.</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 vypracovat koordinační výkresy (půdorysy v měřítku 1:50 a řezy v mě</w:t>
      </w:r>
      <w:r w:rsidR="00621154" w:rsidRPr="00862468">
        <w:rPr>
          <w:rStyle w:val="Zdraznnjemn"/>
          <w:rFonts w:ascii="Times New Roman" w:hAnsi="Times New Roman" w:cs="Times New Roman"/>
          <w:i w:val="0"/>
        </w:rPr>
        <w:t xml:space="preserve">řítku 1:10 nebo v jiném </w:t>
      </w:r>
      <w:r w:rsidRPr="00862468">
        <w:rPr>
          <w:rStyle w:val="Zdraznnjemn"/>
          <w:rFonts w:ascii="Times New Roman" w:hAnsi="Times New Roman" w:cs="Times New Roman"/>
          <w:i w:val="0"/>
        </w:rPr>
        <w:t xml:space="preserve">měřítku dohodnutém s Objednatelem) s barevným odlišením jednotlivých zařízení, rozvodů a kabelových vedení, </w:t>
      </w:r>
    </w:p>
    <w:p w:rsidR="00361A4A" w:rsidRPr="00862468" w:rsidRDefault="00361A4A"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e.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předat dokumentaci skutečného provedení Díla s vyznačením všech dopravních tras pro výměnu objemných a těžkých částí technologických zařízení s uvedením maximálních rozměrů a hmotností určujících částí jednotlivých technologických i zařízení, </w:t>
      </w:r>
    </w:p>
    <w:p w:rsidR="00361A4A" w:rsidRPr="00862468" w:rsidRDefault="00621154"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f</w:t>
      </w:r>
      <w:r w:rsidR="00361A4A" w:rsidRPr="00862468">
        <w:rPr>
          <w:rStyle w:val="Zdraznnjemn"/>
          <w:rFonts w:ascii="Times New Roman" w:hAnsi="Times New Roman" w:cs="Times New Roman"/>
          <w:i w:val="0"/>
        </w:rPr>
        <w:t xml:space="preserve">. </w:t>
      </w:r>
      <w:r w:rsidR="0002704A">
        <w:rPr>
          <w:rStyle w:val="Zdraznnjemn"/>
          <w:rFonts w:ascii="Times New Roman" w:hAnsi="Times New Roman" w:cs="Times New Roman"/>
          <w:i w:val="0"/>
        </w:rPr>
        <w:tab/>
      </w:r>
      <w:r w:rsidR="00361A4A" w:rsidRPr="00862468">
        <w:rPr>
          <w:rStyle w:val="Zdraznnjemn"/>
          <w:rFonts w:ascii="Times New Roman" w:hAnsi="Times New Roman" w:cs="Times New Roman"/>
          <w:i w:val="0"/>
        </w:rPr>
        <w:t xml:space="preserve">zobrazit revizní vstupy, polohy čistících kusů kanalizace, ovládacích prvků a uzávěrů všech rozvodů tak, aby byly lehce přístupné pro revize a veškeré potřebné manipulace, </w:t>
      </w:r>
    </w:p>
    <w:p w:rsidR="00361A4A" w:rsidRPr="00862468" w:rsidRDefault="00621154"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g</w:t>
      </w:r>
      <w:r w:rsidR="00361A4A" w:rsidRPr="00862468">
        <w:rPr>
          <w:rStyle w:val="Zdraznnjemn"/>
          <w:rFonts w:ascii="Times New Roman" w:hAnsi="Times New Roman" w:cs="Times New Roman"/>
          <w:i w:val="0"/>
        </w:rPr>
        <w:t xml:space="preserve">. </w:t>
      </w:r>
      <w:r w:rsidR="0002704A">
        <w:rPr>
          <w:rStyle w:val="Zdraznnjemn"/>
          <w:rFonts w:ascii="Times New Roman" w:hAnsi="Times New Roman" w:cs="Times New Roman"/>
          <w:i w:val="0"/>
        </w:rPr>
        <w:tab/>
      </w:r>
      <w:r w:rsidR="00361A4A" w:rsidRPr="00862468">
        <w:rPr>
          <w:rStyle w:val="Zdraznnjemn"/>
          <w:rFonts w:ascii="Times New Roman" w:hAnsi="Times New Roman" w:cs="Times New Roman"/>
          <w:i w:val="0"/>
        </w:rPr>
        <w:t xml:space="preserve">zobrazit zařízení podléhající pravidelným revizím tak, aby byla dostatečně určena cesta k těmto zařízením, </w:t>
      </w:r>
    </w:p>
    <w:p w:rsidR="00621154" w:rsidRPr="00862468" w:rsidRDefault="00621154"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h</w:t>
      </w:r>
      <w:r w:rsidR="00361A4A" w:rsidRPr="00862468">
        <w:rPr>
          <w:rStyle w:val="Zdraznnjemn"/>
          <w:rFonts w:ascii="Times New Roman" w:hAnsi="Times New Roman" w:cs="Times New Roman"/>
          <w:i w:val="0"/>
        </w:rPr>
        <w:t xml:space="preserve">. </w:t>
      </w:r>
      <w:r w:rsidR="0002704A">
        <w:rPr>
          <w:rStyle w:val="Zdraznnjemn"/>
          <w:rFonts w:ascii="Times New Roman" w:hAnsi="Times New Roman" w:cs="Times New Roman"/>
          <w:i w:val="0"/>
        </w:rPr>
        <w:tab/>
      </w:r>
      <w:r w:rsidR="00361A4A" w:rsidRPr="00862468">
        <w:rPr>
          <w:rStyle w:val="Zdraznnjemn"/>
          <w:rFonts w:ascii="Times New Roman" w:hAnsi="Times New Roman" w:cs="Times New Roman"/>
          <w:i w:val="0"/>
        </w:rPr>
        <w:t xml:space="preserve">zobrazit polohy všech dilatací a přesně popsat provedení dilatací v jednotlivých konstrukcích. </w:t>
      </w:r>
    </w:p>
    <w:p w:rsidR="00621154" w:rsidRDefault="00621154" w:rsidP="0002704A">
      <w:pPr>
        <w:numPr>
          <w:ilvl w:val="0"/>
          <w:numId w:val="4"/>
        </w:numPr>
        <w:autoSpaceDE w:val="0"/>
        <w:autoSpaceDN w:val="0"/>
        <w:adjustRightInd w:val="0"/>
        <w:spacing w:after="0" w:line="240" w:lineRule="auto"/>
        <w:ind w:left="709" w:hanging="425"/>
        <w:jc w:val="both"/>
        <w:rPr>
          <w:rFonts w:ascii="Times New Roman" w:hAnsi="Times New Roman" w:cs="Times New Roman"/>
        </w:rPr>
      </w:pPr>
    </w:p>
    <w:p w:rsidR="00361A4A" w:rsidRPr="00361A4A" w:rsidRDefault="00361A4A" w:rsidP="003C74DD">
      <w:pPr>
        <w:pStyle w:val="Default"/>
        <w:numPr>
          <w:ilvl w:val="0"/>
          <w:numId w:val="20"/>
        </w:numPr>
        <w:jc w:val="both"/>
        <w:rPr>
          <w:rFonts w:ascii="Times New Roman" w:hAnsi="Times New Roman" w:cs="Times New Roman"/>
          <w:sz w:val="22"/>
          <w:szCs w:val="22"/>
        </w:rPr>
      </w:pPr>
      <w:r w:rsidRPr="00361A4A">
        <w:rPr>
          <w:rFonts w:ascii="Times New Roman" w:hAnsi="Times New Roman" w:cs="Times New Roman"/>
          <w:sz w:val="22"/>
          <w:szCs w:val="22"/>
        </w:rPr>
        <w:t xml:space="preserve">Zhotovitel se zavazuje, že dodrží následující požadavky na dokumentaci skutečného provedení Díla: </w:t>
      </w:r>
    </w:p>
    <w:p w:rsidR="00361A4A" w:rsidRPr="00361A4A" w:rsidRDefault="00361A4A" w:rsidP="00862468">
      <w:pPr>
        <w:numPr>
          <w:ilvl w:val="0"/>
          <w:numId w:val="4"/>
        </w:numPr>
        <w:autoSpaceDE w:val="0"/>
        <w:autoSpaceDN w:val="0"/>
        <w:adjustRightInd w:val="0"/>
        <w:spacing w:after="0" w:line="240" w:lineRule="auto"/>
        <w:jc w:val="both"/>
        <w:rPr>
          <w:rFonts w:ascii="Times New Roman" w:hAnsi="Times New Roman" w:cs="Times New Roman"/>
        </w:rPr>
      </w:pPr>
    </w:p>
    <w:p w:rsidR="00361A4A" w:rsidRPr="00862468" w:rsidRDefault="00361A4A" w:rsidP="0002704A">
      <w:pPr>
        <w:autoSpaceDE w:val="0"/>
        <w:autoSpaceDN w:val="0"/>
        <w:adjustRightInd w:val="0"/>
        <w:spacing w:after="0" w:line="240" w:lineRule="auto"/>
        <w:ind w:left="709" w:hanging="426"/>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a.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Technické zprávy budou obsahovat zejména veškeré údaje o skutečném stavu předmětu technické zprávy, kritéria zadání a skutečného stavu, koncept řešení, popisy technologických zařízení, konstrukcí a materiálů, odvolávky na použité technické podklady a další údaje charakterizující předmět technické zprávy. </w:t>
      </w:r>
    </w:p>
    <w:p w:rsidR="00361A4A" w:rsidRPr="00862468" w:rsidRDefault="00361A4A" w:rsidP="0002704A">
      <w:pPr>
        <w:autoSpaceDE w:val="0"/>
        <w:autoSpaceDN w:val="0"/>
        <w:adjustRightInd w:val="0"/>
        <w:spacing w:after="0" w:line="240" w:lineRule="auto"/>
        <w:ind w:left="709" w:hanging="426"/>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b.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Výpočty budou zpracovány v souladu s příslušnými technickými normami a platnými právními předpisy. </w:t>
      </w:r>
    </w:p>
    <w:p w:rsidR="00361A4A" w:rsidRPr="00862468" w:rsidRDefault="00361A4A" w:rsidP="0002704A">
      <w:pPr>
        <w:autoSpaceDE w:val="0"/>
        <w:autoSpaceDN w:val="0"/>
        <w:adjustRightInd w:val="0"/>
        <w:spacing w:after="0" w:line="240" w:lineRule="auto"/>
        <w:ind w:left="709" w:hanging="426"/>
        <w:jc w:val="both"/>
        <w:rPr>
          <w:rStyle w:val="Zdraznnjemn"/>
          <w:rFonts w:ascii="Times New Roman" w:hAnsi="Times New Roman" w:cs="Times New Roman"/>
          <w:i w:val="0"/>
        </w:rPr>
      </w:pPr>
      <w:r w:rsidRPr="00862468">
        <w:rPr>
          <w:rStyle w:val="Zdraznnjemn"/>
          <w:rFonts w:ascii="Times New Roman" w:hAnsi="Times New Roman" w:cs="Times New Roman"/>
          <w:i w:val="0"/>
        </w:rPr>
        <w:t>c.</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 Výkresy budou zpracovány čitelně v dostatečně podrobném měřítku, pokud není v této příloze uvedeno jinak nebo se smluvní strany nedohodnou jinak. Jednotlivými půdorysy a řezy musí být jednoznačně určeny tvary, druhy a objemy, popř. rozměry konstrukcí a zařízení. Legendy budou doplňovat výkresy v potřebném rozsahu o údaje, které nebylo možné vyjádřit graficky, aby byla zajištěna jednoznačná čitelnost a vypovídající schopnost výkresů. </w:t>
      </w:r>
    </w:p>
    <w:p w:rsidR="00862468" w:rsidRDefault="00361A4A" w:rsidP="0002704A">
      <w:pPr>
        <w:autoSpaceDE w:val="0"/>
        <w:autoSpaceDN w:val="0"/>
        <w:adjustRightInd w:val="0"/>
        <w:spacing w:after="0" w:line="240" w:lineRule="auto"/>
        <w:ind w:left="709" w:hanging="426"/>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d.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Dokumentace skutečného provedení Díla musí být zpracována tak, aby postihovala veškeré změny, ke kterým došlo v průběhu provádění Díla ve výše uvedené podrobnosti.</w:t>
      </w:r>
    </w:p>
    <w:p w:rsidR="0002704A" w:rsidRDefault="0002704A" w:rsidP="0002704A">
      <w:pPr>
        <w:autoSpaceDE w:val="0"/>
        <w:autoSpaceDN w:val="0"/>
        <w:adjustRightInd w:val="0"/>
        <w:spacing w:after="0" w:line="240" w:lineRule="auto"/>
        <w:ind w:left="709" w:hanging="426"/>
        <w:jc w:val="both"/>
        <w:rPr>
          <w:rStyle w:val="Zdraznnjemn"/>
          <w:rFonts w:ascii="Times New Roman" w:hAnsi="Times New Roman" w:cs="Times New Roman"/>
          <w:i w:val="0"/>
        </w:rPr>
      </w:pPr>
    </w:p>
    <w:p w:rsidR="00DE4AAF" w:rsidRDefault="00361A4A" w:rsidP="003C74DD">
      <w:pPr>
        <w:pStyle w:val="Default"/>
        <w:numPr>
          <w:ilvl w:val="0"/>
          <w:numId w:val="20"/>
        </w:numPr>
        <w:jc w:val="both"/>
        <w:rPr>
          <w:rFonts w:ascii="Times New Roman" w:hAnsi="Times New Roman" w:cs="Times New Roman"/>
          <w:sz w:val="22"/>
          <w:szCs w:val="22"/>
        </w:rPr>
      </w:pPr>
      <w:r w:rsidRPr="00361A4A">
        <w:rPr>
          <w:rFonts w:ascii="Times New Roman" w:hAnsi="Times New Roman" w:cs="Times New Roman"/>
          <w:sz w:val="22"/>
          <w:szCs w:val="22"/>
        </w:rPr>
        <w:lastRenderedPageBreak/>
        <w:t>Součástí dokumentace skutečného provedení Díla nejsou výkazy výměr a specifikace a schémata výztuže železobetonových konstrukcí.</w:t>
      </w:r>
    </w:p>
    <w:p w:rsidR="00361A4A" w:rsidRPr="00361A4A" w:rsidRDefault="00361A4A" w:rsidP="00DE4AAF">
      <w:pPr>
        <w:pStyle w:val="Default"/>
        <w:ind w:left="426"/>
        <w:jc w:val="both"/>
        <w:rPr>
          <w:rFonts w:ascii="Times New Roman" w:hAnsi="Times New Roman" w:cs="Times New Roman"/>
          <w:sz w:val="22"/>
          <w:szCs w:val="22"/>
        </w:rPr>
      </w:pPr>
      <w:r w:rsidRPr="00361A4A">
        <w:rPr>
          <w:rFonts w:ascii="Times New Roman" w:hAnsi="Times New Roman" w:cs="Times New Roman"/>
          <w:sz w:val="22"/>
          <w:szCs w:val="22"/>
        </w:rPr>
        <w:t xml:space="preserve"> </w:t>
      </w:r>
    </w:p>
    <w:p w:rsidR="0002704A" w:rsidRPr="00DE4AAF" w:rsidRDefault="00361A4A" w:rsidP="003C74DD">
      <w:pPr>
        <w:pStyle w:val="Default"/>
        <w:numPr>
          <w:ilvl w:val="0"/>
          <w:numId w:val="20"/>
        </w:numPr>
        <w:jc w:val="both"/>
        <w:rPr>
          <w:rFonts w:ascii="Times New Roman" w:hAnsi="Times New Roman" w:cs="Times New Roman"/>
          <w:sz w:val="22"/>
          <w:szCs w:val="22"/>
        </w:rPr>
      </w:pPr>
      <w:r w:rsidRPr="00DE4AAF">
        <w:rPr>
          <w:rFonts w:ascii="Times New Roman" w:hAnsi="Times New Roman" w:cs="Times New Roman"/>
          <w:sz w:val="22"/>
          <w:szCs w:val="22"/>
        </w:rPr>
        <w:t>Zhotovitel se zavazuje předložit Objednateli dokumentaci skutečného provedení stavby v listinné podobě v 1 originálním vyhotovení a současně v digitální podobě na datovém nosiči v otevřeném i uzavřeném formátu, nedohodnou-li se smluvní strany jinak.</w:t>
      </w:r>
    </w:p>
    <w:p w:rsidR="00361A4A" w:rsidRPr="00361A4A" w:rsidRDefault="00361A4A" w:rsidP="00361A4A">
      <w:pPr>
        <w:autoSpaceDE w:val="0"/>
        <w:autoSpaceDN w:val="0"/>
        <w:adjustRightInd w:val="0"/>
        <w:spacing w:after="0" w:line="240" w:lineRule="auto"/>
        <w:rPr>
          <w:rFonts w:ascii="Times New Roman" w:hAnsi="Times New Roman" w:cs="Times New Roman"/>
        </w:rPr>
      </w:pPr>
    </w:p>
    <w:p w:rsidR="00361A4A" w:rsidRPr="00361A4A" w:rsidRDefault="00862468" w:rsidP="00862468">
      <w:pPr>
        <w:numPr>
          <w:ilvl w:val="0"/>
          <w:numId w:val="3"/>
        </w:numPr>
        <w:autoSpaceDE w:val="0"/>
        <w:autoSpaceDN w:val="0"/>
        <w:adjustRightInd w:val="0"/>
        <w:spacing w:after="209" w:line="240" w:lineRule="auto"/>
        <w:rPr>
          <w:rFonts w:ascii="Times New Roman" w:hAnsi="Times New Roman" w:cs="Times New Roman"/>
          <w:b/>
          <w:bCs/>
          <w:color w:val="000000"/>
        </w:rPr>
      </w:pPr>
      <w:r>
        <w:rPr>
          <w:rFonts w:ascii="Times New Roman" w:hAnsi="Times New Roman" w:cs="Times New Roman"/>
          <w:b/>
          <w:bCs/>
          <w:color w:val="000000"/>
        </w:rPr>
        <w:t>C</w:t>
      </w:r>
      <w:r w:rsidR="00361A4A" w:rsidRPr="00361A4A">
        <w:rPr>
          <w:rFonts w:ascii="Times New Roman" w:hAnsi="Times New Roman" w:cs="Times New Roman"/>
          <w:b/>
          <w:bCs/>
          <w:color w:val="000000"/>
        </w:rPr>
        <w:t xml:space="preserve">. Provozní dokumentace </w:t>
      </w:r>
    </w:p>
    <w:p w:rsidR="00361A4A" w:rsidRPr="00862468" w:rsidRDefault="00361A4A"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a)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postupy pro </w:t>
      </w:r>
      <w:proofErr w:type="spellStart"/>
      <w:r w:rsidRPr="00862468">
        <w:rPr>
          <w:rStyle w:val="Zdraznnjemn"/>
          <w:rFonts w:ascii="Times New Roman" w:hAnsi="Times New Roman" w:cs="Times New Roman"/>
          <w:i w:val="0"/>
        </w:rPr>
        <w:t>zaregulování</w:t>
      </w:r>
      <w:proofErr w:type="spellEnd"/>
      <w:r w:rsidRPr="00862468">
        <w:rPr>
          <w:rStyle w:val="Zdraznnjemn"/>
          <w:rFonts w:ascii="Times New Roman" w:hAnsi="Times New Roman" w:cs="Times New Roman"/>
          <w:i w:val="0"/>
        </w:rPr>
        <w:t xml:space="preserve"> a nastavení technologických částí Díla a uvedení všech dodávaných zařízení do provozu, stejně tak jako plány testovacího provozu všech Dodávek technologií; </w:t>
      </w:r>
    </w:p>
    <w:p w:rsidR="00361A4A" w:rsidRPr="00862468" w:rsidRDefault="00361A4A"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b)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provozní dokumentaci (metodiky, pracovní postupy, příručky, manuály, návody k obsluze a údržbě), zejména technologické části Díla ve formě procesních map. Procesní mapy budou mimo jiné zahrnovat kompletní specifikaci úkonů pro pravidelnou údržbu Díla po dobu 10 let od plného provozu Díla (tj. od kolaudace Díla); </w:t>
      </w:r>
    </w:p>
    <w:p w:rsidR="00361A4A" w:rsidRPr="00862468" w:rsidRDefault="00361A4A"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c)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provozní řád a procesy včetně procesních map pro chování a údržbu při nouzových událostech, haváriích a poruchách; </w:t>
      </w:r>
    </w:p>
    <w:p w:rsidR="00361A4A" w:rsidRPr="00862468" w:rsidRDefault="00361A4A"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d)</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 návrhy servisních smluv týkajících se oprav a údržby technologických částí Díla, přičemž Zhotovitel v rámci výběru dodavatele takové technologické části Díla zajistí, že podmínky servisních smluv budou obvyklé v daném místě a čase, </w:t>
      </w:r>
    </w:p>
    <w:p w:rsidR="00361A4A" w:rsidRPr="00756517" w:rsidRDefault="00361A4A" w:rsidP="00361A4A">
      <w:pPr>
        <w:autoSpaceDE w:val="0"/>
        <w:autoSpaceDN w:val="0"/>
        <w:adjustRightInd w:val="0"/>
        <w:spacing w:after="0" w:line="240" w:lineRule="auto"/>
        <w:rPr>
          <w:rFonts w:ascii="Times New Roman" w:hAnsi="Times New Roman" w:cs="Times New Roman"/>
        </w:rPr>
      </w:pPr>
    </w:p>
    <w:p w:rsidR="00361A4A" w:rsidRPr="00756517" w:rsidRDefault="00361A4A" w:rsidP="00361A4A">
      <w:pPr>
        <w:autoSpaceDE w:val="0"/>
        <w:autoSpaceDN w:val="0"/>
        <w:adjustRightInd w:val="0"/>
        <w:spacing w:after="0" w:line="240" w:lineRule="auto"/>
        <w:rPr>
          <w:rFonts w:ascii="Times New Roman" w:hAnsi="Times New Roman" w:cs="Times New Roman"/>
        </w:rPr>
      </w:pPr>
      <w:r w:rsidRPr="00756517">
        <w:rPr>
          <w:rFonts w:ascii="Times New Roman" w:hAnsi="Times New Roman" w:cs="Times New Roman"/>
        </w:rPr>
        <w:t>(dále jen „</w:t>
      </w:r>
      <w:r w:rsidRPr="00756517">
        <w:rPr>
          <w:rFonts w:ascii="Times New Roman" w:hAnsi="Times New Roman" w:cs="Times New Roman"/>
          <w:b/>
          <w:bCs/>
        </w:rPr>
        <w:t>Provozní dokumentace</w:t>
      </w:r>
      <w:r w:rsidRPr="00756517">
        <w:rPr>
          <w:rFonts w:ascii="Times New Roman" w:hAnsi="Times New Roman" w:cs="Times New Roman"/>
        </w:rPr>
        <w:t xml:space="preserve">“). </w:t>
      </w:r>
    </w:p>
    <w:p w:rsidR="0002704A" w:rsidRPr="00756517" w:rsidRDefault="0002704A" w:rsidP="0002704A">
      <w:pPr>
        <w:pStyle w:val="Default"/>
        <w:rPr>
          <w:color w:val="auto"/>
        </w:rPr>
      </w:pPr>
    </w:p>
    <w:p w:rsidR="0002704A" w:rsidRPr="00756517" w:rsidRDefault="0002704A" w:rsidP="0002704A">
      <w:pPr>
        <w:autoSpaceDE w:val="0"/>
        <w:autoSpaceDN w:val="0"/>
        <w:adjustRightInd w:val="0"/>
        <w:spacing w:after="209" w:line="240" w:lineRule="auto"/>
        <w:ind w:left="284" w:hanging="284"/>
        <w:jc w:val="both"/>
        <w:rPr>
          <w:rFonts w:ascii="Times New Roman" w:hAnsi="Times New Roman" w:cs="Times New Roman"/>
        </w:rPr>
      </w:pPr>
      <w:r w:rsidRPr="00756517">
        <w:rPr>
          <w:rFonts w:ascii="Times New Roman" w:hAnsi="Times New Roman" w:cs="Times New Roman"/>
        </w:rPr>
        <w:t xml:space="preserve">11. Nejméně 2 měsíce před </w:t>
      </w:r>
      <w:r w:rsidR="00756517" w:rsidRPr="00756517">
        <w:rPr>
          <w:rFonts w:ascii="Times New Roman" w:hAnsi="Times New Roman" w:cs="Times New Roman"/>
        </w:rPr>
        <w:t>ukončením Díla předá Zhotovitel</w:t>
      </w:r>
      <w:r w:rsidRPr="00756517">
        <w:rPr>
          <w:rFonts w:ascii="Times New Roman" w:hAnsi="Times New Roman" w:cs="Times New Roman"/>
        </w:rPr>
        <w:t xml:space="preserve"> Objednateli návrh Provozní dokumentace. Objednatel Provozní dokumentaci zkontroluje, případně připraví návrhy na její změny a doplnění a maximálně do 1 měsíce po jejím obdržení tuto vrátí Zhotoviteli. Oznámí-li Objednatel Zhotoviteli před uplynutím lhůty k posouzení Provozní dokumentace dle předchozí věty, že Provozní dokumentace nesplňuje jeho požadavky ve stanoveném rozsahu, je Zhotovitel povinen provozní dokumentaci v souladu s požadavky Objednatele upravit a Objednateli tuto znovu doručit. Lhůta pro posouzení Provozní dokumentace se počítá od předání upravené verze provozní dokumentace Objednateli. Objednatel může doplnit a změnit provozní dokumentaci kdykoliv před předáním a převzetím Díla. Odsouhlasení Provozní dokumentace je podmínkou předání a převzetí Díla. </w:t>
      </w:r>
    </w:p>
    <w:p w:rsidR="0002704A" w:rsidRPr="00756517" w:rsidRDefault="0002704A" w:rsidP="0002704A">
      <w:pPr>
        <w:autoSpaceDE w:val="0"/>
        <w:autoSpaceDN w:val="0"/>
        <w:adjustRightInd w:val="0"/>
        <w:spacing w:after="209" w:line="240" w:lineRule="auto"/>
        <w:ind w:left="284" w:hanging="284"/>
        <w:jc w:val="both"/>
        <w:rPr>
          <w:rFonts w:ascii="Times New Roman" w:hAnsi="Times New Roman" w:cs="Times New Roman"/>
        </w:rPr>
      </w:pPr>
      <w:r w:rsidRPr="00756517">
        <w:rPr>
          <w:rFonts w:ascii="Times New Roman" w:hAnsi="Times New Roman" w:cs="Times New Roman"/>
        </w:rPr>
        <w:t xml:space="preserve">12. Zhotovitel se zavazuje předložit Objednateli Provozní dokumentaci v listinné podobě v 1 originálním vyhotovení a v digitální podobě na datovém nosiči v otevřeném i uzavřeném formátu, nedohodnou-li se smluvní strany jinak. </w:t>
      </w:r>
    </w:p>
    <w:p w:rsidR="00361A4A" w:rsidRPr="00756517" w:rsidRDefault="0002704A" w:rsidP="0002704A">
      <w:pPr>
        <w:autoSpaceDE w:val="0"/>
        <w:autoSpaceDN w:val="0"/>
        <w:adjustRightInd w:val="0"/>
        <w:spacing w:after="209" w:line="240" w:lineRule="auto"/>
        <w:ind w:left="284" w:hanging="284"/>
        <w:jc w:val="both"/>
        <w:rPr>
          <w:rFonts w:ascii="Times New Roman" w:hAnsi="Times New Roman" w:cs="Times New Roman"/>
        </w:rPr>
      </w:pPr>
      <w:r w:rsidRPr="00756517">
        <w:rPr>
          <w:rFonts w:ascii="Times New Roman" w:hAnsi="Times New Roman" w:cs="Times New Roman"/>
        </w:rPr>
        <w:t xml:space="preserve">13. Provozní dokumentace se bude skládat z následujících částí zpracovaných dle níže uvedených požadavků Objednatele (obsah ostatních částí Provozní dokumentace bude odpovídat obvyklé praxi v oboru): </w:t>
      </w:r>
    </w:p>
    <w:p w:rsidR="0002704A" w:rsidRPr="00756517" w:rsidRDefault="0002704A" w:rsidP="0002704A">
      <w:pPr>
        <w:autoSpaceDE w:val="0"/>
        <w:autoSpaceDN w:val="0"/>
        <w:adjustRightInd w:val="0"/>
        <w:spacing w:after="209" w:line="240" w:lineRule="auto"/>
        <w:ind w:left="284" w:hanging="284"/>
        <w:jc w:val="both"/>
        <w:rPr>
          <w:rFonts w:ascii="Tahoma" w:hAnsi="Tahoma" w:cs="Tahoma"/>
          <w:b/>
          <w:sz w:val="24"/>
          <w:szCs w:val="24"/>
        </w:rPr>
      </w:pPr>
      <w:r w:rsidRPr="00756517">
        <w:rPr>
          <w:rFonts w:ascii="Times New Roman" w:hAnsi="Times New Roman" w:cs="Times New Roman"/>
          <w:b/>
        </w:rPr>
        <w:t>Provozní řády</w:t>
      </w:r>
    </w:p>
    <w:p w:rsidR="00DE4AAF" w:rsidRPr="00756517" w:rsidRDefault="00361A4A" w:rsidP="00DE4AAF">
      <w:pPr>
        <w:pStyle w:val="Default"/>
        <w:numPr>
          <w:ilvl w:val="0"/>
          <w:numId w:val="15"/>
        </w:numPr>
        <w:jc w:val="both"/>
        <w:rPr>
          <w:rFonts w:ascii="Times New Roman" w:hAnsi="Times New Roman" w:cs="Times New Roman"/>
          <w:color w:val="auto"/>
          <w:sz w:val="22"/>
          <w:szCs w:val="22"/>
        </w:rPr>
      </w:pPr>
      <w:r w:rsidRPr="00756517">
        <w:rPr>
          <w:rFonts w:ascii="Times New Roman" w:hAnsi="Times New Roman" w:cs="Times New Roman"/>
          <w:color w:val="auto"/>
          <w:sz w:val="22"/>
          <w:szCs w:val="22"/>
        </w:rPr>
        <w:t>Provozní řád zahrnuje rovněž předpisy, nařízení a dokumentaci o dodaných technologických zařízeních a příručku pro provádění obsluhy a údržby.</w:t>
      </w:r>
    </w:p>
    <w:p w:rsidR="00361A4A" w:rsidRPr="00756517" w:rsidRDefault="00361A4A" w:rsidP="00DE4AAF">
      <w:pPr>
        <w:pStyle w:val="Default"/>
        <w:ind w:left="426"/>
        <w:jc w:val="both"/>
        <w:rPr>
          <w:rFonts w:ascii="Times New Roman" w:hAnsi="Times New Roman" w:cs="Times New Roman"/>
          <w:color w:val="auto"/>
          <w:sz w:val="22"/>
          <w:szCs w:val="22"/>
        </w:rPr>
      </w:pPr>
      <w:r w:rsidRPr="00756517">
        <w:rPr>
          <w:rFonts w:ascii="Times New Roman" w:hAnsi="Times New Roman" w:cs="Times New Roman"/>
          <w:color w:val="auto"/>
          <w:sz w:val="22"/>
          <w:szCs w:val="22"/>
        </w:rPr>
        <w:t xml:space="preserve"> </w:t>
      </w:r>
    </w:p>
    <w:p w:rsidR="00361A4A" w:rsidRPr="00756517" w:rsidRDefault="00361A4A" w:rsidP="00DE4AAF">
      <w:pPr>
        <w:pStyle w:val="Default"/>
        <w:numPr>
          <w:ilvl w:val="0"/>
          <w:numId w:val="15"/>
        </w:numPr>
        <w:jc w:val="both"/>
        <w:rPr>
          <w:rFonts w:ascii="Times New Roman" w:hAnsi="Times New Roman" w:cs="Times New Roman"/>
          <w:color w:val="auto"/>
          <w:sz w:val="22"/>
          <w:szCs w:val="22"/>
        </w:rPr>
      </w:pPr>
      <w:r w:rsidRPr="00756517">
        <w:rPr>
          <w:rFonts w:ascii="Times New Roman" w:hAnsi="Times New Roman" w:cs="Times New Roman"/>
          <w:color w:val="auto"/>
          <w:sz w:val="22"/>
          <w:szCs w:val="22"/>
        </w:rPr>
        <w:t xml:space="preserve">Provozní řád bude obsahovat přehled všech požadavků vztahujících se ke kontrolám a činnostem předepsaným výrobcem a případně Zhotovitelem pro jednotlivá technologická zařízení tvořící součást příslušných stavebních objektů a provozních souborů. </w:t>
      </w:r>
    </w:p>
    <w:p w:rsidR="00DE4AAF" w:rsidRPr="00756517" w:rsidRDefault="00DE4AAF" w:rsidP="00DE4AAF">
      <w:pPr>
        <w:pStyle w:val="Default"/>
        <w:jc w:val="both"/>
        <w:rPr>
          <w:rFonts w:ascii="Times New Roman" w:hAnsi="Times New Roman" w:cs="Times New Roman"/>
          <w:color w:val="auto"/>
          <w:sz w:val="22"/>
          <w:szCs w:val="22"/>
        </w:rPr>
      </w:pPr>
    </w:p>
    <w:p w:rsidR="00361A4A" w:rsidRPr="00756517" w:rsidRDefault="00361A4A" w:rsidP="00DE4AAF">
      <w:pPr>
        <w:pStyle w:val="Default"/>
        <w:numPr>
          <w:ilvl w:val="0"/>
          <w:numId w:val="15"/>
        </w:numPr>
        <w:jc w:val="both"/>
        <w:rPr>
          <w:rFonts w:ascii="Times New Roman" w:hAnsi="Times New Roman" w:cs="Times New Roman"/>
          <w:color w:val="auto"/>
          <w:sz w:val="22"/>
          <w:szCs w:val="22"/>
        </w:rPr>
      </w:pPr>
      <w:r w:rsidRPr="00756517">
        <w:rPr>
          <w:rFonts w:ascii="Times New Roman" w:hAnsi="Times New Roman" w:cs="Times New Roman"/>
          <w:color w:val="auto"/>
          <w:sz w:val="22"/>
          <w:szCs w:val="22"/>
        </w:rPr>
        <w:t xml:space="preserve">Provozní řád bude členěn přiměřeně k druhu technologie dle této osnovy: </w:t>
      </w:r>
    </w:p>
    <w:p w:rsidR="00361A4A" w:rsidRPr="00756517" w:rsidRDefault="00361A4A" w:rsidP="00361A4A">
      <w:pPr>
        <w:autoSpaceDE w:val="0"/>
        <w:autoSpaceDN w:val="0"/>
        <w:adjustRightInd w:val="0"/>
        <w:spacing w:after="0" w:line="240" w:lineRule="auto"/>
        <w:rPr>
          <w:rFonts w:ascii="Tahoma" w:hAnsi="Tahoma" w:cs="Tahoma"/>
          <w:sz w:val="19"/>
          <w:szCs w:val="19"/>
        </w:rPr>
      </w:pP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a)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úvod (účel, platnost),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b)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pohotovostní postup, vč. telefonních čísel pohotovostních služeb,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c)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seznam zařízení s uvedením typu a umístění zařízení,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d)</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 schematické nákresy instalací udávající základní části zařízení, vybavení, uzávěry atd.,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lastRenderedPageBreak/>
        <w:t xml:space="preserve">e)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popis funkce,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f)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provoz zařízení – obsluha zařízení, zásady při spouštění, tabulky nastavení provozních parametrů (např. tlak, teplota, relativní vlhkost, průtok, popř. nastavení regulačních armatur včetně hodnot maximálních a minimálních pro nastavení integrovaného systému řízení apod.), algoritmy řízení, zásady při mimořádných situacích, seznam hlavních a sekčních uzávěrů včetně zakreslení do půdorysů,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g)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kontrola a údržba zařízení (periody kontrol, revize),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h)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poruchy zařízení,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i)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bezpečnost práce (hlavní zásady, požadavky na školení, možné úrazy, vliv na životní prostředí),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j)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požární ochrana,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k)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požadavky na obsluhu (počet, kvalifikaci),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l)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dokladová část, zejména: </w:t>
      </w:r>
    </w:p>
    <w:p w:rsidR="00361A4A" w:rsidRPr="00756517" w:rsidRDefault="00361A4A" w:rsidP="00DE4AAF">
      <w:pPr>
        <w:autoSpaceDE w:val="0"/>
        <w:autoSpaceDN w:val="0"/>
        <w:adjustRightInd w:val="0"/>
        <w:spacing w:after="0" w:line="240" w:lineRule="auto"/>
        <w:ind w:left="1134" w:hanging="141"/>
        <w:jc w:val="both"/>
        <w:rPr>
          <w:rStyle w:val="Zdraznn"/>
          <w:rFonts w:ascii="Times New Roman" w:hAnsi="Times New Roman" w:cs="Times New Roman"/>
          <w:i w:val="0"/>
        </w:rPr>
      </w:pPr>
      <w:r w:rsidRPr="00756517">
        <w:rPr>
          <w:rStyle w:val="Zdraznn"/>
          <w:rFonts w:ascii="Times New Roman" w:hAnsi="Times New Roman" w:cs="Times New Roman"/>
          <w:i w:val="0"/>
        </w:rPr>
        <w:t xml:space="preserve">- kopie aktuální literatury výrobců vč. doporučení výrobců pro čištění a údržbu, </w:t>
      </w:r>
    </w:p>
    <w:p w:rsidR="00361A4A" w:rsidRPr="00756517" w:rsidRDefault="00361A4A" w:rsidP="00DE4AAF">
      <w:pPr>
        <w:autoSpaceDE w:val="0"/>
        <w:autoSpaceDN w:val="0"/>
        <w:adjustRightInd w:val="0"/>
        <w:spacing w:after="0" w:line="240" w:lineRule="auto"/>
        <w:ind w:left="1134" w:hanging="141"/>
        <w:jc w:val="both"/>
        <w:rPr>
          <w:rStyle w:val="Zdraznn"/>
          <w:rFonts w:ascii="Times New Roman" w:hAnsi="Times New Roman" w:cs="Times New Roman"/>
          <w:i w:val="0"/>
        </w:rPr>
      </w:pPr>
      <w:r w:rsidRPr="00756517">
        <w:rPr>
          <w:rStyle w:val="Zdraznn"/>
          <w:rFonts w:ascii="Times New Roman" w:hAnsi="Times New Roman" w:cs="Times New Roman"/>
          <w:i w:val="0"/>
        </w:rPr>
        <w:t xml:space="preserve">- kontaktní údaje všech </w:t>
      </w:r>
      <w:proofErr w:type="spellStart"/>
      <w:r w:rsidRPr="00756517">
        <w:rPr>
          <w:rStyle w:val="Zdraznn"/>
          <w:rFonts w:ascii="Times New Roman" w:hAnsi="Times New Roman" w:cs="Times New Roman"/>
          <w:i w:val="0"/>
        </w:rPr>
        <w:t>podzhotovitelů</w:t>
      </w:r>
      <w:proofErr w:type="spellEnd"/>
      <w:r w:rsidRPr="00756517">
        <w:rPr>
          <w:rStyle w:val="Zdraznn"/>
          <w:rFonts w:ascii="Times New Roman" w:hAnsi="Times New Roman" w:cs="Times New Roman"/>
          <w:i w:val="0"/>
        </w:rPr>
        <w:t xml:space="preserve">, zhotovitelů, </w:t>
      </w:r>
    </w:p>
    <w:p w:rsidR="00361A4A" w:rsidRPr="00756517" w:rsidRDefault="00361A4A" w:rsidP="00DE4AAF">
      <w:pPr>
        <w:autoSpaceDE w:val="0"/>
        <w:autoSpaceDN w:val="0"/>
        <w:adjustRightInd w:val="0"/>
        <w:spacing w:after="0" w:line="240" w:lineRule="auto"/>
        <w:ind w:left="1134" w:hanging="141"/>
        <w:jc w:val="both"/>
        <w:rPr>
          <w:rStyle w:val="Zdraznn"/>
          <w:rFonts w:ascii="Times New Roman" w:hAnsi="Times New Roman" w:cs="Times New Roman"/>
          <w:i w:val="0"/>
        </w:rPr>
      </w:pPr>
      <w:r w:rsidRPr="00756517">
        <w:rPr>
          <w:rStyle w:val="Zdraznn"/>
          <w:rFonts w:ascii="Times New Roman" w:hAnsi="Times New Roman" w:cs="Times New Roman"/>
          <w:i w:val="0"/>
        </w:rPr>
        <w:t xml:space="preserve">- kopie záručních listů, garancí a smluv o údržbě nabídnutých výrobci, </w:t>
      </w:r>
      <w:proofErr w:type="spellStart"/>
      <w:r w:rsidRPr="00756517">
        <w:rPr>
          <w:rStyle w:val="Zdraznn"/>
          <w:rFonts w:ascii="Times New Roman" w:hAnsi="Times New Roman" w:cs="Times New Roman"/>
          <w:i w:val="0"/>
        </w:rPr>
        <w:t>podzhotoviteli</w:t>
      </w:r>
      <w:proofErr w:type="spellEnd"/>
      <w:r w:rsidRPr="00756517">
        <w:rPr>
          <w:rStyle w:val="Zdraznn"/>
          <w:rFonts w:ascii="Times New Roman" w:hAnsi="Times New Roman" w:cs="Times New Roman"/>
          <w:i w:val="0"/>
        </w:rPr>
        <w:t xml:space="preserve">, </w:t>
      </w:r>
    </w:p>
    <w:p w:rsidR="00361A4A" w:rsidRPr="00756517" w:rsidRDefault="00361A4A" w:rsidP="002F1528">
      <w:pPr>
        <w:autoSpaceDE w:val="0"/>
        <w:autoSpaceDN w:val="0"/>
        <w:adjustRightInd w:val="0"/>
        <w:spacing w:after="0" w:line="240" w:lineRule="auto"/>
        <w:ind w:left="1134" w:hanging="141"/>
        <w:jc w:val="both"/>
        <w:rPr>
          <w:rStyle w:val="Zdraznn"/>
          <w:rFonts w:ascii="Times New Roman" w:hAnsi="Times New Roman" w:cs="Times New Roman"/>
          <w:i w:val="0"/>
        </w:rPr>
      </w:pPr>
      <w:r w:rsidRPr="00756517">
        <w:rPr>
          <w:rStyle w:val="Zdraznn"/>
          <w:rFonts w:ascii="Times New Roman" w:hAnsi="Times New Roman" w:cs="Times New Roman"/>
          <w:i w:val="0"/>
        </w:rPr>
        <w:t xml:space="preserve">- kopie všech zkušebních certifikátů a protokolů udávaných výrobcem pro uznání záruk a garancí, </w:t>
      </w:r>
    </w:p>
    <w:p w:rsidR="00361A4A" w:rsidRPr="00756517" w:rsidRDefault="00361A4A" w:rsidP="002F1528">
      <w:pPr>
        <w:autoSpaceDE w:val="0"/>
        <w:autoSpaceDN w:val="0"/>
        <w:adjustRightInd w:val="0"/>
        <w:spacing w:after="0" w:line="240" w:lineRule="auto"/>
        <w:ind w:left="1134" w:hanging="141"/>
        <w:jc w:val="both"/>
        <w:rPr>
          <w:rStyle w:val="Zdraznn"/>
          <w:rFonts w:ascii="Times New Roman" w:hAnsi="Times New Roman" w:cs="Times New Roman"/>
          <w:i w:val="0"/>
        </w:rPr>
      </w:pPr>
      <w:r w:rsidRPr="00756517">
        <w:rPr>
          <w:rStyle w:val="Zdraznn"/>
          <w:rFonts w:ascii="Times New Roman" w:hAnsi="Times New Roman" w:cs="Times New Roman"/>
          <w:i w:val="0"/>
        </w:rPr>
        <w:t>-</w:t>
      </w:r>
      <w:r w:rsidR="002F1528" w:rsidRPr="00756517">
        <w:rPr>
          <w:rStyle w:val="Zdraznn"/>
          <w:rFonts w:ascii="Times New Roman" w:hAnsi="Times New Roman" w:cs="Times New Roman"/>
          <w:i w:val="0"/>
        </w:rPr>
        <w:t xml:space="preserve"> </w:t>
      </w:r>
      <w:r w:rsidRPr="00756517">
        <w:rPr>
          <w:rStyle w:val="Zdraznn"/>
          <w:rFonts w:ascii="Times New Roman" w:hAnsi="Times New Roman" w:cs="Times New Roman"/>
          <w:i w:val="0"/>
        </w:rPr>
        <w:t xml:space="preserve">doporučení četnosti preventivní údržby a postupů, které by měly být přijaty pro nejefektivnější provoz systémů, </w:t>
      </w:r>
    </w:p>
    <w:p w:rsidR="00361A4A" w:rsidRPr="00756517" w:rsidRDefault="00361A4A" w:rsidP="002F1528">
      <w:pPr>
        <w:autoSpaceDE w:val="0"/>
        <w:autoSpaceDN w:val="0"/>
        <w:adjustRightInd w:val="0"/>
        <w:spacing w:after="0" w:line="240" w:lineRule="auto"/>
        <w:ind w:left="1134" w:hanging="141"/>
        <w:jc w:val="both"/>
        <w:rPr>
          <w:rStyle w:val="Zdraznn"/>
          <w:rFonts w:ascii="Times New Roman" w:hAnsi="Times New Roman" w:cs="Times New Roman"/>
          <w:i w:val="0"/>
        </w:rPr>
      </w:pPr>
      <w:r w:rsidRPr="00756517">
        <w:rPr>
          <w:rStyle w:val="Zdraznn"/>
          <w:rFonts w:ascii="Times New Roman" w:hAnsi="Times New Roman" w:cs="Times New Roman"/>
          <w:i w:val="0"/>
        </w:rPr>
        <w:t xml:space="preserve">- seznam doporučených náhradních dílů, které by měl skladovat zadavatel, což se týká položek podléhajících zkáze nebo opotřebení, </w:t>
      </w:r>
    </w:p>
    <w:p w:rsidR="00361A4A" w:rsidRPr="00756517" w:rsidRDefault="00361A4A" w:rsidP="002F1528">
      <w:pPr>
        <w:autoSpaceDE w:val="0"/>
        <w:autoSpaceDN w:val="0"/>
        <w:adjustRightInd w:val="0"/>
        <w:spacing w:after="0" w:line="240" w:lineRule="auto"/>
        <w:ind w:left="1134" w:hanging="141"/>
        <w:jc w:val="both"/>
        <w:rPr>
          <w:rStyle w:val="Zdraznn"/>
          <w:rFonts w:ascii="Times New Roman" w:hAnsi="Times New Roman" w:cs="Times New Roman"/>
          <w:i w:val="0"/>
        </w:rPr>
      </w:pPr>
      <w:r w:rsidRPr="00756517">
        <w:rPr>
          <w:rStyle w:val="Zdraznn"/>
          <w:rFonts w:ascii="Times New Roman" w:hAnsi="Times New Roman" w:cs="Times New Roman"/>
          <w:i w:val="0"/>
        </w:rPr>
        <w:t xml:space="preserve">- soupis vyhrazených zařízení, </w:t>
      </w:r>
    </w:p>
    <w:p w:rsidR="00361A4A" w:rsidRPr="00756517" w:rsidRDefault="00361A4A" w:rsidP="002F1528">
      <w:pPr>
        <w:autoSpaceDE w:val="0"/>
        <w:autoSpaceDN w:val="0"/>
        <w:adjustRightInd w:val="0"/>
        <w:spacing w:after="0" w:line="240" w:lineRule="auto"/>
        <w:ind w:left="1134" w:hanging="141"/>
        <w:jc w:val="both"/>
        <w:rPr>
          <w:rStyle w:val="Zdraznn"/>
          <w:rFonts w:ascii="Times New Roman" w:hAnsi="Times New Roman" w:cs="Times New Roman"/>
          <w:i w:val="0"/>
        </w:rPr>
      </w:pPr>
      <w:r w:rsidRPr="00756517">
        <w:rPr>
          <w:rStyle w:val="Zdraznn"/>
          <w:rFonts w:ascii="Times New Roman" w:hAnsi="Times New Roman" w:cs="Times New Roman"/>
          <w:i w:val="0"/>
        </w:rPr>
        <w:t xml:space="preserve">- požadavky na vedení Provozní dokumentace. </w:t>
      </w:r>
    </w:p>
    <w:p w:rsidR="002F1528" w:rsidRPr="00756517" w:rsidRDefault="002F1528" w:rsidP="002F1528">
      <w:pPr>
        <w:autoSpaceDE w:val="0"/>
        <w:autoSpaceDN w:val="0"/>
        <w:adjustRightInd w:val="0"/>
        <w:spacing w:after="0" w:line="240" w:lineRule="auto"/>
        <w:ind w:left="1134" w:hanging="141"/>
        <w:jc w:val="both"/>
        <w:rPr>
          <w:rStyle w:val="Zdraznn"/>
          <w:rFonts w:ascii="Times New Roman" w:hAnsi="Times New Roman" w:cs="Times New Roman"/>
          <w:i w:val="0"/>
        </w:rPr>
      </w:pPr>
    </w:p>
    <w:p w:rsidR="002F1528" w:rsidRDefault="002F1528" w:rsidP="002F1528">
      <w:pPr>
        <w:autoSpaceDE w:val="0"/>
        <w:autoSpaceDN w:val="0"/>
        <w:adjustRightInd w:val="0"/>
        <w:spacing w:after="209" w:line="240" w:lineRule="auto"/>
        <w:ind w:left="284" w:hanging="284"/>
        <w:jc w:val="both"/>
        <w:rPr>
          <w:rStyle w:val="Zdraznnjemn"/>
          <w:rFonts w:ascii="Times New Roman" w:hAnsi="Times New Roman" w:cs="Times New Roman"/>
          <w:i w:val="0"/>
        </w:rPr>
      </w:pPr>
      <w:r>
        <w:rPr>
          <w:rFonts w:ascii="Times New Roman" w:hAnsi="Times New Roman" w:cs="Times New Roman"/>
          <w:b/>
          <w:color w:val="000000"/>
        </w:rPr>
        <w:t>Návody k obsluze a údržbě</w:t>
      </w:r>
    </w:p>
    <w:p w:rsidR="002F1528" w:rsidRPr="002F1528" w:rsidRDefault="00361A4A" w:rsidP="002F1528">
      <w:pPr>
        <w:pStyle w:val="Default"/>
        <w:numPr>
          <w:ilvl w:val="0"/>
          <w:numId w:val="15"/>
        </w:numPr>
        <w:jc w:val="both"/>
        <w:rPr>
          <w:rFonts w:ascii="Times New Roman" w:hAnsi="Times New Roman" w:cs="Times New Roman"/>
          <w:iCs/>
          <w:sz w:val="22"/>
          <w:szCs w:val="22"/>
        </w:rPr>
      </w:pPr>
      <w:r w:rsidRPr="002F1528">
        <w:rPr>
          <w:rFonts w:ascii="Times New Roman" w:hAnsi="Times New Roman" w:cs="Times New Roman"/>
          <w:iCs/>
          <w:sz w:val="22"/>
          <w:szCs w:val="22"/>
        </w:rPr>
        <w:t>Zhotovitel se jako součást závazku provést Dílo zavazuje vytvořit a předat Objednateli návody k obsluze a údržbě vztahující se k jednotlivým materiálům, konstrukcím, rozvodům nebo technologickým zařízením, které vyžadují obsluhu nebo údržbu, a obsahující souhrn pokynů k uvedení technologického zařízení do provozu, k provozování, údržbě a případně opravě takového materiálu, konstrukce, rozvodu nebo zařízení.</w:t>
      </w:r>
    </w:p>
    <w:p w:rsidR="00361A4A" w:rsidRPr="002F1528" w:rsidRDefault="00361A4A" w:rsidP="002F1528">
      <w:pPr>
        <w:autoSpaceDE w:val="0"/>
        <w:autoSpaceDN w:val="0"/>
        <w:adjustRightInd w:val="0"/>
        <w:spacing w:after="0" w:line="240" w:lineRule="auto"/>
        <w:ind w:left="567" w:hanging="425"/>
        <w:jc w:val="both"/>
        <w:rPr>
          <w:rStyle w:val="Zdraznnjemn"/>
          <w:rFonts w:ascii="Times New Roman" w:hAnsi="Times New Roman" w:cs="Times New Roman"/>
          <w:i w:val="0"/>
        </w:rPr>
      </w:pPr>
      <w:r w:rsidRPr="002F1528">
        <w:rPr>
          <w:rStyle w:val="Zdraznnjemn"/>
          <w:rFonts w:ascii="Times New Roman" w:hAnsi="Times New Roman" w:cs="Times New Roman"/>
          <w:i w:val="0"/>
        </w:rPr>
        <w:t xml:space="preserve"> </w:t>
      </w:r>
    </w:p>
    <w:p w:rsidR="00361A4A" w:rsidRDefault="00361A4A" w:rsidP="002F1528">
      <w:pPr>
        <w:pStyle w:val="Default"/>
        <w:numPr>
          <w:ilvl w:val="0"/>
          <w:numId w:val="15"/>
        </w:numPr>
        <w:jc w:val="both"/>
        <w:rPr>
          <w:rFonts w:ascii="Times New Roman" w:hAnsi="Times New Roman" w:cs="Times New Roman"/>
          <w:sz w:val="22"/>
          <w:szCs w:val="22"/>
        </w:rPr>
      </w:pPr>
      <w:r w:rsidRPr="00361A4A">
        <w:rPr>
          <w:rFonts w:ascii="Times New Roman" w:hAnsi="Times New Roman" w:cs="Times New Roman"/>
          <w:sz w:val="22"/>
          <w:szCs w:val="22"/>
        </w:rPr>
        <w:t xml:space="preserve">Návody k obsluze a údržbě budou obsahovat ve vztahu k takovým materiálům, konstrukcím, rozvodům nebo technologickým zařízením rovněž podmínky výrobce pro zachování záruky, podmínky pro optimalizaci nákladů na provoz a zajištění bezpečného a spolehlivého provozu zařízení v souladu parametry stanovenými předanou dokumentací. Návody budou členěny dle jednotlivých stavebních objektů, profesních dílů a provozních souborů. </w:t>
      </w:r>
    </w:p>
    <w:p w:rsidR="002F1528" w:rsidRDefault="002F1528" w:rsidP="002F1528">
      <w:pPr>
        <w:pStyle w:val="Odstavecseseznamem"/>
        <w:rPr>
          <w:rFonts w:ascii="Times New Roman" w:hAnsi="Times New Roman" w:cs="Times New Roman"/>
        </w:rPr>
      </w:pPr>
    </w:p>
    <w:p w:rsidR="00361A4A" w:rsidRPr="00390F12" w:rsidRDefault="00361A4A" w:rsidP="00390F12">
      <w:pPr>
        <w:numPr>
          <w:ilvl w:val="0"/>
          <w:numId w:val="3"/>
        </w:numPr>
        <w:autoSpaceDE w:val="0"/>
        <w:autoSpaceDN w:val="0"/>
        <w:adjustRightInd w:val="0"/>
        <w:spacing w:after="209" w:line="240" w:lineRule="auto"/>
        <w:rPr>
          <w:rFonts w:ascii="Times New Roman" w:hAnsi="Times New Roman" w:cs="Times New Roman"/>
          <w:b/>
          <w:bCs/>
          <w:color w:val="000000"/>
        </w:rPr>
      </w:pPr>
      <w:r w:rsidRPr="00361A4A">
        <w:rPr>
          <w:rFonts w:ascii="Times New Roman" w:hAnsi="Times New Roman" w:cs="Times New Roman"/>
          <w:b/>
          <w:bCs/>
          <w:color w:val="000000"/>
        </w:rPr>
        <w:t xml:space="preserve">F. Aktualizace dokumentace </w:t>
      </w:r>
    </w:p>
    <w:p w:rsidR="00390F12" w:rsidRDefault="00390F12" w:rsidP="00390F12">
      <w:pPr>
        <w:pStyle w:val="Default"/>
        <w:numPr>
          <w:ilvl w:val="0"/>
          <w:numId w:val="15"/>
        </w:numPr>
        <w:jc w:val="both"/>
        <w:rPr>
          <w:rFonts w:ascii="Times New Roman" w:hAnsi="Times New Roman" w:cs="Times New Roman"/>
          <w:iCs/>
          <w:sz w:val="22"/>
          <w:szCs w:val="22"/>
        </w:rPr>
      </w:pPr>
      <w:r w:rsidRPr="00390F12">
        <w:rPr>
          <w:rFonts w:ascii="Times New Roman" w:hAnsi="Times New Roman" w:cs="Times New Roman"/>
          <w:iCs/>
          <w:sz w:val="22"/>
          <w:szCs w:val="22"/>
        </w:rPr>
        <w:t xml:space="preserve">Zhotovitel je povinen v průběhu trvání této Smlouvy aktualizovat či upravit jakoukoliv část shora specifikované dokumentace v souladu s pokyny Objednatele a/nebo z vlastní iniciativy, vyplyne-li tato potřeba, např. z důvodu legislativních změn, změn Díla, aktualizace či změny jiné části dokumentace (např. dokumentaci skutečného provedení stavby) a dalších objektivně nastalých skutečností. </w:t>
      </w:r>
    </w:p>
    <w:p w:rsidR="00390F12" w:rsidRPr="00390F12" w:rsidRDefault="00390F12" w:rsidP="00390F12">
      <w:pPr>
        <w:pStyle w:val="Default"/>
        <w:ind w:left="426"/>
        <w:jc w:val="both"/>
        <w:rPr>
          <w:rFonts w:ascii="Times New Roman" w:hAnsi="Times New Roman" w:cs="Times New Roman"/>
          <w:iCs/>
          <w:sz w:val="22"/>
          <w:szCs w:val="22"/>
        </w:rPr>
      </w:pPr>
    </w:p>
    <w:p w:rsidR="00390F12" w:rsidRPr="00390F12" w:rsidRDefault="00390F12" w:rsidP="00390F12">
      <w:pPr>
        <w:pStyle w:val="Default"/>
        <w:numPr>
          <w:ilvl w:val="0"/>
          <w:numId w:val="15"/>
        </w:numPr>
        <w:jc w:val="both"/>
        <w:rPr>
          <w:rFonts w:ascii="Times New Roman" w:hAnsi="Times New Roman" w:cs="Times New Roman"/>
          <w:iCs/>
          <w:sz w:val="22"/>
          <w:szCs w:val="22"/>
        </w:rPr>
      </w:pPr>
      <w:r w:rsidRPr="00390F12">
        <w:rPr>
          <w:rFonts w:ascii="Times New Roman" w:hAnsi="Times New Roman" w:cs="Times New Roman"/>
          <w:iCs/>
          <w:sz w:val="22"/>
          <w:szCs w:val="22"/>
        </w:rPr>
        <w:t xml:space="preserve">Jakákoliv aktualizace dokumentace musí být předána Objednateli k předběžnému odsouhlasení. Aktualizace dokumentace je zahrnuta v Celkové ceně. </w:t>
      </w:r>
    </w:p>
    <w:p w:rsidR="00390F12" w:rsidRPr="00390F12" w:rsidRDefault="00390F12" w:rsidP="00390F12">
      <w:pPr>
        <w:pStyle w:val="Default"/>
        <w:numPr>
          <w:ilvl w:val="0"/>
          <w:numId w:val="15"/>
        </w:numPr>
        <w:jc w:val="both"/>
        <w:rPr>
          <w:rFonts w:ascii="Times New Roman" w:hAnsi="Times New Roman" w:cs="Times New Roman"/>
          <w:iCs/>
          <w:sz w:val="22"/>
          <w:szCs w:val="22"/>
        </w:rPr>
      </w:pPr>
      <w:r w:rsidRPr="00390F12">
        <w:rPr>
          <w:rFonts w:ascii="Times New Roman" w:hAnsi="Times New Roman" w:cs="Times New Roman"/>
          <w:iCs/>
          <w:sz w:val="22"/>
          <w:szCs w:val="22"/>
        </w:rPr>
        <w:t xml:space="preserve">V případě, že bude pokyn k aktualizaci dokumentace vydán nad rámec smluvních povinností, je Zhotovitel povinen o této skutečnosti informovat Objednatele do 10 dnů od vydání předmětného pokynu Objednatelem. </w:t>
      </w:r>
    </w:p>
    <w:p w:rsidR="00390F12" w:rsidRPr="00361A4A" w:rsidRDefault="00390F12" w:rsidP="00390F12">
      <w:pPr>
        <w:autoSpaceDE w:val="0"/>
        <w:autoSpaceDN w:val="0"/>
        <w:adjustRightInd w:val="0"/>
        <w:spacing w:after="90" w:line="240" w:lineRule="auto"/>
        <w:rPr>
          <w:rFonts w:ascii="Tahoma" w:hAnsi="Tahoma" w:cs="Tahoma"/>
          <w:sz w:val="19"/>
          <w:szCs w:val="19"/>
        </w:rPr>
      </w:pPr>
    </w:p>
    <w:p w:rsidR="00361A4A" w:rsidRDefault="00361A4A" w:rsidP="00390F12">
      <w:pPr>
        <w:numPr>
          <w:ilvl w:val="0"/>
          <w:numId w:val="3"/>
        </w:numPr>
        <w:autoSpaceDE w:val="0"/>
        <w:autoSpaceDN w:val="0"/>
        <w:adjustRightInd w:val="0"/>
        <w:spacing w:after="209" w:line="240" w:lineRule="auto"/>
        <w:rPr>
          <w:rFonts w:ascii="Times New Roman" w:hAnsi="Times New Roman" w:cs="Times New Roman"/>
          <w:b/>
          <w:bCs/>
          <w:color w:val="000000"/>
        </w:rPr>
      </w:pPr>
      <w:r w:rsidRPr="00361A4A">
        <w:rPr>
          <w:rFonts w:ascii="Times New Roman" w:hAnsi="Times New Roman" w:cs="Times New Roman"/>
          <w:b/>
          <w:bCs/>
          <w:color w:val="000000"/>
        </w:rPr>
        <w:t xml:space="preserve">G. Předkládání dokumentace </w:t>
      </w:r>
    </w:p>
    <w:p w:rsidR="00390F12" w:rsidRDefault="00390F12" w:rsidP="00390F12">
      <w:pPr>
        <w:pStyle w:val="Default"/>
        <w:numPr>
          <w:ilvl w:val="0"/>
          <w:numId w:val="15"/>
        </w:numPr>
        <w:jc w:val="both"/>
        <w:rPr>
          <w:rFonts w:ascii="Times New Roman" w:hAnsi="Times New Roman" w:cs="Times New Roman"/>
          <w:iCs/>
          <w:sz w:val="22"/>
          <w:szCs w:val="22"/>
        </w:rPr>
      </w:pPr>
      <w:r w:rsidRPr="00390F12">
        <w:rPr>
          <w:rFonts w:ascii="Times New Roman" w:hAnsi="Times New Roman" w:cs="Times New Roman"/>
          <w:iCs/>
          <w:sz w:val="22"/>
          <w:szCs w:val="22"/>
        </w:rPr>
        <w:lastRenderedPageBreak/>
        <w:t xml:space="preserve">Není-li stanoveno jinak, během provádění Díla musí Zhotovitel žádat Objednatele o akceptaci dokumentace specifikované ve Smlouvě a této příloze. Žádost o akceptaci dokumentace musí být předložena současně s příslušnou dokumentací v dostatečném předstihu, nejpozději v termínu stanoveném touto přílohou, Smlouvou či Objednatelem. Objednatel po obdržení žádosti v přiměřené lhůtě zkontroluje předloženou dokumentaci a potvrdí, zda předložená dokumentace splňuje požadavky stanovené Smlouvou. Potvrzení souladu dokumentace s požadavky Smlouvy ze strany Objednatele je podmínkou pro její následnou úhradu. </w:t>
      </w:r>
    </w:p>
    <w:p w:rsidR="00390F12" w:rsidRPr="00390F12" w:rsidRDefault="00390F12" w:rsidP="00390F12">
      <w:pPr>
        <w:pStyle w:val="Default"/>
        <w:ind w:left="426"/>
        <w:jc w:val="both"/>
        <w:rPr>
          <w:rFonts w:ascii="Times New Roman" w:hAnsi="Times New Roman" w:cs="Times New Roman"/>
          <w:iCs/>
          <w:sz w:val="22"/>
          <w:szCs w:val="22"/>
        </w:rPr>
      </w:pPr>
    </w:p>
    <w:p w:rsidR="00390F12" w:rsidRDefault="00390F12" w:rsidP="00390F12">
      <w:pPr>
        <w:pStyle w:val="Default"/>
        <w:numPr>
          <w:ilvl w:val="0"/>
          <w:numId w:val="15"/>
        </w:numPr>
        <w:jc w:val="both"/>
        <w:rPr>
          <w:rFonts w:ascii="Times New Roman" w:hAnsi="Times New Roman" w:cs="Times New Roman"/>
          <w:iCs/>
          <w:sz w:val="22"/>
          <w:szCs w:val="22"/>
        </w:rPr>
      </w:pPr>
      <w:r w:rsidRPr="00390F12">
        <w:rPr>
          <w:rFonts w:ascii="Times New Roman" w:hAnsi="Times New Roman" w:cs="Times New Roman"/>
          <w:iCs/>
          <w:sz w:val="22"/>
          <w:szCs w:val="22"/>
        </w:rPr>
        <w:t xml:space="preserve">Bez ohledu na to, zda Objednatel potvrdí, že dokumentace odpovídá požadavkům Smlouvy, zůstává Zhotovitel odpovědný za jakékoliv vady dokumentace, které se projeví následně. </w:t>
      </w:r>
    </w:p>
    <w:p w:rsidR="00390F12" w:rsidRPr="00390F12" w:rsidRDefault="00390F12" w:rsidP="00390F12">
      <w:pPr>
        <w:pStyle w:val="Default"/>
        <w:jc w:val="both"/>
        <w:rPr>
          <w:rFonts w:ascii="Times New Roman" w:hAnsi="Times New Roman" w:cs="Times New Roman"/>
          <w:iCs/>
          <w:sz w:val="22"/>
          <w:szCs w:val="22"/>
        </w:rPr>
      </w:pPr>
    </w:p>
    <w:p w:rsidR="00390F12" w:rsidRPr="00390F12" w:rsidRDefault="00390F12" w:rsidP="00390F12">
      <w:pPr>
        <w:pStyle w:val="Default"/>
        <w:numPr>
          <w:ilvl w:val="0"/>
          <w:numId w:val="15"/>
        </w:numPr>
        <w:jc w:val="both"/>
        <w:rPr>
          <w:rFonts w:ascii="Times New Roman" w:hAnsi="Times New Roman" w:cs="Times New Roman"/>
          <w:iCs/>
          <w:sz w:val="22"/>
          <w:szCs w:val="22"/>
        </w:rPr>
      </w:pPr>
      <w:r w:rsidRPr="00390F12">
        <w:rPr>
          <w:rFonts w:ascii="Times New Roman" w:hAnsi="Times New Roman" w:cs="Times New Roman"/>
          <w:iCs/>
          <w:sz w:val="22"/>
          <w:szCs w:val="22"/>
        </w:rPr>
        <w:t xml:space="preserve">Neoznámí-li Objednatel ve lhůtě 14 dnů od předložení dokumentace k akceptaci, že jakákoliv dokumentace či její část nesplňuje požadavky ve stanoveném rozsahu, stane se tato dokumentace závaznou. Pro zvýšení právní jistoty smluvních stran se upřesňuje, že: </w:t>
      </w:r>
    </w:p>
    <w:p w:rsidR="00390F12" w:rsidRDefault="00390F12" w:rsidP="00390F12">
      <w:pPr>
        <w:pStyle w:val="Default"/>
        <w:numPr>
          <w:ilvl w:val="0"/>
          <w:numId w:val="3"/>
        </w:numPr>
        <w:ind w:left="720" w:hanging="360"/>
        <w:rPr>
          <w:sz w:val="19"/>
          <w:szCs w:val="19"/>
        </w:rPr>
      </w:pPr>
    </w:p>
    <w:p w:rsidR="00361A4A" w:rsidRDefault="00361A4A" w:rsidP="00390F12">
      <w:pPr>
        <w:pStyle w:val="Odstavecseseznamem"/>
        <w:numPr>
          <w:ilvl w:val="0"/>
          <w:numId w:val="19"/>
        </w:numPr>
        <w:autoSpaceDE w:val="0"/>
        <w:autoSpaceDN w:val="0"/>
        <w:adjustRightInd w:val="0"/>
        <w:spacing w:after="0" w:line="240" w:lineRule="auto"/>
        <w:jc w:val="both"/>
        <w:rPr>
          <w:rStyle w:val="Zdraznnjemn"/>
          <w:rFonts w:ascii="Times New Roman" w:hAnsi="Times New Roman" w:cs="Times New Roman"/>
          <w:i w:val="0"/>
        </w:rPr>
      </w:pPr>
      <w:r w:rsidRPr="00390F12">
        <w:rPr>
          <w:rStyle w:val="Zdraznnjemn"/>
          <w:rFonts w:ascii="Times New Roman" w:hAnsi="Times New Roman" w:cs="Times New Roman"/>
          <w:i w:val="0"/>
        </w:rPr>
        <w:t xml:space="preserve">absence připomínek Objednatele k dokumentaci a/nebo jakékoli její části a/nebo souhlas Objednatele s dokumentací a/nebo jakoukoli její částí neznamená zproštění odpovědnosti Zhotovitele za řádné a funkční provedení Díla dle podmínek této Smlouvy, když Zhotovitel je bez ohledu na jakékoli vyjádření Objednatele nadále osobou odborně způsobilou, a tedy plně odpovědnou za řádné a funkční provedení Díla dle podmínek Smlouvy; a </w:t>
      </w:r>
    </w:p>
    <w:p w:rsidR="00390F12" w:rsidRPr="00390F12" w:rsidRDefault="00390F12" w:rsidP="00390F12">
      <w:pPr>
        <w:pStyle w:val="Odstavecseseznamem"/>
        <w:autoSpaceDE w:val="0"/>
        <w:autoSpaceDN w:val="0"/>
        <w:adjustRightInd w:val="0"/>
        <w:spacing w:after="0" w:line="240" w:lineRule="auto"/>
        <w:ind w:left="502"/>
        <w:jc w:val="both"/>
        <w:rPr>
          <w:rStyle w:val="Zdraznnjemn"/>
          <w:rFonts w:ascii="Times New Roman" w:hAnsi="Times New Roman" w:cs="Times New Roman"/>
          <w:i w:val="0"/>
        </w:rPr>
      </w:pPr>
    </w:p>
    <w:p w:rsidR="00390F12" w:rsidRPr="00390F12" w:rsidRDefault="00390F12" w:rsidP="00390F12">
      <w:pPr>
        <w:pStyle w:val="Odstavecseseznamem"/>
        <w:numPr>
          <w:ilvl w:val="0"/>
          <w:numId w:val="19"/>
        </w:numPr>
        <w:autoSpaceDE w:val="0"/>
        <w:autoSpaceDN w:val="0"/>
        <w:adjustRightInd w:val="0"/>
        <w:spacing w:after="0" w:line="240" w:lineRule="auto"/>
        <w:jc w:val="both"/>
        <w:rPr>
          <w:rStyle w:val="Zdraznnjemn"/>
          <w:rFonts w:ascii="Times New Roman" w:hAnsi="Times New Roman" w:cs="Times New Roman"/>
          <w:i w:val="0"/>
        </w:rPr>
      </w:pPr>
      <w:r w:rsidRPr="00390F12">
        <w:rPr>
          <w:rStyle w:val="Zdraznnjemn"/>
          <w:rFonts w:ascii="Times New Roman" w:hAnsi="Times New Roman" w:cs="Times New Roman"/>
          <w:i w:val="0"/>
        </w:rPr>
        <w:t xml:space="preserve">jakýkoli souhlas Objednatele s dokumentací se vydává výhradně pro interní potřeby Objednatele a nepředstavuje prohlášení Objednatele ohledně souladu dokumentace s platnými právními předpisy nebo požadavky příslušného stavebního úřadu, které budou vždy odpovědností Zhotovitele. </w:t>
      </w:r>
    </w:p>
    <w:p w:rsidR="00361A4A" w:rsidRPr="00390F12" w:rsidRDefault="00361A4A" w:rsidP="00390F12">
      <w:pPr>
        <w:autoSpaceDE w:val="0"/>
        <w:autoSpaceDN w:val="0"/>
        <w:adjustRightInd w:val="0"/>
        <w:spacing w:after="0" w:line="240" w:lineRule="auto"/>
        <w:ind w:left="567" w:hanging="425"/>
        <w:jc w:val="both"/>
        <w:rPr>
          <w:rStyle w:val="Zdraznnjemn"/>
          <w:rFonts w:ascii="Times New Roman" w:hAnsi="Times New Roman" w:cs="Times New Roman"/>
          <w:i w:val="0"/>
        </w:rPr>
      </w:pPr>
    </w:p>
    <w:p w:rsidR="00361A4A" w:rsidRPr="00361A4A" w:rsidRDefault="00361A4A" w:rsidP="00361A4A">
      <w:pPr>
        <w:autoSpaceDE w:val="0"/>
        <w:autoSpaceDN w:val="0"/>
        <w:adjustRightInd w:val="0"/>
        <w:spacing w:after="0" w:line="240" w:lineRule="auto"/>
        <w:rPr>
          <w:rFonts w:ascii="Tahoma" w:hAnsi="Tahoma" w:cs="Tahoma"/>
          <w:sz w:val="24"/>
          <w:szCs w:val="24"/>
        </w:rPr>
      </w:pPr>
    </w:p>
    <w:sectPr w:rsidR="00361A4A" w:rsidRPr="00361A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C741B92"/>
    <w:multiLevelType w:val="hybridMultilevel"/>
    <w:tmpl w:val="C715F08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5C8C3E4"/>
    <w:multiLevelType w:val="hybridMultilevel"/>
    <w:tmpl w:val="C5AE8416"/>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69CB336"/>
    <w:multiLevelType w:val="hybridMultilevel"/>
    <w:tmpl w:val="439B53F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BCD69BF"/>
    <w:multiLevelType w:val="hybridMultilevel"/>
    <w:tmpl w:val="E364998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C1ED1F0"/>
    <w:multiLevelType w:val="hybridMultilevel"/>
    <w:tmpl w:val="247AA28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106FA5E"/>
    <w:multiLevelType w:val="hybridMultilevel"/>
    <w:tmpl w:val="514880D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41B744F"/>
    <w:multiLevelType w:val="hybridMultilevel"/>
    <w:tmpl w:val="5E085FA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9124E87"/>
    <w:multiLevelType w:val="hybridMultilevel"/>
    <w:tmpl w:val="A52E7078"/>
    <w:lvl w:ilvl="0" w:tplc="97ECE6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94E516B"/>
    <w:multiLevelType w:val="hybridMultilevel"/>
    <w:tmpl w:val="92D0B0B2"/>
    <w:lvl w:ilvl="0" w:tplc="3784276A">
      <w:start w:val="1"/>
      <w:numFmt w:val="decimal"/>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9" w15:restartNumberingAfterBreak="0">
    <w:nsid w:val="2D3BB11D"/>
    <w:multiLevelType w:val="hybridMultilevel"/>
    <w:tmpl w:val="C64669F6"/>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33C30F7F"/>
    <w:multiLevelType w:val="hybridMultilevel"/>
    <w:tmpl w:val="671285B6"/>
    <w:lvl w:ilvl="0" w:tplc="BAB41AB8">
      <w:start w:val="1"/>
      <w:numFmt w:val="decimal"/>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11" w15:restartNumberingAfterBreak="0">
    <w:nsid w:val="36FFADC1"/>
    <w:multiLevelType w:val="hybridMultilevel"/>
    <w:tmpl w:val="48FCAA9D"/>
    <w:lvl w:ilvl="0" w:tplc="FFFFFFFF">
      <w:start w:val="1"/>
      <w:numFmt w:val="upp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A40CE51"/>
    <w:multiLevelType w:val="hybridMultilevel"/>
    <w:tmpl w:val="254D5E1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AAD2BA9"/>
    <w:multiLevelType w:val="hybridMultilevel"/>
    <w:tmpl w:val="119254E2"/>
    <w:lvl w:ilvl="0" w:tplc="1B748E22">
      <w:start w:val="14"/>
      <w:numFmt w:val="decimal"/>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14" w15:restartNumberingAfterBreak="0">
    <w:nsid w:val="459DC611"/>
    <w:multiLevelType w:val="hybridMultilevel"/>
    <w:tmpl w:val="0934DD5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4D4E0DA9"/>
    <w:multiLevelType w:val="hybridMultilevel"/>
    <w:tmpl w:val="0548225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559B6184"/>
    <w:multiLevelType w:val="hybridMultilevel"/>
    <w:tmpl w:val="BF885F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F9595C"/>
    <w:multiLevelType w:val="hybridMultilevel"/>
    <w:tmpl w:val="E993EB4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74594952"/>
    <w:multiLevelType w:val="hybridMultilevel"/>
    <w:tmpl w:val="EA2649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6945EF8"/>
    <w:multiLevelType w:val="hybridMultilevel"/>
    <w:tmpl w:val="E6D04062"/>
    <w:lvl w:ilvl="0" w:tplc="64B29A2A">
      <w:start w:val="6"/>
      <w:numFmt w:val="decimal"/>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num w:numId="1">
    <w:abstractNumId w:val="16"/>
  </w:num>
  <w:num w:numId="2">
    <w:abstractNumId w:val="18"/>
  </w:num>
  <w:num w:numId="3">
    <w:abstractNumId w:val="11"/>
  </w:num>
  <w:num w:numId="4">
    <w:abstractNumId w:val="1"/>
  </w:num>
  <w:num w:numId="5">
    <w:abstractNumId w:val="3"/>
  </w:num>
  <w:num w:numId="6">
    <w:abstractNumId w:val="9"/>
  </w:num>
  <w:num w:numId="7">
    <w:abstractNumId w:val="0"/>
  </w:num>
  <w:num w:numId="8">
    <w:abstractNumId w:val="2"/>
  </w:num>
  <w:num w:numId="9">
    <w:abstractNumId w:val="15"/>
  </w:num>
  <w:num w:numId="10">
    <w:abstractNumId w:val="12"/>
  </w:num>
  <w:num w:numId="11">
    <w:abstractNumId w:val="5"/>
  </w:num>
  <w:num w:numId="12">
    <w:abstractNumId w:val="14"/>
  </w:num>
  <w:num w:numId="13">
    <w:abstractNumId w:val="10"/>
  </w:num>
  <w:num w:numId="14">
    <w:abstractNumId w:val="19"/>
  </w:num>
  <w:num w:numId="15">
    <w:abstractNumId w:val="13"/>
  </w:num>
  <w:num w:numId="16">
    <w:abstractNumId w:val="4"/>
  </w:num>
  <w:num w:numId="17">
    <w:abstractNumId w:val="17"/>
  </w:num>
  <w:num w:numId="18">
    <w:abstractNumId w:val="6"/>
  </w:num>
  <w:num w:numId="19">
    <w:abstractNumId w:val="7"/>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99E"/>
    <w:rsid w:val="0002704A"/>
    <w:rsid w:val="00153C6D"/>
    <w:rsid w:val="0018379A"/>
    <w:rsid w:val="00191973"/>
    <w:rsid w:val="002F1528"/>
    <w:rsid w:val="00361A4A"/>
    <w:rsid w:val="00390F12"/>
    <w:rsid w:val="003C74DD"/>
    <w:rsid w:val="00512875"/>
    <w:rsid w:val="005E69AD"/>
    <w:rsid w:val="00621154"/>
    <w:rsid w:val="00705F96"/>
    <w:rsid w:val="00756517"/>
    <w:rsid w:val="007E199A"/>
    <w:rsid w:val="00862468"/>
    <w:rsid w:val="00A461B1"/>
    <w:rsid w:val="00B33704"/>
    <w:rsid w:val="00B86DDC"/>
    <w:rsid w:val="00C5299E"/>
    <w:rsid w:val="00D5093A"/>
    <w:rsid w:val="00DE4AAF"/>
    <w:rsid w:val="00E55C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F4C75"/>
  <w15:chartTrackingRefBased/>
  <w15:docId w15:val="{D036D7B6-1D87-46FD-B719-8CE191F54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C5299E"/>
    <w:pPr>
      <w:autoSpaceDE w:val="0"/>
      <w:autoSpaceDN w:val="0"/>
      <w:adjustRightInd w:val="0"/>
      <w:spacing w:after="0" w:line="240" w:lineRule="auto"/>
    </w:pPr>
    <w:rPr>
      <w:rFonts w:ascii="Tahoma" w:hAnsi="Tahoma" w:cs="Tahoma"/>
      <w:color w:val="000000"/>
      <w:sz w:val="24"/>
      <w:szCs w:val="24"/>
    </w:rPr>
  </w:style>
  <w:style w:type="paragraph" w:styleId="Odstavecseseznamem">
    <w:name w:val="List Paragraph"/>
    <w:basedOn w:val="Normln"/>
    <w:uiPriority w:val="34"/>
    <w:qFormat/>
    <w:rsid w:val="00705F96"/>
    <w:pPr>
      <w:ind w:left="720"/>
      <w:contextualSpacing/>
    </w:pPr>
  </w:style>
  <w:style w:type="character" w:styleId="Zdraznnjemn">
    <w:name w:val="Subtle Emphasis"/>
    <w:basedOn w:val="Standardnpsmoodstavce"/>
    <w:uiPriority w:val="19"/>
    <w:qFormat/>
    <w:rsid w:val="00862468"/>
    <w:rPr>
      <w:i/>
      <w:iCs/>
      <w:color w:val="404040" w:themeColor="text1" w:themeTint="BF"/>
    </w:rPr>
  </w:style>
  <w:style w:type="character" w:styleId="Zdraznn">
    <w:name w:val="Emphasis"/>
    <w:basedOn w:val="Standardnpsmoodstavce"/>
    <w:uiPriority w:val="20"/>
    <w:qFormat/>
    <w:rsid w:val="002F1528"/>
    <w:rPr>
      <w:i/>
      <w:iCs/>
    </w:rPr>
  </w:style>
  <w:style w:type="paragraph" w:styleId="Textbubliny">
    <w:name w:val="Balloon Text"/>
    <w:basedOn w:val="Normln"/>
    <w:link w:val="TextbublinyChar"/>
    <w:uiPriority w:val="99"/>
    <w:semiHidden/>
    <w:unhideWhenUsed/>
    <w:rsid w:val="0075651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565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1688</Words>
  <Characters>9963</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Krajska Zdravotni a.s.</Company>
  <LinksUpToDate>false</LinksUpToDate>
  <CharactersWithSpaces>11628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Němcová Marie</dc:creator>
  <cp:keywords/>
  <dc:description/>
  <cp:lastModifiedBy>Volejniková Leona</cp:lastModifiedBy>
  <cp:revision>4</cp:revision>
  <cp:lastPrinted>2022-02-28T07:21:00Z</cp:lastPrinted>
  <dcterms:created xsi:type="dcterms:W3CDTF">2023-03-23T11:06:00Z</dcterms:created>
  <dcterms:modified xsi:type="dcterms:W3CDTF">2024-01-11T07:36:00Z</dcterms:modified>
</cp:coreProperties>
</file>