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0" w:rsidRPr="009D4F28" w:rsidRDefault="000D1540" w:rsidP="000D1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28">
        <w:rPr>
          <w:rFonts w:ascii="Times New Roman" w:hAnsi="Times New Roman" w:cs="Times New Roman"/>
          <w:sz w:val="28"/>
          <w:szCs w:val="28"/>
        </w:rPr>
        <w:t>Odůvodnění veřejné zakázky dle § 156 odst. 1 zákona č. 137/2006 Sb., o veřejných zakázkách</w:t>
      </w:r>
      <w:r>
        <w:rPr>
          <w:rFonts w:ascii="Times New Roman" w:hAnsi="Times New Roman" w:cs="Times New Roman"/>
          <w:sz w:val="28"/>
          <w:szCs w:val="28"/>
        </w:rPr>
        <w:t xml:space="preserve"> v souladu s vyhláškou 232/2012 Sb.</w:t>
      </w:r>
    </w:p>
    <w:p w:rsidR="000D1540" w:rsidRDefault="000D1540" w:rsidP="000D1540">
      <w:pPr>
        <w:autoSpaceDE w:val="0"/>
        <w:rPr>
          <w:rFonts w:ascii="Times New Roman" w:hAnsi="Times New Roman" w:cs="Times New Roman"/>
        </w:rPr>
      </w:pPr>
      <w:r w:rsidRPr="009D4F28">
        <w:rPr>
          <w:rFonts w:ascii="Times New Roman" w:hAnsi="Times New Roman" w:cs="Times New Roman"/>
        </w:rPr>
        <w:t xml:space="preserve">Název veřejné zakázky: </w:t>
      </w:r>
      <w:r w:rsidRPr="009D4F28">
        <w:rPr>
          <w:rFonts w:ascii="Times New Roman" w:hAnsi="Times New Roman" w:cs="Times New Roman"/>
        </w:rPr>
        <w:tab/>
      </w:r>
    </w:p>
    <w:p w:rsidR="000D1540" w:rsidRDefault="000D1540" w:rsidP="000D15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576F2">
        <w:rPr>
          <w:b/>
          <w:sz w:val="28"/>
          <w:szCs w:val="28"/>
        </w:rPr>
        <w:t xml:space="preserve">Stavební úpravy pavilonu </w:t>
      </w:r>
      <w:r>
        <w:rPr>
          <w:b/>
          <w:sz w:val="28"/>
          <w:szCs w:val="28"/>
        </w:rPr>
        <w:t>C</w:t>
      </w:r>
      <w:r w:rsidRPr="00C576F2">
        <w:rPr>
          <w:b/>
          <w:sz w:val="28"/>
          <w:szCs w:val="28"/>
        </w:rPr>
        <w:t>, Krajská zdravotní, a.s., Nemocnice Chomutov</w:t>
      </w:r>
      <w:r>
        <w:rPr>
          <w:b/>
          <w:sz w:val="28"/>
          <w:szCs w:val="28"/>
        </w:rPr>
        <w:t xml:space="preserve"> o. z. – Pracoviště m</w:t>
      </w:r>
      <w:r w:rsidRPr="00C576F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gnetické rezonance“</w:t>
      </w:r>
    </w:p>
    <w:p w:rsidR="000D1540" w:rsidRDefault="000D1540" w:rsidP="000D1540">
      <w:pPr>
        <w:pStyle w:val="Default"/>
        <w:jc w:val="center"/>
        <w:rPr>
          <w:sz w:val="23"/>
          <w:szCs w:val="23"/>
        </w:rPr>
      </w:pPr>
    </w:p>
    <w:p w:rsidR="000D1540" w:rsidRPr="009D4F28" w:rsidRDefault="000D1540" w:rsidP="000D1540">
      <w:pPr>
        <w:ind w:left="2832" w:hanging="2832"/>
        <w:rPr>
          <w:rFonts w:ascii="Times New Roman" w:hAnsi="Times New Roman" w:cs="Times New Roman"/>
        </w:rPr>
      </w:pPr>
      <w:r w:rsidRPr="009D4F28">
        <w:rPr>
          <w:rFonts w:ascii="Times New Roman" w:hAnsi="Times New Roman" w:cs="Times New Roman"/>
        </w:rPr>
        <w:t xml:space="preserve">Zadavatel: </w:t>
      </w:r>
      <w:r w:rsidRPr="009D4F28">
        <w:rPr>
          <w:rFonts w:ascii="Times New Roman" w:hAnsi="Times New Roman" w:cs="Times New Roman"/>
        </w:rPr>
        <w:tab/>
        <w:t>Krajská zdravotní, a. s., Sociální péče 3316/12a, 401 13 Ústí nad Labem, IČ: 25488627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D1540" w:rsidRPr="00A262B8" w:rsidTr="00360535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účelnosti veřejné zakázky</w:t>
            </w: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podle § 2 vyhlášky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Veřejný zadavatel popíše </w:t>
            </w:r>
            <w:proofErr w:type="gramStart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změny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v popisu</w:t>
            </w:r>
            <w:proofErr w:type="gramEnd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potřeb, které mají být splněním veřejné zakázky naplněny,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v popisu předmětu veřejné zakázky,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vzájemného vztahu předmětu veřejné zakázky a potřeb zadavatele,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v předpokládaném termín splnění veřejné zakázky,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oproti skutečnostem uvedeným podle § 1.</w:t>
            </w:r>
          </w:p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691BFF" w:rsidRDefault="000D1540" w:rsidP="00360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>
              <w:rPr>
                <w:rFonts w:ascii="Times New Roman" w:hAnsi="Times New Roman"/>
                <w:color w:val="000000"/>
              </w:rPr>
              <w:t>bez změn</w:t>
            </w:r>
          </w:p>
          <w:p w:rsidR="000D1540" w:rsidRDefault="000D1540" w:rsidP="00360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b) </w:t>
            </w:r>
            <w:r>
              <w:rPr>
                <w:rFonts w:ascii="Times New Roman" w:hAnsi="Times New Roman"/>
                <w:color w:val="000000"/>
              </w:rPr>
              <w:t>bez změn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1540" w:rsidRDefault="000D1540" w:rsidP="00360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  <w:color w:val="000000"/>
              </w:rPr>
              <w:t>bez změn</w:t>
            </w:r>
          </w:p>
          <w:p w:rsidR="000D1540" w:rsidRDefault="000D1540" w:rsidP="000D154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5A2F1E">
              <w:rPr>
                <w:rFonts w:ascii="Times New Roman" w:hAnsi="Times New Roman"/>
              </w:rPr>
              <w:t xml:space="preserve">Předpokládaný termín realizace </w:t>
            </w:r>
          </w:p>
          <w:p w:rsidR="000D1540" w:rsidRPr="005A2F1E" w:rsidRDefault="000D1540" w:rsidP="000D1540">
            <w:pPr>
              <w:spacing w:before="120"/>
              <w:jc w:val="both"/>
              <w:rPr>
                <w:rFonts w:ascii="Times New Roman" w:hAnsi="Times New Roman"/>
              </w:rPr>
            </w:pPr>
            <w:r w:rsidRPr="005A2F1E">
              <w:rPr>
                <w:rFonts w:ascii="Times New Roman" w:hAnsi="Times New Roman"/>
              </w:rPr>
              <w:t>Zahájení:       1</w:t>
            </w:r>
            <w:r>
              <w:rPr>
                <w:rFonts w:ascii="Times New Roman" w:hAnsi="Times New Roman"/>
              </w:rPr>
              <w:t>1</w:t>
            </w:r>
            <w:r w:rsidRPr="005A2F1E">
              <w:rPr>
                <w:rFonts w:ascii="Times New Roman" w:hAnsi="Times New Roman"/>
              </w:rPr>
              <w:t xml:space="preserve">/2016 </w:t>
            </w:r>
          </w:p>
          <w:p w:rsidR="000D1540" w:rsidRPr="005A2F1E" w:rsidRDefault="000D1540" w:rsidP="000D1540">
            <w:pPr>
              <w:spacing w:before="12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A2F1E">
              <w:rPr>
                <w:rFonts w:ascii="Times New Roman" w:hAnsi="Times New Roman"/>
              </w:rPr>
              <w:t xml:space="preserve">Ukončení:     </w:t>
            </w:r>
            <w:r>
              <w:rPr>
                <w:rFonts w:ascii="Times New Roman" w:hAnsi="Times New Roman"/>
              </w:rPr>
              <w:t>01</w:t>
            </w:r>
            <w:r w:rsidRPr="005A2F1E">
              <w:rPr>
                <w:rFonts w:ascii="Times New Roman" w:hAnsi="Times New Roman"/>
              </w:rPr>
              <w:t>/2017</w:t>
            </w:r>
          </w:p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nerealizace</w:t>
            </w:r>
            <w:proofErr w:type="spellEnd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veřejné zakázky, prodlení s plněním veřejné zakázky, snížené kvality plnění, vynaložení dalších finančních nákladů.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0D1540" w:rsidRPr="00C92ECE" w:rsidTr="00360535">
              <w:tc>
                <w:tcPr>
                  <w:tcW w:w="2500" w:type="pc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D1540" w:rsidRPr="00C92ECE" w:rsidRDefault="000D1540" w:rsidP="003605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Zadavatel je největší poskytovatel zdravotní péče v Ústeckém kraji a provozovatel pěti nemocnic. V případě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E64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erealizace</w:t>
                  </w:r>
                  <w:proofErr w:type="spellEnd"/>
                  <w:r w:rsidRPr="00E64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veřejné zakázky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 bylo komplikováno zajištění zdravotní péče o pacienty. </w:t>
                  </w:r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Prodlení oproti stanovenému termínu realizace veřejné zakázky, resp. pozdějšího uzavření smlouvy na plnění veřejné zakázky, může stejně jako v případě samotné </w:t>
                  </w:r>
                  <w:proofErr w:type="spellStart"/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nerealizace</w:t>
                  </w:r>
                  <w:proofErr w:type="spellEnd"/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veřejné zakázky představovat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snížení</w:t>
                  </w:r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dostupnosti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zdravotní péče v </w:t>
                  </w:r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místě plnění předmětu veřejné zakázky.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56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Zadavatel v daném okamžiku nepředpokládá jakýkoliv negativní stav či účinek, který by vyžadoval vynaložení dalších finančních prostředků na realizaci této veřejné zakázky.</w:t>
                  </w:r>
                </w:p>
              </w:tc>
            </w:tr>
          </w:tbl>
          <w:p w:rsidR="000D1540" w:rsidRPr="00C92ECE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Zadavateli není známo variantní řešení.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Veřejný zadavatel může vymezit, do jaké míry ovlivní veřejná zakázka plnění plánovaného cíle.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 předpokládá, že realizací veřejné zakázky bude dosaženo stanoveného cíle na 100 %.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 může uvést další informace odůvodňující účelnost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C92ECE" w:rsidRDefault="000D1540" w:rsidP="00360535">
            <w:pPr>
              <w:pStyle w:val="Normlnweb"/>
              <w:shd w:val="clear" w:color="auto" w:fill="FFFFFF"/>
              <w:ind w:right="140"/>
              <w:jc w:val="both"/>
              <w:rPr>
                <w:color w:val="000000"/>
              </w:rPr>
            </w:pPr>
            <w:r w:rsidRPr="00C92ECE">
              <w:rPr>
                <w:color w:val="000000"/>
                <w:sz w:val="22"/>
                <w:szCs w:val="22"/>
              </w:rPr>
              <w:t>Pro naplnění stanového cíle jsou jednoznačně stanoveny požadované v souladu s účelem veřejné zakázky.</w:t>
            </w:r>
          </w:p>
        </w:tc>
      </w:tr>
      <w:tr w:rsidR="000D1540" w:rsidRPr="00A262B8" w:rsidTr="00360535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Odůvodnění požadavků na technické kvalifikační předpoklady pro plnění veřejné zakázky na dodávky podle § 3 odst. 1 vyhlášky</w:t>
            </w:r>
          </w:p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požadavků na seznam významných dodávek. (Veřejný zadavatel povinně vyplní, pokud požadovaná finanční hodnota všech významných dodávek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01601A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vzorků, popisů nebo fotografií zboží určeného k dodání.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1A0D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896B44" w:rsidRDefault="000D1540" w:rsidP="003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1540" w:rsidRPr="00A262B8" w:rsidRDefault="000D1540" w:rsidP="000D154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D1540" w:rsidRPr="00A262B8" w:rsidTr="00360535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přiměřenosti požadavků na technické kvalifikační předpoklady pro plnění veřejné zakázky na služby podle § 3 odst. 2 vyhlášky</w:t>
            </w:r>
          </w:p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požadavků na seznam významných služeb. (Zadavatel povinně vyplní, pokud požadovaná finanční hodnota všech významných služeb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Odůvodnění přiměřenosti požadavku na předložení seznamu techniků nebo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 maturitou, nebo osvědčení o odborné kvalifikaci delší než tři roky.)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přiměřenosti požadavků na technické kvalifikační předpoklady pro plnění veřejné zakázky na stavební práce podle § 3 odst. 3 vyhlášky</w:t>
            </w:r>
          </w:p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Odůvodnění přiměřenosti požadavku na předložení seznamu stavebních prací. (Zadavatel povinně vyplní, pokud požaduje předložení seznamu stavebních prací, ze kterého bude vyplývat, že finanční hodnota uvedených stavebních prací je v souhrnu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minimálně dvojnásobek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Nerelevantní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 xml:space="preserve">Zadavatel splnění tohoto kvalifikačního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uvedeném rozsahu</w:t>
            </w: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 xml:space="preserve"> nepožaduje.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pět let.)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požadavku na 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</w:tbl>
    <w:p w:rsidR="000D1540" w:rsidRPr="00A262B8" w:rsidRDefault="000D1540" w:rsidP="000D154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D1540" w:rsidRPr="00A262B8" w:rsidTr="00360535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vymezení obchodních podmínek veřejné zakázky na dodávky a veřejné zakázky na služby podle § 4 vyhlášky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delší lhůtu splatnosti faktur než 30 dnů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DC7E48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DC7E48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požadavek bankovní záruky vyšší než je 5 % ceny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DC7E48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1267E4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požadavek záruční lhůtu delší než 24 měsíců.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591B6C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Odůvodnění vymezení obchodní podmínky stanovící smluvní pokutu za prodlení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dodavatele vyšší než 0,2 % z předpokládané hodnoty veřejné zakázky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314EC6" w:rsidRDefault="000D1540" w:rsidP="003605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dalších obchodních podmínek dle § 5 odst. 2. Veřejný zadavatel odůvodní vymezení obchodních podmínek veřejné zakázky na dodávky a veřejné zakázky na služby ve vztahu ke svým potřebám a k rizikům souvisejícím s plněním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40" w:rsidRPr="00A262B8" w:rsidTr="00360535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vymezení technických podmínek veřejné zakázky podle § 5 vyhlášky</w:t>
            </w:r>
          </w:p>
        </w:tc>
      </w:tr>
      <w:tr w:rsidR="000D1540" w:rsidRPr="00A262B8" w:rsidTr="00360535">
        <w:trPr>
          <w:trHeight w:val="239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Technická podmínka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technické podmínky</w:t>
            </w:r>
          </w:p>
        </w:tc>
      </w:tr>
      <w:tr w:rsidR="000D1540" w:rsidRPr="00E13405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Dle zadávací dokumentace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Technické podmínky jsou stanoveny vzhledem k požadované úrovni a rozsahu daného plnění.</w:t>
            </w:r>
          </w:p>
        </w:tc>
      </w:tr>
    </w:tbl>
    <w:p w:rsidR="000D1540" w:rsidRPr="00A262B8" w:rsidRDefault="000D1540" w:rsidP="000D154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D1540" w:rsidRPr="00A262B8" w:rsidTr="00360535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stanovení základních a dílčích hodnotících kritérií podle § 6 vyhlášky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Hodnotící kritérium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0D1540" w:rsidRPr="00E13405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ejnižší nabídková cena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souladu s </w:t>
            </w:r>
            <w:r w:rsidRPr="005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ustanovením </w:t>
            </w:r>
            <w:r w:rsidRPr="00581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odst. 1 písm. b) zákona č. 137/2006Sb.</w:t>
            </w:r>
          </w:p>
        </w:tc>
      </w:tr>
      <w:tr w:rsidR="000D1540" w:rsidRPr="00A262B8" w:rsidTr="00360535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0D1540" w:rsidRPr="00E13405" w:rsidTr="00360535">
        <w:trPr>
          <w:trHeight w:val="614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9 000 000</w:t>
            </w:r>
            <w:r w:rsidRPr="003B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,- </w:t>
            </w:r>
            <w:r w:rsidRPr="009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Kč bez DPH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1540" w:rsidRPr="00A262B8" w:rsidRDefault="000D1540" w:rsidP="0036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Dle projektové dokumentace</w:t>
            </w:r>
          </w:p>
        </w:tc>
      </w:tr>
    </w:tbl>
    <w:p w:rsidR="000D1540" w:rsidRDefault="000D1540" w:rsidP="000D1540"/>
    <w:p w:rsidR="000D1540" w:rsidRDefault="000D1540" w:rsidP="000D1540"/>
    <w:p w:rsidR="000D1540" w:rsidRDefault="000D1540" w:rsidP="000D1540"/>
    <w:p w:rsidR="000D1540" w:rsidRDefault="000D1540" w:rsidP="000D1540"/>
    <w:p w:rsidR="000D1540" w:rsidRDefault="000D1540" w:rsidP="000D1540"/>
    <w:p w:rsidR="00075AEB" w:rsidRDefault="00075AEB"/>
    <w:sectPr w:rsidR="00075AEB" w:rsidSect="0022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0"/>
    <w:rsid w:val="00075AEB"/>
    <w:rsid w:val="000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175-AA43-4232-B1EB-A95A3DD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54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D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1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Zbyněk</dc:creator>
  <cp:keywords/>
  <dc:description/>
  <cp:lastModifiedBy>Tichý Zbyněk</cp:lastModifiedBy>
  <cp:revision>1</cp:revision>
  <dcterms:created xsi:type="dcterms:W3CDTF">2016-09-05T06:01:00Z</dcterms:created>
  <dcterms:modified xsi:type="dcterms:W3CDTF">2016-09-05T06:04:00Z</dcterms:modified>
</cp:coreProperties>
</file>