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AF24" w14:textId="77777777" w:rsidR="008639A4" w:rsidRPr="00622880" w:rsidRDefault="00D63302" w:rsidP="008639A4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Zadávací dokumentace</w:t>
      </w:r>
    </w:p>
    <w:p w14:paraId="2439ACE8" w14:textId="77777777" w:rsidR="008639A4" w:rsidRPr="007A539A" w:rsidRDefault="008639A4" w:rsidP="008639A4">
      <w:pPr>
        <w:jc w:val="both"/>
      </w:pPr>
    </w:p>
    <w:p w14:paraId="53AB016E" w14:textId="77777777" w:rsidR="00D63302" w:rsidRPr="00887E31" w:rsidRDefault="00D63302" w:rsidP="00D63302">
      <w:pPr>
        <w:tabs>
          <w:tab w:val="left" w:pos="7655"/>
        </w:tabs>
        <w:spacing w:before="240"/>
        <w:jc w:val="center"/>
      </w:pPr>
      <w:r w:rsidRPr="00887E31">
        <w:t xml:space="preserve">pro nadlimitní veřejnou zakázku na dodávky zadávanou v otevřeném řízení </w:t>
      </w:r>
    </w:p>
    <w:p w14:paraId="6262C38B" w14:textId="77777777" w:rsidR="00D63302" w:rsidRPr="00887E31" w:rsidRDefault="00D63302" w:rsidP="00D63302">
      <w:pPr>
        <w:tabs>
          <w:tab w:val="left" w:pos="7655"/>
        </w:tabs>
        <w:jc w:val="center"/>
        <w:rPr>
          <w:bCs/>
          <w:iCs/>
        </w:rPr>
      </w:pPr>
      <w:r w:rsidRPr="00887E31">
        <w:t>dle § 56 zákona č. 134/2016 Sb., o zadávání veřejných zakázek, ve znění pozdějších předpisů</w:t>
      </w:r>
      <w:r w:rsidR="00DA626C">
        <w:t>, (dále jen ZZVZ)</w:t>
      </w:r>
      <w:r w:rsidRPr="00887E31">
        <w:t>.</w:t>
      </w:r>
    </w:p>
    <w:p w14:paraId="01F4A748" w14:textId="77777777" w:rsidR="008639A4" w:rsidRPr="00524D37" w:rsidRDefault="008639A4" w:rsidP="008639A4">
      <w:pPr>
        <w:jc w:val="both"/>
      </w:pPr>
    </w:p>
    <w:p w14:paraId="21C22B55" w14:textId="77777777" w:rsidR="008639A4" w:rsidRPr="00887E31" w:rsidRDefault="008639A4" w:rsidP="008639A4">
      <w:pPr>
        <w:jc w:val="center"/>
        <w:rPr>
          <w:b/>
        </w:rPr>
      </w:pPr>
      <w:r w:rsidRPr="00887E31">
        <w:rPr>
          <w:b/>
        </w:rPr>
        <w:t xml:space="preserve">Název </w:t>
      </w:r>
      <w:r w:rsidR="00612C7C">
        <w:rPr>
          <w:b/>
        </w:rPr>
        <w:t xml:space="preserve">veřejné </w:t>
      </w:r>
      <w:r w:rsidRPr="00887E31">
        <w:rPr>
          <w:b/>
        </w:rPr>
        <w:t xml:space="preserve">zakázky: </w:t>
      </w:r>
    </w:p>
    <w:p w14:paraId="31051BDF" w14:textId="77777777" w:rsidR="007B044B" w:rsidRPr="00524D37" w:rsidRDefault="007B044B" w:rsidP="00B53C54">
      <w:pPr>
        <w:jc w:val="center"/>
      </w:pPr>
    </w:p>
    <w:p w14:paraId="06D573EC" w14:textId="56B230AA" w:rsidR="00D312EF" w:rsidRDefault="00DD7251" w:rsidP="00D312EF">
      <w:pPr>
        <w:jc w:val="center"/>
        <w:rPr>
          <w:b/>
          <w:bCs/>
          <w:sz w:val="40"/>
          <w:szCs w:val="40"/>
        </w:rPr>
      </w:pPr>
      <w:r w:rsidRPr="00DD7251">
        <w:rPr>
          <w:b/>
          <w:sz w:val="40"/>
          <w:szCs w:val="40"/>
        </w:rPr>
        <w:t>„</w:t>
      </w:r>
      <w:r w:rsidR="00A12D4F" w:rsidRPr="00A12D4F">
        <w:rPr>
          <w:b/>
          <w:bCs/>
          <w:sz w:val="40"/>
          <w:szCs w:val="40"/>
        </w:rPr>
        <w:t xml:space="preserve">Doplnění vrtacích a pilových strojů </w:t>
      </w:r>
      <w:r w:rsidR="00A12D4F">
        <w:rPr>
          <w:b/>
          <w:bCs/>
          <w:sz w:val="40"/>
          <w:szCs w:val="40"/>
        </w:rPr>
        <w:t xml:space="preserve">na </w:t>
      </w:r>
      <w:r w:rsidR="00A12D4F" w:rsidRPr="00A12D4F">
        <w:rPr>
          <w:b/>
          <w:bCs/>
          <w:sz w:val="40"/>
          <w:szCs w:val="40"/>
        </w:rPr>
        <w:t>ortopedi</w:t>
      </w:r>
      <w:r w:rsidR="00A12D4F">
        <w:rPr>
          <w:b/>
          <w:bCs/>
          <w:sz w:val="40"/>
          <w:szCs w:val="40"/>
        </w:rPr>
        <w:t xml:space="preserve">i v </w:t>
      </w:r>
      <w:r w:rsidRPr="00DD7251">
        <w:rPr>
          <w:b/>
          <w:bCs/>
          <w:sz w:val="40"/>
          <w:szCs w:val="40"/>
        </w:rPr>
        <w:t xml:space="preserve">Masarykově nemocnici v Ústí nad Labem, </w:t>
      </w:r>
      <w:proofErr w:type="spellStart"/>
      <w:proofErr w:type="gramStart"/>
      <w:r w:rsidRPr="00DD7251">
        <w:rPr>
          <w:b/>
          <w:bCs/>
          <w:sz w:val="40"/>
          <w:szCs w:val="40"/>
        </w:rPr>
        <w:t>o.z</w:t>
      </w:r>
      <w:proofErr w:type="spellEnd"/>
      <w:r>
        <w:rPr>
          <w:b/>
          <w:bCs/>
          <w:sz w:val="40"/>
          <w:szCs w:val="40"/>
        </w:rPr>
        <w:t>.</w:t>
      </w:r>
      <w:r w:rsidR="00E92D6C">
        <w:rPr>
          <w:b/>
          <w:bCs/>
          <w:sz w:val="40"/>
          <w:szCs w:val="40"/>
        </w:rPr>
        <w:t>“</w:t>
      </w:r>
      <w:proofErr w:type="gramEnd"/>
    </w:p>
    <w:p w14:paraId="09B9C0BD" w14:textId="77777777" w:rsidR="00DD7251" w:rsidRDefault="00DD7251" w:rsidP="00D312EF">
      <w:pPr>
        <w:jc w:val="center"/>
        <w:rPr>
          <w:b/>
        </w:rPr>
      </w:pPr>
    </w:p>
    <w:p w14:paraId="4B377C49" w14:textId="47F46BB9" w:rsidR="0032732F" w:rsidRPr="0032732F" w:rsidRDefault="0032732F" w:rsidP="00D312EF">
      <w:pPr>
        <w:jc w:val="center"/>
        <w:rPr>
          <w:b/>
          <w:sz w:val="28"/>
          <w:szCs w:val="28"/>
        </w:rPr>
      </w:pPr>
      <w:r w:rsidRPr="0032732F">
        <w:rPr>
          <w:b/>
          <w:sz w:val="28"/>
          <w:szCs w:val="28"/>
        </w:rPr>
        <w:t>Zadavatel veřejné zakázky:</w:t>
      </w:r>
    </w:p>
    <w:p w14:paraId="2AA7D370" w14:textId="77777777" w:rsidR="0032732F" w:rsidRPr="00887E31" w:rsidRDefault="0032732F" w:rsidP="0032732F">
      <w:pPr>
        <w:spacing w:before="240"/>
        <w:jc w:val="center"/>
        <w:rPr>
          <w:b/>
        </w:rPr>
      </w:pPr>
      <w:r w:rsidRPr="00887E31">
        <w:rPr>
          <w:b/>
        </w:rPr>
        <w:t>Krajská zdravotní, a.s.</w:t>
      </w:r>
    </w:p>
    <w:p w14:paraId="03673E24" w14:textId="77777777" w:rsidR="0032732F" w:rsidRPr="00887E31" w:rsidRDefault="0032732F" w:rsidP="0032732F">
      <w:pPr>
        <w:jc w:val="center"/>
      </w:pPr>
      <w:r w:rsidRPr="00887E31">
        <w:t>se sídlem Sociální péče 3316/12A</w:t>
      </w:r>
    </w:p>
    <w:p w14:paraId="2AC7A560" w14:textId="672FD2B7" w:rsidR="0032732F" w:rsidRPr="00887E31" w:rsidRDefault="00AA6B5C" w:rsidP="0032732F">
      <w:pPr>
        <w:jc w:val="center"/>
      </w:pPr>
      <w:r>
        <w:t>401 13</w:t>
      </w:r>
      <w:r w:rsidR="0032732F" w:rsidRPr="00887E31">
        <w:t xml:space="preserve"> Ústí nad Labem</w:t>
      </w:r>
    </w:p>
    <w:p w14:paraId="4820137D" w14:textId="77777777" w:rsidR="0032732F" w:rsidRDefault="0032732F" w:rsidP="0032732F">
      <w:pPr>
        <w:jc w:val="center"/>
      </w:pPr>
      <w:r w:rsidRPr="00887E31">
        <w:t>IČ</w:t>
      </w:r>
      <w:r w:rsidR="0080794A">
        <w:t>O</w:t>
      </w:r>
      <w:r w:rsidRPr="00887E31">
        <w:t>: 25488627</w:t>
      </w:r>
    </w:p>
    <w:p w14:paraId="1198846B" w14:textId="77777777" w:rsidR="00E3301B" w:rsidRPr="009379A5" w:rsidRDefault="00E3301B" w:rsidP="00E3301B">
      <w:pPr>
        <w:jc w:val="center"/>
        <w:outlineLvl w:val="0"/>
      </w:pPr>
      <w:r w:rsidRPr="00C31668">
        <w:t>zapsaná v obchodním rejstříku vedeném Krajským soudem v Ústí nad Labem</w:t>
      </w:r>
      <w:r>
        <w:t>,</w:t>
      </w:r>
      <w:r w:rsidRPr="00C31668">
        <w:t xml:space="preserve"> pod spisovou značkou B 1550</w:t>
      </w:r>
      <w:r>
        <w:t>.</w:t>
      </w:r>
    </w:p>
    <w:p w14:paraId="1F77CEF4" w14:textId="70CFDF19" w:rsidR="006B00FB" w:rsidRDefault="0032732F" w:rsidP="00305BB4">
      <w:pPr>
        <w:spacing w:before="240"/>
        <w:jc w:val="center"/>
      </w:pPr>
      <w:r w:rsidRPr="00887E31">
        <w:t xml:space="preserve">Zastoupená: </w:t>
      </w:r>
      <w:r w:rsidR="00E5489C">
        <w:t>MUDr. Petrem Malým, MBA</w:t>
      </w:r>
      <w:r w:rsidRPr="00887E31">
        <w:t>, generálním ředitelem</w:t>
      </w:r>
    </w:p>
    <w:p w14:paraId="71AEB10C" w14:textId="1C444A27" w:rsidR="00B53C54" w:rsidRDefault="00B53C54" w:rsidP="00305BB4">
      <w:pPr>
        <w:spacing w:before="240"/>
        <w:jc w:val="center"/>
      </w:pPr>
    </w:p>
    <w:p w14:paraId="2F9B9BE5" w14:textId="2961A03C" w:rsidR="00B53C54" w:rsidRPr="00B53C54" w:rsidRDefault="00B53C54" w:rsidP="001D5941">
      <w:pPr>
        <w:widowControl w:val="0"/>
        <w:tabs>
          <w:tab w:val="left" w:pos="1701"/>
        </w:tabs>
        <w:autoSpaceDE w:val="0"/>
        <w:autoSpaceDN w:val="0"/>
        <w:adjustRightInd w:val="0"/>
        <w:jc w:val="both"/>
      </w:pPr>
      <w:r w:rsidRPr="00B53C54">
        <w:t xml:space="preserve">Tato zadávací dokumentace je vypracována jako podklad pro otevřené zadávací řízení </w:t>
      </w:r>
      <w:r>
        <w:t>na</w:t>
      </w:r>
      <w:r w:rsidRPr="00B53C54">
        <w:t>dlimitní veřejné zakázky dle § 56 zákona č. 134/2016 Sb., o zadávání veřejných zakázek, ve znění pozdějších předpisů.</w:t>
      </w:r>
    </w:p>
    <w:p w14:paraId="7FB8693E" w14:textId="77777777" w:rsidR="00B53C54" w:rsidRPr="00B53C54" w:rsidRDefault="00B53C54" w:rsidP="00B53C54">
      <w:pPr>
        <w:widowControl w:val="0"/>
        <w:tabs>
          <w:tab w:val="left" w:pos="1701"/>
        </w:tabs>
        <w:autoSpaceDE w:val="0"/>
        <w:autoSpaceDN w:val="0"/>
        <w:adjustRightInd w:val="0"/>
      </w:pPr>
    </w:p>
    <w:p w14:paraId="60AA738C" w14:textId="77777777" w:rsidR="00B53C54" w:rsidRPr="00B53C54" w:rsidRDefault="00B53C54" w:rsidP="001D5941">
      <w:pPr>
        <w:widowControl w:val="0"/>
        <w:tabs>
          <w:tab w:val="left" w:pos="1701"/>
        </w:tabs>
        <w:autoSpaceDE w:val="0"/>
        <w:autoSpaceDN w:val="0"/>
        <w:adjustRightInd w:val="0"/>
        <w:jc w:val="both"/>
      </w:pPr>
      <w:r w:rsidRPr="00B53C54">
        <w:t>Pokud dojde k rozporu mezi údaji uvedenými v textové části zadávací dokumentace a údaji uvedenými v oznámení o zahájení zadávacího řízení, platí údaje uvedené v oznámení o zahájení zadávacího řízení.</w:t>
      </w:r>
    </w:p>
    <w:p w14:paraId="18976A44" w14:textId="43460282" w:rsidR="00E57C5A" w:rsidRDefault="00E57C5A" w:rsidP="001D5941">
      <w:pPr>
        <w:widowControl w:val="0"/>
        <w:tabs>
          <w:tab w:val="left" w:pos="1701"/>
        </w:tabs>
        <w:autoSpaceDE w:val="0"/>
        <w:autoSpaceDN w:val="0"/>
        <w:adjustRightInd w:val="0"/>
        <w:jc w:val="both"/>
      </w:pPr>
    </w:p>
    <w:p w14:paraId="7663F456" w14:textId="14459D69" w:rsidR="00F150CC" w:rsidRPr="00524D37" w:rsidRDefault="00F150CC" w:rsidP="00524D37">
      <w:pPr>
        <w:widowControl w:val="0"/>
        <w:tabs>
          <w:tab w:val="left" w:pos="1701"/>
        </w:tabs>
        <w:autoSpaceDE w:val="0"/>
        <w:autoSpaceDN w:val="0"/>
        <w:adjustRightInd w:val="0"/>
      </w:pPr>
    </w:p>
    <w:p w14:paraId="524B322B" w14:textId="36A54479" w:rsidR="0032732F" w:rsidRPr="00887E31" w:rsidRDefault="0032732F" w:rsidP="0032732F">
      <w:pPr>
        <w:spacing w:after="240"/>
        <w:jc w:val="both"/>
        <w:outlineLvl w:val="0"/>
        <w:rPr>
          <w:b/>
          <w:bCs/>
        </w:rPr>
      </w:pPr>
      <w:r w:rsidRPr="00887E31">
        <w:rPr>
          <w:b/>
          <w:bCs/>
        </w:rPr>
        <w:t>Identifikační údaje zadavatele</w:t>
      </w:r>
    </w:p>
    <w:p w14:paraId="29D0790F" w14:textId="77777777" w:rsidR="0032732F" w:rsidRPr="00887E31" w:rsidRDefault="0032732F" w:rsidP="0032732F">
      <w:pPr>
        <w:jc w:val="both"/>
        <w:outlineLvl w:val="0"/>
        <w:rPr>
          <w:bCs/>
        </w:rPr>
      </w:pPr>
      <w:r w:rsidRPr="00887E31">
        <w:rPr>
          <w:bCs/>
        </w:rPr>
        <w:t>Název zadavatele:</w:t>
      </w:r>
      <w:r w:rsidRPr="00887E31">
        <w:rPr>
          <w:bCs/>
        </w:rPr>
        <w:tab/>
      </w:r>
      <w:r w:rsidRPr="00887E31">
        <w:rPr>
          <w:bCs/>
        </w:rPr>
        <w:tab/>
      </w:r>
      <w:r w:rsidR="007B044B" w:rsidRPr="00887E31">
        <w:rPr>
          <w:bCs/>
        </w:rPr>
        <w:tab/>
      </w:r>
      <w:r w:rsidRPr="00887E31">
        <w:rPr>
          <w:bCs/>
        </w:rPr>
        <w:tab/>
        <w:t>Krajská zdravotní, a.s.</w:t>
      </w:r>
    </w:p>
    <w:p w14:paraId="3DC0FB55" w14:textId="77777777" w:rsidR="0032732F" w:rsidRPr="00887E31" w:rsidRDefault="0032732F" w:rsidP="0032732F">
      <w:pPr>
        <w:jc w:val="both"/>
        <w:outlineLvl w:val="0"/>
        <w:rPr>
          <w:bCs/>
        </w:rPr>
      </w:pPr>
      <w:r w:rsidRPr="00887E31">
        <w:rPr>
          <w:bCs/>
        </w:rPr>
        <w:t>Zadavatel ve smyslu ZZVZ:</w:t>
      </w:r>
      <w:r w:rsidRPr="00887E31">
        <w:rPr>
          <w:bCs/>
        </w:rPr>
        <w:tab/>
      </w:r>
      <w:r w:rsidR="007B044B" w:rsidRPr="00887E31">
        <w:rPr>
          <w:bCs/>
        </w:rPr>
        <w:tab/>
      </w:r>
      <w:r w:rsidRPr="00887E31">
        <w:rPr>
          <w:bCs/>
        </w:rPr>
        <w:tab/>
        <w:t>jiná právnická osoba, dle § 4 odst. 1 písm. e)</w:t>
      </w:r>
    </w:p>
    <w:p w14:paraId="2F76BF47" w14:textId="77777777" w:rsidR="0032732F" w:rsidRPr="00887E31" w:rsidRDefault="0032732F" w:rsidP="0032732F">
      <w:pPr>
        <w:jc w:val="both"/>
        <w:outlineLvl w:val="0"/>
        <w:rPr>
          <w:bCs/>
        </w:rPr>
      </w:pPr>
      <w:r w:rsidRPr="00887E31">
        <w:rPr>
          <w:bCs/>
        </w:rPr>
        <w:t>Právní forma:</w:t>
      </w:r>
      <w:r w:rsidRPr="00887E31">
        <w:rPr>
          <w:bCs/>
        </w:rPr>
        <w:tab/>
      </w:r>
      <w:r w:rsidRPr="00887E31">
        <w:rPr>
          <w:bCs/>
        </w:rPr>
        <w:tab/>
      </w:r>
      <w:r w:rsidRPr="00887E31">
        <w:rPr>
          <w:bCs/>
        </w:rPr>
        <w:tab/>
      </w:r>
      <w:r w:rsidR="007B044B" w:rsidRPr="00887E31">
        <w:rPr>
          <w:bCs/>
        </w:rPr>
        <w:tab/>
      </w:r>
      <w:r w:rsidRPr="00887E31">
        <w:rPr>
          <w:bCs/>
        </w:rPr>
        <w:tab/>
        <w:t>akciová společnost</w:t>
      </w:r>
    </w:p>
    <w:p w14:paraId="7994C0A2" w14:textId="77777777" w:rsidR="0032732F" w:rsidRPr="00887E31" w:rsidRDefault="0032732F" w:rsidP="0032732F">
      <w:pPr>
        <w:jc w:val="both"/>
        <w:outlineLvl w:val="0"/>
        <w:rPr>
          <w:bCs/>
        </w:rPr>
      </w:pPr>
      <w:r w:rsidRPr="00887E31">
        <w:rPr>
          <w:bCs/>
        </w:rPr>
        <w:t>IČ</w:t>
      </w:r>
      <w:r w:rsidR="0054494B">
        <w:rPr>
          <w:bCs/>
        </w:rPr>
        <w:t>O</w:t>
      </w:r>
      <w:r w:rsidRPr="00887E31">
        <w:rPr>
          <w:bCs/>
        </w:rPr>
        <w:t>:</w:t>
      </w:r>
      <w:r w:rsidRPr="00887E31">
        <w:rPr>
          <w:bCs/>
        </w:rPr>
        <w:tab/>
      </w:r>
      <w:r w:rsidRPr="00887E31">
        <w:rPr>
          <w:bCs/>
        </w:rPr>
        <w:tab/>
      </w:r>
      <w:r w:rsidRPr="00887E31">
        <w:rPr>
          <w:bCs/>
        </w:rPr>
        <w:tab/>
      </w:r>
      <w:r w:rsidRPr="00887E31">
        <w:rPr>
          <w:bCs/>
        </w:rPr>
        <w:tab/>
      </w:r>
      <w:r w:rsidR="007B044B" w:rsidRPr="00887E31">
        <w:rPr>
          <w:bCs/>
        </w:rPr>
        <w:tab/>
      </w:r>
      <w:r w:rsidRPr="00887E31">
        <w:rPr>
          <w:bCs/>
        </w:rPr>
        <w:tab/>
        <w:t>25488627</w:t>
      </w:r>
    </w:p>
    <w:p w14:paraId="5AAF0FBF" w14:textId="77777777" w:rsidR="0032732F" w:rsidRPr="00887E31" w:rsidRDefault="0032732F" w:rsidP="0032732F">
      <w:pPr>
        <w:jc w:val="both"/>
        <w:outlineLvl w:val="0"/>
        <w:rPr>
          <w:bCs/>
        </w:rPr>
      </w:pPr>
      <w:r w:rsidRPr="00887E31">
        <w:rPr>
          <w:bCs/>
        </w:rPr>
        <w:t>DIČ:</w:t>
      </w:r>
      <w:r w:rsidRPr="00887E31">
        <w:rPr>
          <w:bCs/>
        </w:rPr>
        <w:tab/>
      </w:r>
      <w:r w:rsidRPr="00887E31">
        <w:rPr>
          <w:bCs/>
        </w:rPr>
        <w:tab/>
      </w:r>
      <w:r w:rsidRPr="00887E31">
        <w:rPr>
          <w:bCs/>
        </w:rPr>
        <w:tab/>
      </w:r>
      <w:r w:rsidRPr="00887E31">
        <w:rPr>
          <w:bCs/>
        </w:rPr>
        <w:tab/>
      </w:r>
      <w:r w:rsidR="007B044B" w:rsidRPr="00887E31">
        <w:rPr>
          <w:bCs/>
        </w:rPr>
        <w:tab/>
      </w:r>
      <w:r w:rsidRPr="00887E31">
        <w:rPr>
          <w:bCs/>
        </w:rPr>
        <w:tab/>
        <w:t>CZ25488627</w:t>
      </w:r>
    </w:p>
    <w:p w14:paraId="08FBE6D6" w14:textId="5A470AC2" w:rsidR="0032732F" w:rsidRPr="00887E31" w:rsidRDefault="0032732F" w:rsidP="0032732F">
      <w:pPr>
        <w:jc w:val="both"/>
        <w:outlineLvl w:val="0"/>
        <w:rPr>
          <w:bCs/>
        </w:rPr>
      </w:pPr>
      <w:r w:rsidRPr="00887E31">
        <w:rPr>
          <w:bCs/>
        </w:rPr>
        <w:t>Sídlo zadavatele:</w:t>
      </w:r>
      <w:r w:rsidRPr="00887E31">
        <w:rPr>
          <w:bCs/>
        </w:rPr>
        <w:tab/>
      </w:r>
      <w:r w:rsidRPr="00887E31">
        <w:rPr>
          <w:bCs/>
        </w:rPr>
        <w:tab/>
      </w:r>
      <w:r w:rsidR="007B044B" w:rsidRPr="00887E31">
        <w:rPr>
          <w:bCs/>
        </w:rPr>
        <w:tab/>
      </w:r>
      <w:r w:rsidR="00AA6B5C">
        <w:rPr>
          <w:bCs/>
        </w:rPr>
        <w:tab/>
        <w:t>Sociální péče 3316/12A, 401 13</w:t>
      </w:r>
      <w:r w:rsidRPr="00887E31">
        <w:rPr>
          <w:bCs/>
        </w:rPr>
        <w:t xml:space="preserve"> Ústí nad Labem</w:t>
      </w:r>
    </w:p>
    <w:p w14:paraId="42D3480E" w14:textId="351C8AA6" w:rsidR="0032732F" w:rsidRPr="00887E31" w:rsidRDefault="0032732F" w:rsidP="0032732F">
      <w:pPr>
        <w:jc w:val="both"/>
        <w:outlineLvl w:val="0"/>
        <w:rPr>
          <w:bCs/>
        </w:rPr>
      </w:pPr>
      <w:r w:rsidRPr="00887E31">
        <w:rPr>
          <w:bCs/>
        </w:rPr>
        <w:t>Osoba oprávněná jednat:</w:t>
      </w:r>
      <w:r w:rsidRPr="00887E31">
        <w:rPr>
          <w:bCs/>
        </w:rPr>
        <w:tab/>
      </w:r>
      <w:r w:rsidR="007B044B" w:rsidRPr="00887E31">
        <w:rPr>
          <w:bCs/>
        </w:rPr>
        <w:tab/>
      </w:r>
      <w:r w:rsidRPr="00887E31">
        <w:rPr>
          <w:bCs/>
        </w:rPr>
        <w:tab/>
      </w:r>
      <w:r w:rsidR="00E5489C">
        <w:rPr>
          <w:bCs/>
        </w:rPr>
        <w:t>MUDr. Petr Malý, MBA</w:t>
      </w:r>
      <w:r w:rsidRPr="00887E31">
        <w:rPr>
          <w:bCs/>
        </w:rPr>
        <w:t>, generální ředitel</w:t>
      </w:r>
    </w:p>
    <w:p w14:paraId="3E801049" w14:textId="6D7A9457" w:rsidR="008639A4" w:rsidRPr="00E5489C" w:rsidRDefault="008639A4" w:rsidP="008639A4">
      <w:pPr>
        <w:jc w:val="both"/>
        <w:outlineLvl w:val="0"/>
        <w:rPr>
          <w:highlight w:val="yellow"/>
        </w:rPr>
      </w:pPr>
      <w:r w:rsidRPr="00887E31">
        <w:t>Kontaktní osoba ve věcech soutěže:</w:t>
      </w:r>
      <w:r w:rsidRPr="00887E31">
        <w:tab/>
      </w:r>
      <w:r w:rsidR="007B044B" w:rsidRPr="00887E31">
        <w:tab/>
      </w:r>
      <w:r w:rsidR="00A12D4F">
        <w:t>Ing. Gabriela Růžičková</w:t>
      </w:r>
    </w:p>
    <w:p w14:paraId="51FD9A22" w14:textId="2F44FB90" w:rsidR="008639A4" w:rsidRPr="00351CD4" w:rsidRDefault="008639A4" w:rsidP="009C4EC9">
      <w:pPr>
        <w:tabs>
          <w:tab w:val="left" w:pos="6825"/>
        </w:tabs>
        <w:ind w:left="3540" w:firstLine="708"/>
        <w:jc w:val="both"/>
        <w:outlineLvl w:val="0"/>
      </w:pPr>
      <w:r w:rsidRPr="00351CD4">
        <w:t xml:space="preserve">tel: </w:t>
      </w:r>
      <w:r w:rsidR="00351CD4" w:rsidRPr="00351CD4">
        <w:t>+420 477 11</w:t>
      </w:r>
      <w:r w:rsidR="00A12D4F">
        <w:t>7 957</w:t>
      </w:r>
    </w:p>
    <w:p w14:paraId="787F2601" w14:textId="3D5D90C5" w:rsidR="00351CD4" w:rsidRDefault="008639A4" w:rsidP="00305BB4">
      <w:pPr>
        <w:ind w:left="3540" w:firstLine="708"/>
        <w:jc w:val="both"/>
        <w:outlineLvl w:val="0"/>
      </w:pPr>
      <w:r w:rsidRPr="00351CD4">
        <w:t>e-mail:</w:t>
      </w:r>
      <w:r w:rsidR="00351CD4" w:rsidRPr="00351CD4">
        <w:t xml:space="preserve"> </w:t>
      </w:r>
      <w:hyperlink r:id="rId8" w:history="1">
        <w:r w:rsidR="00A12D4F" w:rsidRPr="007D4FCB">
          <w:rPr>
            <w:rStyle w:val="Hypertextovodkaz"/>
          </w:rPr>
          <w:t>gabriela.ruzickova@kzcr.eu</w:t>
        </w:r>
      </w:hyperlink>
      <w:r w:rsidR="00351CD4">
        <w:t xml:space="preserve"> </w:t>
      </w:r>
    </w:p>
    <w:p w14:paraId="1557A370" w14:textId="77777777" w:rsidR="00F150CC" w:rsidRDefault="00F150CC" w:rsidP="00305BB4">
      <w:pPr>
        <w:ind w:left="3540" w:firstLine="708"/>
        <w:jc w:val="both"/>
        <w:outlineLvl w:val="0"/>
      </w:pPr>
    </w:p>
    <w:p w14:paraId="1F17D1B4" w14:textId="77777777" w:rsidR="008639A4" w:rsidRPr="00887E31" w:rsidRDefault="008639A4" w:rsidP="00C63E6F">
      <w:pPr>
        <w:keepNext/>
        <w:keepLines/>
        <w:numPr>
          <w:ilvl w:val="0"/>
          <w:numId w:val="1"/>
        </w:numPr>
        <w:jc w:val="both"/>
        <w:outlineLvl w:val="0"/>
        <w:rPr>
          <w:b/>
          <w:bCs/>
        </w:rPr>
      </w:pPr>
      <w:r w:rsidRPr="00887E31">
        <w:rPr>
          <w:b/>
          <w:bCs/>
        </w:rPr>
        <w:t>Infor</w:t>
      </w:r>
      <w:r w:rsidR="000C67E1" w:rsidRPr="00887E31">
        <w:rPr>
          <w:b/>
          <w:bCs/>
        </w:rPr>
        <w:t>mace o veřejné zakáz</w:t>
      </w:r>
      <w:r w:rsidR="004359C5">
        <w:rPr>
          <w:b/>
          <w:bCs/>
        </w:rPr>
        <w:t>ce</w:t>
      </w:r>
    </w:p>
    <w:p w14:paraId="6FD4A374" w14:textId="77777777" w:rsidR="008639A4" w:rsidRPr="00524D37" w:rsidRDefault="008639A4" w:rsidP="00524D37">
      <w:pPr>
        <w:pStyle w:val="Bezmezer"/>
      </w:pPr>
    </w:p>
    <w:p w14:paraId="4B8F9AC4" w14:textId="77777777" w:rsidR="000C67E1" w:rsidRPr="00887E31" w:rsidRDefault="000C67E1" w:rsidP="008C0D08">
      <w:pPr>
        <w:keepNext/>
        <w:tabs>
          <w:tab w:val="left" w:pos="3544"/>
        </w:tabs>
        <w:spacing w:after="240"/>
        <w:jc w:val="both"/>
        <w:outlineLvl w:val="0"/>
        <w:rPr>
          <w:b/>
        </w:rPr>
      </w:pPr>
      <w:r w:rsidRPr="00887E31">
        <w:rPr>
          <w:b/>
        </w:rPr>
        <w:t xml:space="preserve">Druh veřejné zakázky: </w:t>
      </w:r>
    </w:p>
    <w:p w14:paraId="48AD9FB5" w14:textId="2C5A2886" w:rsidR="00D0496F" w:rsidRPr="00887E31" w:rsidRDefault="000C67E1" w:rsidP="00C63E6F">
      <w:pPr>
        <w:keepNext/>
        <w:numPr>
          <w:ilvl w:val="0"/>
          <w:numId w:val="3"/>
        </w:numPr>
        <w:jc w:val="both"/>
        <w:outlineLvl w:val="0"/>
      </w:pPr>
      <w:r w:rsidRPr="00887E31">
        <w:t>V</w:t>
      </w:r>
      <w:r w:rsidR="008639A4" w:rsidRPr="00887E31">
        <w:t xml:space="preserve">eřejná zakázka na </w:t>
      </w:r>
      <w:r w:rsidR="00010A96" w:rsidRPr="00887E31">
        <w:t>dodávky</w:t>
      </w:r>
    </w:p>
    <w:p w14:paraId="1E86C1F5" w14:textId="77777777" w:rsidR="007B61A2" w:rsidRPr="00887E31" w:rsidRDefault="007B61A2" w:rsidP="00524D37">
      <w:pPr>
        <w:pStyle w:val="Bezmezer"/>
        <w:jc w:val="both"/>
      </w:pPr>
    </w:p>
    <w:p w14:paraId="32CB8409" w14:textId="77777777" w:rsidR="00010A96" w:rsidRPr="00887E31" w:rsidRDefault="00010A96" w:rsidP="00C63E6F">
      <w:pPr>
        <w:numPr>
          <w:ilvl w:val="0"/>
          <w:numId w:val="1"/>
        </w:numPr>
        <w:rPr>
          <w:b/>
          <w:bCs/>
        </w:rPr>
      </w:pPr>
      <w:r w:rsidRPr="00887E31">
        <w:rPr>
          <w:b/>
          <w:bCs/>
        </w:rPr>
        <w:t>Vymezení plnění veřejné zakázky</w:t>
      </w:r>
    </w:p>
    <w:p w14:paraId="4495114E" w14:textId="77777777" w:rsidR="00010A96" w:rsidRPr="00887E31" w:rsidRDefault="00010A96" w:rsidP="00FC6D5F">
      <w:pPr>
        <w:tabs>
          <w:tab w:val="left" w:pos="284"/>
        </w:tabs>
        <w:spacing w:before="240" w:after="240"/>
        <w:jc w:val="both"/>
        <w:rPr>
          <w:b/>
        </w:rPr>
      </w:pPr>
      <w:r w:rsidRPr="00887E31">
        <w:rPr>
          <w:b/>
        </w:rPr>
        <w:t>Účel veřejné zakázky</w:t>
      </w:r>
    </w:p>
    <w:p w14:paraId="25C5B47B" w14:textId="4D0EE649" w:rsidR="00EF3D1F" w:rsidRDefault="00E63223">
      <w:pPr>
        <w:tabs>
          <w:tab w:val="left" w:pos="284"/>
        </w:tabs>
        <w:spacing w:before="240" w:after="240"/>
        <w:jc w:val="both"/>
        <w:rPr>
          <w:b/>
        </w:rPr>
      </w:pPr>
      <w:r w:rsidRPr="00887E31">
        <w:t>Účelem této veřejné zakázky je vybav</w:t>
      </w:r>
      <w:r w:rsidR="000C60AB">
        <w:t>ení</w:t>
      </w:r>
      <w:r w:rsidRPr="00887E31">
        <w:t xml:space="preserve"> </w:t>
      </w:r>
      <w:r>
        <w:t>pracoviš</w:t>
      </w:r>
      <w:r w:rsidR="003C2E48">
        <w:t>ť</w:t>
      </w:r>
      <w:r>
        <w:t xml:space="preserve"> </w:t>
      </w:r>
      <w:r w:rsidRPr="00887E31">
        <w:t>zdravotnick</w:t>
      </w:r>
      <w:r w:rsidR="000F0C87">
        <w:t>ého</w:t>
      </w:r>
      <w:r>
        <w:t xml:space="preserve"> zařízení </w:t>
      </w:r>
      <w:r w:rsidR="0080794A">
        <w:t xml:space="preserve">Krajské zdravotní, </w:t>
      </w:r>
      <w:r w:rsidRPr="00887E31">
        <w:t>a.s.</w:t>
      </w:r>
      <w:r w:rsidR="000C60AB">
        <w:t>,</w:t>
      </w:r>
      <w:r w:rsidRPr="00887E31">
        <w:t xml:space="preserve"> zdravotnický</w:t>
      </w:r>
      <w:r w:rsidR="000F0C87">
        <w:t>m</w:t>
      </w:r>
      <w:r w:rsidR="001766BF">
        <w:t>i</w:t>
      </w:r>
      <w:r w:rsidRPr="00887E31">
        <w:t xml:space="preserve"> </w:t>
      </w:r>
      <w:r w:rsidR="00DA626C">
        <w:t>prostředk</w:t>
      </w:r>
      <w:r w:rsidR="001766BF">
        <w:t>y</w:t>
      </w:r>
      <w:r w:rsidR="008C53D0">
        <w:t>,</w:t>
      </w:r>
      <w:r w:rsidR="00FF4C63">
        <w:t xml:space="preserve"> </w:t>
      </w:r>
      <w:r w:rsidRPr="00887E31">
        <w:t>a tím přispět k</w:t>
      </w:r>
      <w:r w:rsidR="006C3BB7">
        <w:t>e</w:t>
      </w:r>
      <w:r w:rsidRPr="00887E31">
        <w:t xml:space="preserve"> zlepšení kvality </w:t>
      </w:r>
      <w:r>
        <w:t>zdravotní</w:t>
      </w:r>
      <w:r w:rsidRPr="00887E31">
        <w:t xml:space="preserve"> péče o pacienty v Krajské zdravotní, </w:t>
      </w:r>
      <w:r w:rsidR="003677B6" w:rsidRPr="00887E31">
        <w:t>a. s.</w:t>
      </w:r>
    </w:p>
    <w:p w14:paraId="2CA98FAD" w14:textId="77777777" w:rsidR="00D905F2" w:rsidRPr="00887E31" w:rsidRDefault="00D905F2" w:rsidP="00FC6D5F">
      <w:pPr>
        <w:tabs>
          <w:tab w:val="left" w:pos="284"/>
        </w:tabs>
        <w:spacing w:before="240" w:after="240"/>
        <w:jc w:val="both"/>
        <w:rPr>
          <w:b/>
        </w:rPr>
      </w:pPr>
      <w:r w:rsidRPr="00887E31">
        <w:rPr>
          <w:b/>
        </w:rPr>
        <w:t>Předmět veřejné zakázky</w:t>
      </w:r>
    </w:p>
    <w:p w14:paraId="7FF9B423" w14:textId="1958CF4E" w:rsidR="00E63223" w:rsidRDefault="00E63223" w:rsidP="006A6FCA">
      <w:pPr>
        <w:pStyle w:val="Bezmezer"/>
        <w:jc w:val="both"/>
      </w:pPr>
      <w:r w:rsidRPr="00674DF6">
        <w:t>Předmětem této veřejné zakázky je dodání nov</w:t>
      </w:r>
      <w:r w:rsidR="00A12D4F">
        <w:t xml:space="preserve">ých </w:t>
      </w:r>
      <w:r w:rsidRPr="00674DF6">
        <w:t>zdravotnick</w:t>
      </w:r>
      <w:r w:rsidR="00A12D4F">
        <w:t>ých</w:t>
      </w:r>
      <w:r w:rsidRPr="00674DF6">
        <w:t xml:space="preserve"> prostředk</w:t>
      </w:r>
      <w:r w:rsidR="00A12D4F">
        <w:t>ů</w:t>
      </w:r>
      <w:r w:rsidR="00F576FA" w:rsidRPr="00674DF6">
        <w:t>,</w:t>
      </w:r>
      <w:r w:rsidR="002475C4" w:rsidRPr="00674DF6">
        <w:t xml:space="preserve"> a to </w:t>
      </w:r>
      <w:r w:rsidR="00A12D4F">
        <w:t>2</w:t>
      </w:r>
      <w:r w:rsidR="00DD7251">
        <w:t xml:space="preserve"> ks</w:t>
      </w:r>
      <w:r w:rsidR="00A12D4F">
        <w:t xml:space="preserve"> vrtacích a 2 kusů pilových strojů pro Ortopedickou</w:t>
      </w:r>
      <w:r w:rsidR="00790BFD">
        <w:t xml:space="preserve"> kliniku</w:t>
      </w:r>
      <w:r w:rsidR="00B53C54">
        <w:t xml:space="preserve"> </w:t>
      </w:r>
      <w:r w:rsidR="005705C9">
        <w:t>Krajské zdravotní, a.s.</w:t>
      </w:r>
      <w:r w:rsidR="00EE4244">
        <w:t>,</w:t>
      </w:r>
      <w:r w:rsidR="00985C24">
        <w:t xml:space="preserve"> </w:t>
      </w:r>
      <w:r w:rsidR="00B52A3D" w:rsidRPr="00674DF6">
        <w:t>spolu s odpovídajícím příslušenstvím</w:t>
      </w:r>
      <w:r w:rsidR="005032E8">
        <w:t xml:space="preserve"> </w:t>
      </w:r>
      <w:r w:rsidRPr="00674DF6">
        <w:t>včetně:</w:t>
      </w:r>
    </w:p>
    <w:p w14:paraId="1D0152E4" w14:textId="77777777" w:rsidR="00D312EF" w:rsidRDefault="00D312EF" w:rsidP="006A6FCA">
      <w:pPr>
        <w:pStyle w:val="Bezmezer"/>
        <w:jc w:val="both"/>
      </w:pPr>
    </w:p>
    <w:p w14:paraId="01BCAC37" w14:textId="77777777" w:rsidR="008C6C8D" w:rsidRDefault="008C6C8D" w:rsidP="00A64868">
      <w:pPr>
        <w:numPr>
          <w:ilvl w:val="0"/>
          <w:numId w:val="2"/>
        </w:numPr>
        <w:tabs>
          <w:tab w:val="left" w:pos="284"/>
        </w:tabs>
        <w:jc w:val="both"/>
      </w:pPr>
      <w:r>
        <w:t>dopravy,</w:t>
      </w:r>
    </w:p>
    <w:p w14:paraId="48F3AC27" w14:textId="3F21DCC7" w:rsidR="00E63223" w:rsidRPr="00887E31" w:rsidRDefault="00E63223" w:rsidP="00A64868">
      <w:pPr>
        <w:numPr>
          <w:ilvl w:val="0"/>
          <w:numId w:val="2"/>
        </w:numPr>
        <w:tabs>
          <w:tab w:val="left" w:pos="284"/>
        </w:tabs>
        <w:jc w:val="both"/>
      </w:pPr>
      <w:r w:rsidRPr="00887E31">
        <w:t>uvedení do provozu včetně ověření je</w:t>
      </w:r>
      <w:r w:rsidR="000F0C87">
        <w:t>ho</w:t>
      </w:r>
      <w:r w:rsidRPr="00887E31">
        <w:t xml:space="preserve"> funkčnosti,</w:t>
      </w:r>
    </w:p>
    <w:p w14:paraId="47202D08" w14:textId="77777777" w:rsidR="00E63223" w:rsidRPr="00887E31" w:rsidRDefault="00E63223" w:rsidP="00A64868">
      <w:pPr>
        <w:numPr>
          <w:ilvl w:val="0"/>
          <w:numId w:val="2"/>
        </w:numPr>
        <w:tabs>
          <w:tab w:val="left" w:pos="284"/>
        </w:tabs>
        <w:jc w:val="both"/>
      </w:pPr>
      <w:r w:rsidRPr="00887E31">
        <w:t>provedení všech přejímacích a provozních testů a zkoušek dle platné legislativy</w:t>
      </w:r>
      <w:r w:rsidR="000C2F3D">
        <w:t xml:space="preserve"> a provedení příslušných revizí</w:t>
      </w:r>
      <w:r>
        <w:t>,</w:t>
      </w:r>
    </w:p>
    <w:p w14:paraId="386C7615" w14:textId="77777777" w:rsidR="00E63223" w:rsidRPr="00887E31" w:rsidRDefault="00E63223" w:rsidP="00A64868">
      <w:pPr>
        <w:numPr>
          <w:ilvl w:val="0"/>
          <w:numId w:val="2"/>
        </w:numPr>
        <w:tabs>
          <w:tab w:val="left" w:pos="284"/>
        </w:tabs>
        <w:jc w:val="both"/>
      </w:pPr>
      <w:r w:rsidRPr="00887E31">
        <w:t>ověření deklarovaných technických parametrů</w:t>
      </w:r>
      <w:r w:rsidR="005507C5">
        <w:t xml:space="preserve"> nabízen</w:t>
      </w:r>
      <w:r w:rsidR="000F0C87">
        <w:t>ého</w:t>
      </w:r>
      <w:r w:rsidR="005507C5">
        <w:t xml:space="preserve"> přístroj</w:t>
      </w:r>
      <w:r w:rsidR="000F0C87">
        <w:t>e</w:t>
      </w:r>
      <w:r w:rsidR="005507C5">
        <w:t xml:space="preserve"> dle technické specifikace</w:t>
      </w:r>
      <w:r w:rsidRPr="00887E31">
        <w:t xml:space="preserve">, </w:t>
      </w:r>
    </w:p>
    <w:p w14:paraId="466D47DF" w14:textId="0A2957E5" w:rsidR="00A64868" w:rsidRPr="00A64868" w:rsidRDefault="00A64868" w:rsidP="003334AF">
      <w:pPr>
        <w:pStyle w:val="Odstavecseseznamem"/>
        <w:numPr>
          <w:ilvl w:val="0"/>
          <w:numId w:val="2"/>
        </w:numPr>
        <w:jc w:val="both"/>
      </w:pPr>
      <w:r w:rsidRPr="00A64868">
        <w:t>instruktáže zdravotnických pracovníků a pracovníka odboru obslužných klinických činností zadavatele (dle § 41 odst. 2 zákona č. 375/2022 Sb., o zdravotnických prostředcích a diagnostických zdravotnických prostředcích in vitro, ve znění pozdějších předpisů (dále i jako „zákon o zdravotnických prostředcích“)</w:t>
      </w:r>
      <w:r w:rsidR="00034810">
        <w:t>)</w:t>
      </w:r>
      <w:r w:rsidRPr="00A64868">
        <w:t>, včetně vystavení protokolu o instruktáži,</w:t>
      </w:r>
    </w:p>
    <w:p w14:paraId="3F31BC89" w14:textId="77777777" w:rsidR="00E63223" w:rsidRDefault="00E63223" w:rsidP="003334AF">
      <w:pPr>
        <w:numPr>
          <w:ilvl w:val="0"/>
          <w:numId w:val="2"/>
        </w:numPr>
        <w:tabs>
          <w:tab w:val="left" w:pos="284"/>
        </w:tabs>
        <w:jc w:val="both"/>
      </w:pPr>
      <w:r w:rsidRPr="00887E31">
        <w:t xml:space="preserve">předání všech příslušných dokladů, </w:t>
      </w:r>
    </w:p>
    <w:p w14:paraId="02556470" w14:textId="05DCEB67" w:rsidR="00DA07B2" w:rsidRDefault="000C0EF8" w:rsidP="003334AF">
      <w:pPr>
        <w:numPr>
          <w:ilvl w:val="0"/>
          <w:numId w:val="2"/>
        </w:numPr>
        <w:tabs>
          <w:tab w:val="left" w:pos="284"/>
        </w:tabs>
        <w:jc w:val="both"/>
      </w:pPr>
      <w:r w:rsidRPr="00887E31">
        <w:t>záruční</w:t>
      </w:r>
      <w:r>
        <w:t>ho</w:t>
      </w:r>
      <w:r w:rsidR="00790BFD">
        <w:t xml:space="preserve"> a pozáručního </w:t>
      </w:r>
      <w:r w:rsidRPr="00887E31">
        <w:t>servis</w:t>
      </w:r>
      <w:r w:rsidR="00B31016">
        <w:t>u</w:t>
      </w:r>
      <w:r w:rsidRPr="00887E31">
        <w:t xml:space="preserve"> za podmínek</w:t>
      </w:r>
      <w:r>
        <w:t xml:space="preserve"> uvedených v obligatorním návrhu kupní smlouvy,</w:t>
      </w:r>
    </w:p>
    <w:p w14:paraId="5013B850" w14:textId="5D693A5C" w:rsidR="00E674CE" w:rsidRDefault="00B52A3D" w:rsidP="003334AF">
      <w:pPr>
        <w:numPr>
          <w:ilvl w:val="0"/>
          <w:numId w:val="2"/>
        </w:numPr>
        <w:tabs>
          <w:tab w:val="left" w:pos="284"/>
        </w:tabs>
        <w:jc w:val="both"/>
      </w:pPr>
      <w:r w:rsidRPr="00BF156C">
        <w:t>likvidace obalového materiálu</w:t>
      </w:r>
      <w:r>
        <w:t>.</w:t>
      </w:r>
    </w:p>
    <w:p w14:paraId="61B9FB10" w14:textId="77777777" w:rsidR="00D312EF" w:rsidRDefault="00D312EF" w:rsidP="00D312EF">
      <w:pPr>
        <w:tabs>
          <w:tab w:val="left" w:pos="284"/>
        </w:tabs>
        <w:ind w:left="720"/>
        <w:jc w:val="both"/>
      </w:pPr>
    </w:p>
    <w:p w14:paraId="1F92B07A" w14:textId="63B219E7" w:rsidR="00E674CE" w:rsidRDefault="00E674CE" w:rsidP="00E674CE">
      <w:pPr>
        <w:jc w:val="both"/>
      </w:pPr>
      <w:r>
        <w:t xml:space="preserve">Podrobná specifikace </w:t>
      </w:r>
      <w:r w:rsidRPr="00B80C2E">
        <w:t>předmětu plnění veřejné zakázky je uveden</w:t>
      </w:r>
      <w:r>
        <w:t>a</w:t>
      </w:r>
      <w:r w:rsidRPr="00B80C2E">
        <w:t xml:space="preserve"> a blíže specifikován</w:t>
      </w:r>
      <w:r>
        <w:t>a</w:t>
      </w:r>
      <w:r w:rsidRPr="00B80C2E">
        <w:t xml:space="preserve"> v přílo</w:t>
      </w:r>
      <w:r w:rsidR="00365584">
        <w:t>ze</w:t>
      </w:r>
      <w:r w:rsidRPr="00B80C2E">
        <w:t xml:space="preserve"> č. </w:t>
      </w:r>
      <w:r w:rsidRPr="007B1017">
        <w:t>2</w:t>
      </w:r>
      <w:r w:rsidRPr="00B80C2E">
        <w:t xml:space="preserve"> – </w:t>
      </w:r>
      <w:r>
        <w:t>Technická specifikace,</w:t>
      </w:r>
      <w:r w:rsidRPr="00B80C2E">
        <w:t xml:space="preserve"> této zadávací dokumentace. Předmět plnění veřejné zakázky musí splňovat požadavky na charakter a vlastnosti uvedené v přílo</w:t>
      </w:r>
      <w:r w:rsidR="00365584">
        <w:t>ze</w:t>
      </w:r>
      <w:r w:rsidRPr="00B80C2E">
        <w:t xml:space="preserve"> č. </w:t>
      </w:r>
      <w:r w:rsidRPr="007B1017">
        <w:t>2</w:t>
      </w:r>
      <w:r w:rsidRPr="00B80C2E">
        <w:t xml:space="preserve"> této zadávací dokumentace.</w:t>
      </w:r>
    </w:p>
    <w:p w14:paraId="598902DF" w14:textId="3B3047BF" w:rsidR="00E674CE" w:rsidRPr="00B80C2E" w:rsidRDefault="00E674CE" w:rsidP="00E674CE">
      <w:pPr>
        <w:jc w:val="both"/>
      </w:pPr>
    </w:p>
    <w:p w14:paraId="78401AF2" w14:textId="77777777" w:rsidR="00E674CE" w:rsidRPr="00B80C2E" w:rsidRDefault="00E674CE" w:rsidP="00E674CE">
      <w:pPr>
        <w:jc w:val="both"/>
      </w:pPr>
      <w:r w:rsidRPr="00B80C2E">
        <w:t>Pokud není uvedeno v technické specifikaci jinak</w:t>
      </w:r>
      <w:r>
        <w:t xml:space="preserve"> (např. uvedením požadavku na minimální nebo maximální hodnoty nebo parametry)</w:t>
      </w:r>
      <w:r w:rsidRPr="00B80C2E">
        <w:t>, je v případě uvedení podrobných technických parametrů akceptován toleranční rozsah ± 10%</w:t>
      </w:r>
      <w:r w:rsidR="000C60AB">
        <w:t>.</w:t>
      </w:r>
      <w:r w:rsidRPr="00B80C2E">
        <w:t xml:space="preserve"> </w:t>
      </w:r>
    </w:p>
    <w:p w14:paraId="4E56B25F" w14:textId="77777777" w:rsidR="00E674CE" w:rsidRPr="00B80C2E" w:rsidRDefault="00E674CE" w:rsidP="00E674CE">
      <w:pPr>
        <w:jc w:val="both"/>
      </w:pPr>
    </w:p>
    <w:p w14:paraId="2DB1C436" w14:textId="77777777" w:rsidR="003334AF" w:rsidRDefault="003334AF" w:rsidP="00E674CE">
      <w:pPr>
        <w:jc w:val="both"/>
      </w:pPr>
      <w:bookmarkStart w:id="0" w:name="_Hlk103321508"/>
      <w:r w:rsidRPr="003334AF">
        <w:lastRenderedPageBreak/>
        <w:t>V případě zdravotnického prostředku zadavatel požaduje společně s nabídkou předložení dokladu prokazujícího shodu požadovaného výrobku (prostá kopie v českém jazyce) dle zákona o zdravotnických prostředcích a Nařízení Evropského parlamentu a Rady (EU) 2017/745 ze dne 5. dubna 2017, o zdravotnických prostředcích, změně směrnice 2001/83/ES, nařízení (ES) č. 178/2002 a nařízení (ES) č. 1223/2009 a o zrušení směrnic Rady 90/385/EHS a 93/42/EHS a Nařízení Evropského parlamentu a Rady (EU) 2017/746 ze dne 5. dubna 2017 o diagnostických zdravotnických prostředcích in vitro a o zrušení směrnice 98/79/ES a rozhodnutí Komise 2010/227/EU.</w:t>
      </w:r>
    </w:p>
    <w:bookmarkEnd w:id="0"/>
    <w:p w14:paraId="532CE08D" w14:textId="77777777" w:rsidR="005705C9" w:rsidRDefault="005705C9" w:rsidP="00E674CE">
      <w:pPr>
        <w:jc w:val="both"/>
      </w:pPr>
    </w:p>
    <w:p w14:paraId="683EF9F0" w14:textId="26923CA2" w:rsidR="00E674CE" w:rsidRDefault="00E674CE" w:rsidP="00E674CE">
      <w:pPr>
        <w:jc w:val="both"/>
      </w:pPr>
      <w:r w:rsidRPr="003520BF">
        <w:t xml:space="preserve">Veškeré dodávky, zařízení, vybavení a instalace nabízené </w:t>
      </w:r>
      <w:r w:rsidR="00DC579F">
        <w:t>dodavatel</w:t>
      </w:r>
      <w:r w:rsidRPr="003520BF">
        <w:t>em musí splňovat platné české příp. evropské normy a právní předpisy.</w:t>
      </w:r>
    </w:p>
    <w:p w14:paraId="5A6C5CD3" w14:textId="30426434" w:rsidR="008E2E46" w:rsidRDefault="000F0C87" w:rsidP="00FC6D5F">
      <w:pPr>
        <w:pStyle w:val="Nadpis2"/>
      </w:pPr>
      <w:r w:rsidRPr="000F0C87">
        <w:t>Předpokládaná hodnota veřejné zakázky</w:t>
      </w:r>
      <w:r w:rsidR="00E033FC">
        <w:t>:</w:t>
      </w:r>
    </w:p>
    <w:p w14:paraId="62A521F6" w14:textId="1BFEB817" w:rsidR="00E65FFB" w:rsidRDefault="00E65FFB" w:rsidP="00E65FFB">
      <w:pPr>
        <w:jc w:val="both"/>
        <w:rPr>
          <w:b/>
        </w:rPr>
      </w:pPr>
      <w:r w:rsidRPr="00061F67">
        <w:t xml:space="preserve">Předpokládaná hodnota veřejné zakázky na předmět plnění včetně všech souvisejících nákladů </w:t>
      </w:r>
      <w:r w:rsidRPr="0004059E">
        <w:t xml:space="preserve">činí </w:t>
      </w:r>
      <w:r w:rsidR="003057F7">
        <w:rPr>
          <w:b/>
        </w:rPr>
        <w:t>768</w:t>
      </w:r>
      <w:r w:rsidR="00FE7FBD">
        <w:rPr>
          <w:b/>
        </w:rPr>
        <w:t xml:space="preserve"> 000</w:t>
      </w:r>
      <w:r w:rsidR="005032E8">
        <w:t xml:space="preserve"> </w:t>
      </w:r>
      <w:r w:rsidRPr="0004059E">
        <w:rPr>
          <w:b/>
          <w:color w:val="000000"/>
        </w:rPr>
        <w:t>Kč</w:t>
      </w:r>
      <w:r w:rsidRPr="0004059E">
        <w:rPr>
          <w:b/>
        </w:rPr>
        <w:t xml:space="preserve"> bez DPH.</w:t>
      </w:r>
      <w:r w:rsidR="00FE7FBD">
        <w:rPr>
          <w:b/>
        </w:rPr>
        <w:t xml:space="preserve"> </w:t>
      </w:r>
    </w:p>
    <w:p w14:paraId="0A228766" w14:textId="69B11457" w:rsidR="004E7612" w:rsidRDefault="004E7612" w:rsidP="00E65FFB">
      <w:pPr>
        <w:jc w:val="both"/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9"/>
        <w:gridCol w:w="3236"/>
      </w:tblGrid>
      <w:tr w:rsidR="00C07DC7" w:rsidRPr="005429D1" w14:paraId="1E122125" w14:textId="77777777" w:rsidTr="00266044">
        <w:trPr>
          <w:trHeight w:val="454"/>
          <w:jc w:val="center"/>
        </w:trPr>
        <w:tc>
          <w:tcPr>
            <w:tcW w:w="5769" w:type="dxa"/>
            <w:shd w:val="clear" w:color="000000" w:fill="FCD5B4"/>
            <w:noWrap/>
            <w:vAlign w:val="center"/>
            <w:hideMark/>
          </w:tcPr>
          <w:p w14:paraId="512297EF" w14:textId="77777777" w:rsidR="00C07DC7" w:rsidRPr="005429D1" w:rsidRDefault="00C07DC7" w:rsidP="00266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9D1">
              <w:rPr>
                <w:b/>
                <w:bCs/>
                <w:color w:val="000000"/>
                <w:sz w:val="20"/>
                <w:szCs w:val="20"/>
              </w:rPr>
              <w:t xml:space="preserve">název </w:t>
            </w:r>
          </w:p>
        </w:tc>
        <w:tc>
          <w:tcPr>
            <w:tcW w:w="3236" w:type="dxa"/>
            <w:shd w:val="clear" w:color="000000" w:fill="FCD5B4"/>
            <w:vAlign w:val="center"/>
            <w:hideMark/>
          </w:tcPr>
          <w:p w14:paraId="372B9579" w14:textId="77777777" w:rsidR="00C07DC7" w:rsidRPr="005429D1" w:rsidRDefault="00C07DC7" w:rsidP="00266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9D1">
              <w:rPr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</w:tr>
      <w:tr w:rsidR="00C07DC7" w:rsidRPr="00B41250" w14:paraId="1E755759" w14:textId="77777777" w:rsidTr="00266044">
        <w:trPr>
          <w:trHeight w:val="454"/>
          <w:jc w:val="center"/>
        </w:trPr>
        <w:tc>
          <w:tcPr>
            <w:tcW w:w="5769" w:type="dxa"/>
            <w:shd w:val="clear" w:color="auto" w:fill="auto"/>
            <w:vAlign w:val="center"/>
            <w:hideMark/>
          </w:tcPr>
          <w:p w14:paraId="388E4848" w14:textId="50B1DD30" w:rsidR="00C07DC7" w:rsidRPr="00B41250" w:rsidRDefault="003057F7" w:rsidP="00C0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ks vrtacích a 2 ks pilových strojů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14:paraId="4577C2B4" w14:textId="06B5A0EB" w:rsidR="00C07DC7" w:rsidRPr="00B41250" w:rsidRDefault="003057F7" w:rsidP="00AB4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  <w:r w:rsidR="00255B64">
              <w:rPr>
                <w:color w:val="000000"/>
                <w:sz w:val="20"/>
                <w:szCs w:val="20"/>
              </w:rPr>
              <w:t xml:space="preserve"> 000</w:t>
            </w:r>
            <w:r w:rsidR="00FE7FBD">
              <w:rPr>
                <w:color w:val="000000"/>
                <w:sz w:val="20"/>
                <w:szCs w:val="20"/>
              </w:rPr>
              <w:t>,-</w:t>
            </w:r>
          </w:p>
        </w:tc>
      </w:tr>
      <w:tr w:rsidR="00C07DC7" w:rsidRPr="00B41250" w14:paraId="3BAD2120" w14:textId="77777777" w:rsidTr="00266044">
        <w:trPr>
          <w:trHeight w:val="454"/>
          <w:jc w:val="center"/>
        </w:trPr>
        <w:tc>
          <w:tcPr>
            <w:tcW w:w="5769" w:type="dxa"/>
            <w:shd w:val="clear" w:color="auto" w:fill="auto"/>
            <w:vAlign w:val="center"/>
          </w:tcPr>
          <w:p w14:paraId="16A4B0A6" w14:textId="5C9BBDD8" w:rsidR="00C07DC7" w:rsidRPr="00B41250" w:rsidRDefault="003057F7" w:rsidP="00B52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Pozáruční servis na 96 </w:t>
            </w:r>
            <w:r w:rsidR="00255B64">
              <w:rPr>
                <w:sz w:val="20"/>
                <w:szCs w:val="20"/>
              </w:rPr>
              <w:t>měsíců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14:paraId="47199670" w14:textId="73AF06AF" w:rsidR="00C07DC7" w:rsidRPr="00B41250" w:rsidRDefault="003057F7" w:rsidP="0026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</w:t>
            </w:r>
            <w:r w:rsidR="00255B64">
              <w:rPr>
                <w:sz w:val="20"/>
                <w:szCs w:val="20"/>
              </w:rPr>
              <w:t xml:space="preserve"> </w:t>
            </w:r>
            <w:r w:rsidR="001024B1">
              <w:rPr>
                <w:sz w:val="20"/>
                <w:szCs w:val="20"/>
              </w:rPr>
              <w:t>000</w:t>
            </w:r>
            <w:r w:rsidR="006933C5">
              <w:rPr>
                <w:sz w:val="20"/>
                <w:szCs w:val="20"/>
              </w:rPr>
              <w:t>,-</w:t>
            </w:r>
          </w:p>
        </w:tc>
      </w:tr>
    </w:tbl>
    <w:p w14:paraId="461C9C9D" w14:textId="1632FFFB" w:rsidR="00C03C16" w:rsidRDefault="00C03C16" w:rsidP="00FC6D5F">
      <w:pPr>
        <w:keepNext/>
        <w:tabs>
          <w:tab w:val="left" w:pos="284"/>
        </w:tabs>
        <w:spacing w:before="240" w:after="240"/>
        <w:jc w:val="both"/>
        <w:rPr>
          <w:b/>
        </w:rPr>
      </w:pPr>
      <w:bookmarkStart w:id="1" w:name="_Toc365531845"/>
      <w:bookmarkStart w:id="2" w:name="_Toc371919913"/>
      <w:r w:rsidRPr="00887E31">
        <w:rPr>
          <w:b/>
        </w:rPr>
        <w:t>Klasifikace předmětu veřejné zakázky</w:t>
      </w:r>
      <w:bookmarkEnd w:id="1"/>
      <w:bookmarkEnd w:id="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409"/>
      </w:tblGrid>
      <w:tr w:rsidR="000F0C87" w:rsidRPr="005429D1" w14:paraId="749825DA" w14:textId="77777777" w:rsidTr="0004059E">
        <w:trPr>
          <w:trHeight w:val="454"/>
        </w:trPr>
        <w:tc>
          <w:tcPr>
            <w:tcW w:w="6658" w:type="dxa"/>
            <w:shd w:val="clear" w:color="auto" w:fill="F7CAAC" w:themeFill="accent2" w:themeFillTint="66"/>
            <w:noWrap/>
            <w:vAlign w:val="center"/>
            <w:hideMark/>
          </w:tcPr>
          <w:p w14:paraId="52B10801" w14:textId="6E14EBCC" w:rsidR="000F0C87" w:rsidRPr="005429D1" w:rsidRDefault="0057131E" w:rsidP="000405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9D1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474A30">
              <w:rPr>
                <w:b/>
                <w:bCs/>
                <w:color w:val="000000"/>
                <w:sz w:val="20"/>
                <w:szCs w:val="20"/>
              </w:rPr>
              <w:t>ázev</w:t>
            </w:r>
          </w:p>
        </w:tc>
        <w:tc>
          <w:tcPr>
            <w:tcW w:w="2409" w:type="dxa"/>
            <w:shd w:val="clear" w:color="auto" w:fill="F7CAAC" w:themeFill="accent2" w:themeFillTint="66"/>
            <w:vAlign w:val="center"/>
            <w:hideMark/>
          </w:tcPr>
          <w:p w14:paraId="6C8CE773" w14:textId="77777777" w:rsidR="000F0C87" w:rsidRPr="005429D1" w:rsidRDefault="000F0C87" w:rsidP="00721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9D1">
              <w:rPr>
                <w:b/>
                <w:bCs/>
                <w:color w:val="000000"/>
                <w:sz w:val="20"/>
                <w:szCs w:val="20"/>
              </w:rPr>
              <w:t>CPV</w:t>
            </w:r>
          </w:p>
        </w:tc>
      </w:tr>
      <w:tr w:rsidR="000F0C87" w:rsidRPr="005429D1" w14:paraId="2F054355" w14:textId="77777777" w:rsidTr="0004059E">
        <w:trPr>
          <w:trHeight w:val="454"/>
        </w:trPr>
        <w:tc>
          <w:tcPr>
            <w:tcW w:w="6658" w:type="dxa"/>
            <w:shd w:val="clear" w:color="auto" w:fill="auto"/>
            <w:vAlign w:val="center"/>
            <w:hideMark/>
          </w:tcPr>
          <w:p w14:paraId="25ECD834" w14:textId="45B31DF4" w:rsidR="00AA38DA" w:rsidRPr="00AA38DA" w:rsidRDefault="00AA38DA" w:rsidP="00AA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A38DA">
              <w:rPr>
                <w:sz w:val="20"/>
                <w:szCs w:val="20"/>
              </w:rPr>
              <w:t>řístroje pro operační sály</w:t>
            </w:r>
          </w:p>
          <w:p w14:paraId="0BF11ECD" w14:textId="435EE98C" w:rsidR="000F0C87" w:rsidRPr="007C1864" w:rsidRDefault="000F0C87" w:rsidP="00721C7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C3742AA" w14:textId="20A75F2B" w:rsidR="000F0C87" w:rsidRPr="007C1864" w:rsidRDefault="00AA38DA" w:rsidP="00C30FFA">
            <w:pPr>
              <w:jc w:val="center"/>
              <w:rPr>
                <w:color w:val="000000"/>
                <w:sz w:val="20"/>
                <w:szCs w:val="20"/>
              </w:rPr>
            </w:pPr>
            <w:r w:rsidRPr="00AA38DA">
              <w:rPr>
                <w:color w:val="000000"/>
                <w:sz w:val="20"/>
                <w:szCs w:val="20"/>
              </w:rPr>
              <w:t>33162100-4</w:t>
            </w:r>
          </w:p>
        </w:tc>
      </w:tr>
      <w:tr w:rsidR="001D5941" w:rsidRPr="005429D1" w14:paraId="63E106F0" w14:textId="77777777" w:rsidTr="0004059E">
        <w:trPr>
          <w:trHeight w:val="454"/>
        </w:trPr>
        <w:tc>
          <w:tcPr>
            <w:tcW w:w="6658" w:type="dxa"/>
            <w:shd w:val="clear" w:color="auto" w:fill="auto"/>
            <w:vAlign w:val="center"/>
          </w:tcPr>
          <w:p w14:paraId="1D27274A" w14:textId="3C2D94B5" w:rsidR="001D5941" w:rsidRDefault="00255B64" w:rsidP="00721C7C">
            <w:pPr>
              <w:rPr>
                <w:sz w:val="20"/>
                <w:szCs w:val="20"/>
              </w:rPr>
            </w:pPr>
            <w:r w:rsidRPr="00255B64">
              <w:rPr>
                <w:sz w:val="20"/>
                <w:szCs w:val="20"/>
              </w:rPr>
              <w:t>Opravy a údržba zdravotnických a přesných přístrojů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1B1428" w14:textId="3EB48B71" w:rsidR="001D5941" w:rsidRDefault="00255B64" w:rsidP="00C30FFA">
            <w:pPr>
              <w:jc w:val="center"/>
              <w:rPr>
                <w:color w:val="000000"/>
                <w:sz w:val="20"/>
                <w:szCs w:val="20"/>
              </w:rPr>
            </w:pPr>
            <w:r w:rsidRPr="00255B64">
              <w:rPr>
                <w:color w:val="000000"/>
                <w:sz w:val="20"/>
                <w:szCs w:val="20"/>
              </w:rPr>
              <w:t>50400000-9</w:t>
            </w:r>
          </w:p>
        </w:tc>
      </w:tr>
    </w:tbl>
    <w:p w14:paraId="22855978" w14:textId="77777777" w:rsidR="00FD114B" w:rsidRPr="00FD114B" w:rsidRDefault="00FD114B" w:rsidP="00FC6D5F">
      <w:pPr>
        <w:pStyle w:val="Nadpis2"/>
      </w:pPr>
      <w:r w:rsidRPr="00FD114B">
        <w:t>Doba plnění veřejné zakázky</w:t>
      </w:r>
    </w:p>
    <w:p w14:paraId="3BBE81E8" w14:textId="58E83871" w:rsidR="00B3208C" w:rsidRDefault="00FD114B" w:rsidP="009F6731">
      <w:pPr>
        <w:jc w:val="both"/>
      </w:pPr>
      <w:r w:rsidRPr="00E17C34">
        <w:t>Maximální lhůta pro předání předmětu plnění je uvedena v obligatorním návrhu smlouvy</w:t>
      </w:r>
      <w:r>
        <w:t xml:space="preserve">, </w:t>
      </w:r>
      <w:r w:rsidR="00A65DAE">
        <w:rPr>
          <w:sz w:val="26"/>
        </w:rPr>
        <w:t>(</w:t>
      </w:r>
      <w:r>
        <w:t>příloh</w:t>
      </w:r>
      <w:r w:rsidR="00A65DAE">
        <w:t>a</w:t>
      </w:r>
      <w:r>
        <w:t xml:space="preserve"> č. </w:t>
      </w:r>
      <w:r w:rsidRPr="009F6731">
        <w:t>4</w:t>
      </w:r>
      <w:r>
        <w:t xml:space="preserve"> této zadávací dokumentace</w:t>
      </w:r>
      <w:r w:rsidR="00A65DAE">
        <w:t>)</w:t>
      </w:r>
      <w:r w:rsidRPr="00E17C34">
        <w:t>.</w:t>
      </w:r>
      <w:r w:rsidRPr="00887E31">
        <w:t xml:space="preserve"> </w:t>
      </w:r>
    </w:p>
    <w:p w14:paraId="5681F745" w14:textId="77777777" w:rsidR="00205230" w:rsidRDefault="00205230" w:rsidP="009F6731">
      <w:pPr>
        <w:jc w:val="both"/>
      </w:pPr>
    </w:p>
    <w:p w14:paraId="5198AFE0" w14:textId="77777777" w:rsidR="00227503" w:rsidRPr="00227503" w:rsidRDefault="00227503" w:rsidP="00C63E6F">
      <w:pPr>
        <w:keepNext/>
        <w:keepLines/>
        <w:numPr>
          <w:ilvl w:val="0"/>
          <w:numId w:val="1"/>
        </w:numPr>
        <w:spacing w:after="240"/>
        <w:jc w:val="both"/>
        <w:outlineLvl w:val="0"/>
        <w:rPr>
          <w:b/>
        </w:rPr>
      </w:pPr>
      <w:r w:rsidRPr="00227503">
        <w:rPr>
          <w:b/>
        </w:rPr>
        <w:t xml:space="preserve">Místo plnění veřejné zakázky: </w:t>
      </w:r>
    </w:p>
    <w:p w14:paraId="5D749432" w14:textId="6CC195E0" w:rsidR="00AB4C8D" w:rsidRPr="00AB4C8D" w:rsidRDefault="00AB4C8D" w:rsidP="00AB4C8D">
      <w:pPr>
        <w:rPr>
          <w:bCs/>
        </w:rPr>
      </w:pPr>
      <w:r w:rsidRPr="00AB4C8D">
        <w:rPr>
          <w:bCs/>
        </w:rPr>
        <w:t>Krajská zdravo</w:t>
      </w:r>
      <w:r w:rsidR="001024B1">
        <w:rPr>
          <w:bCs/>
        </w:rPr>
        <w:t xml:space="preserve">tní, a.s. – Masarykova nemocnice v Ústí nad Labem, </w:t>
      </w:r>
      <w:proofErr w:type="spellStart"/>
      <w:proofErr w:type="gramStart"/>
      <w:r w:rsidR="001024B1">
        <w:rPr>
          <w:bCs/>
        </w:rPr>
        <w:t>o.z</w:t>
      </w:r>
      <w:proofErr w:type="spellEnd"/>
      <w:r w:rsidR="001024B1">
        <w:rPr>
          <w:bCs/>
        </w:rPr>
        <w:t>.</w:t>
      </w:r>
      <w:proofErr w:type="gramEnd"/>
      <w:r w:rsidR="001024B1">
        <w:rPr>
          <w:bCs/>
        </w:rPr>
        <w:t xml:space="preserve"> - </w:t>
      </w:r>
    </w:p>
    <w:p w14:paraId="5C662CC9" w14:textId="53897038" w:rsidR="00AB4C8D" w:rsidRPr="00AB4C8D" w:rsidRDefault="003057F7" w:rsidP="00AB4C8D">
      <w:pPr>
        <w:rPr>
          <w:bCs/>
        </w:rPr>
      </w:pPr>
      <w:r>
        <w:rPr>
          <w:bCs/>
        </w:rPr>
        <w:t>Ortopedická</w:t>
      </w:r>
      <w:r w:rsidR="00255B64">
        <w:rPr>
          <w:bCs/>
        </w:rPr>
        <w:t xml:space="preserve"> klinika</w:t>
      </w:r>
    </w:p>
    <w:p w14:paraId="56D10711" w14:textId="2AB607F7" w:rsidR="00AB4C8D" w:rsidRPr="00AB4C8D" w:rsidRDefault="00AA6B5C" w:rsidP="00AB4C8D">
      <w:pPr>
        <w:rPr>
          <w:bCs/>
        </w:rPr>
      </w:pPr>
      <w:r>
        <w:rPr>
          <w:bCs/>
        </w:rPr>
        <w:t>Sociální péče 3316/12A</w:t>
      </w:r>
    </w:p>
    <w:p w14:paraId="58493574" w14:textId="6C238DE7" w:rsidR="00B3208C" w:rsidRDefault="000909AA" w:rsidP="00D905F2">
      <w:r>
        <w:rPr>
          <w:bCs/>
        </w:rPr>
        <w:t>401 13 Ústí nad Labem</w:t>
      </w:r>
    </w:p>
    <w:p w14:paraId="451CB396" w14:textId="77777777" w:rsidR="00AB4C8D" w:rsidRDefault="00AB4C8D" w:rsidP="00D905F2"/>
    <w:p w14:paraId="102086BA" w14:textId="77777777" w:rsidR="007A539A" w:rsidRPr="00887E31" w:rsidRDefault="007A539A" w:rsidP="00C63E6F">
      <w:pPr>
        <w:keepNext/>
        <w:keepLines/>
        <w:numPr>
          <w:ilvl w:val="0"/>
          <w:numId w:val="1"/>
        </w:numPr>
        <w:spacing w:after="240"/>
        <w:jc w:val="both"/>
        <w:outlineLvl w:val="0"/>
        <w:rPr>
          <w:b/>
          <w:bCs/>
        </w:rPr>
      </w:pPr>
      <w:r w:rsidRPr="00887E31">
        <w:rPr>
          <w:b/>
          <w:bCs/>
        </w:rPr>
        <w:t>Způsob a kritéria hodnocení nabídek</w:t>
      </w:r>
    </w:p>
    <w:p w14:paraId="275FA0A7" w14:textId="5BB0489B" w:rsidR="002073E2" w:rsidRPr="006433A0" w:rsidRDefault="002073E2" w:rsidP="003334AF">
      <w:pPr>
        <w:jc w:val="both"/>
      </w:pPr>
      <w:r w:rsidRPr="006433A0">
        <w:t>V souladu s ustanovením § 114 odst. 1 ZZVZ budou</w:t>
      </w:r>
      <w:r w:rsidRPr="006433A0" w:rsidDel="0077165E">
        <w:t xml:space="preserve"> </w:t>
      </w:r>
      <w:r w:rsidRPr="006433A0">
        <w:t>nabídky hodnoceny podle jejich ekonomické výhodnosti. Ekonomická výhodnost bude hodnocena</w:t>
      </w:r>
      <w:r w:rsidR="00DF4ABE">
        <w:t xml:space="preserve"> </w:t>
      </w:r>
      <w:r w:rsidRPr="006433A0">
        <w:t>v souladu s ustanovením § 114 odst. 2 ZZVZ podle nejnižší nabídkové ceny bez DPH.</w:t>
      </w:r>
    </w:p>
    <w:p w14:paraId="53CDDCC5" w14:textId="7AC7D418" w:rsidR="00AB7CBF" w:rsidRDefault="002073E2" w:rsidP="004B4AE1">
      <w:pPr>
        <w:jc w:val="both"/>
      </w:pPr>
      <w:r w:rsidRPr="006433A0">
        <w:lastRenderedPageBreak/>
        <w:t>Zadavatel provede hodnocení tak,</w:t>
      </w:r>
      <w:r w:rsidR="00F01903">
        <w:t xml:space="preserve"> že</w:t>
      </w:r>
      <w:r w:rsidRPr="006433A0">
        <w:t xml:space="preserve"> seřadí nabídky podle výše nabídkové ceny v Kč bez DPH stanovené dle této zadávací dokumentace. </w:t>
      </w:r>
      <w:r w:rsidR="007C7B9E">
        <w:t>N</w:t>
      </w:r>
      <w:r w:rsidRPr="006433A0">
        <w:t xml:space="preserve">abídka s nejnižší nabídkovou cenou v Kč bez DPH </w:t>
      </w:r>
      <w:r w:rsidR="007C7B9E">
        <w:t xml:space="preserve">bude </w:t>
      </w:r>
      <w:r w:rsidRPr="006433A0">
        <w:t>vybrána jako ekonomicky nejvýhodnější.</w:t>
      </w:r>
    </w:p>
    <w:p w14:paraId="34A36C39" w14:textId="77777777" w:rsidR="007C7B9E" w:rsidRPr="00887E31" w:rsidRDefault="007C7B9E" w:rsidP="004B4AE1">
      <w:pPr>
        <w:jc w:val="both"/>
      </w:pPr>
    </w:p>
    <w:p w14:paraId="1B9B4E1B" w14:textId="77777777" w:rsidR="001C5336" w:rsidRPr="00887E31" w:rsidRDefault="001C5336" w:rsidP="00C63E6F">
      <w:pPr>
        <w:keepNext/>
        <w:numPr>
          <w:ilvl w:val="0"/>
          <w:numId w:val="1"/>
        </w:numPr>
        <w:jc w:val="both"/>
        <w:rPr>
          <w:b/>
          <w:bCs/>
        </w:rPr>
      </w:pPr>
      <w:r w:rsidRPr="00887E31">
        <w:rPr>
          <w:b/>
          <w:bCs/>
        </w:rPr>
        <w:t>Podmínky pro podání nabídky</w:t>
      </w:r>
    </w:p>
    <w:p w14:paraId="301021CC" w14:textId="77777777" w:rsidR="001C5336" w:rsidRPr="00524D37" w:rsidRDefault="001C5336" w:rsidP="00925705">
      <w:pPr>
        <w:keepNext/>
        <w:jc w:val="both"/>
        <w:rPr>
          <w:bCs/>
        </w:rPr>
      </w:pPr>
    </w:p>
    <w:p w14:paraId="75ED6D97" w14:textId="77777777" w:rsidR="001C5336" w:rsidRPr="00887E31" w:rsidRDefault="001C5336" w:rsidP="00FC6D5F">
      <w:pPr>
        <w:keepNext/>
        <w:jc w:val="both"/>
        <w:rPr>
          <w:b/>
          <w:bCs/>
        </w:rPr>
      </w:pPr>
      <w:bookmarkStart w:id="3" w:name="_Ref485285160"/>
      <w:r w:rsidRPr="00887E31">
        <w:rPr>
          <w:b/>
          <w:bCs/>
        </w:rPr>
        <w:t>Podávání nabídek</w:t>
      </w:r>
      <w:bookmarkEnd w:id="3"/>
    </w:p>
    <w:p w14:paraId="30923BEF" w14:textId="35FC3E2E" w:rsidR="001C5336" w:rsidRPr="00887E31" w:rsidRDefault="00DC579F" w:rsidP="00925705">
      <w:pPr>
        <w:keepNext/>
        <w:spacing w:before="240"/>
        <w:jc w:val="both"/>
        <w:rPr>
          <w:bCs/>
        </w:rPr>
      </w:pPr>
      <w:r>
        <w:rPr>
          <w:bCs/>
        </w:rPr>
        <w:t>Dodavatel</w:t>
      </w:r>
      <w:r w:rsidR="001C5336" w:rsidRPr="00887E31">
        <w:rPr>
          <w:bCs/>
        </w:rPr>
        <w:t xml:space="preserve"> je </w:t>
      </w:r>
      <w:r w:rsidR="0080103B" w:rsidRPr="00887E31">
        <w:rPr>
          <w:bCs/>
        </w:rPr>
        <w:t xml:space="preserve">povinen podat nabídku výhradně v elektronické podobě prostřednictvím elektronického nástroje E-ZAK na adrese </w:t>
      </w:r>
      <w:hyperlink r:id="rId9" w:history="1">
        <w:r w:rsidR="0080103B" w:rsidRPr="00887E31">
          <w:rPr>
            <w:rStyle w:val="Hypertextovodkaz"/>
            <w:bCs/>
          </w:rPr>
          <w:t>https://zakazky.kzcr.eu/</w:t>
        </w:r>
      </w:hyperlink>
      <w:r w:rsidR="00B1579E" w:rsidRPr="00887E31">
        <w:rPr>
          <w:bCs/>
        </w:rPr>
        <w:t xml:space="preserve"> do veřejné zak</w:t>
      </w:r>
      <w:r w:rsidR="00D905F2" w:rsidRPr="00887E31">
        <w:rPr>
          <w:bCs/>
        </w:rPr>
        <w:t>ázky</w:t>
      </w:r>
      <w:r w:rsidR="0080103B" w:rsidRPr="00887E31">
        <w:rPr>
          <w:bCs/>
        </w:rPr>
        <w:t xml:space="preserve">, </w:t>
      </w:r>
      <w:r w:rsidR="00920361">
        <w:rPr>
          <w:bCs/>
        </w:rPr>
        <w:t>v</w:t>
      </w:r>
      <w:r w:rsidR="00784A8B">
        <w:rPr>
          <w:bCs/>
        </w:rPr>
        <w:t> </w:t>
      </w:r>
      <w:r w:rsidR="00920361">
        <w:rPr>
          <w:bCs/>
        </w:rPr>
        <w:t>souladu</w:t>
      </w:r>
      <w:r w:rsidR="00784A8B">
        <w:rPr>
          <w:bCs/>
        </w:rPr>
        <w:t xml:space="preserve"> </w:t>
      </w:r>
      <w:r w:rsidR="002A4A57" w:rsidRPr="00887E31">
        <w:rPr>
          <w:bCs/>
        </w:rPr>
        <w:t xml:space="preserve">s § 103 odst. 1 písm. c) </w:t>
      </w:r>
      <w:r w:rsidR="007321FA">
        <w:rPr>
          <w:bCs/>
        </w:rPr>
        <w:t>ZZVZ</w:t>
      </w:r>
      <w:r w:rsidR="002A4A57" w:rsidRPr="00887E31">
        <w:rPr>
          <w:bCs/>
        </w:rPr>
        <w:t>.</w:t>
      </w:r>
    </w:p>
    <w:p w14:paraId="7511FFE3" w14:textId="513B7868" w:rsidR="0080103B" w:rsidRPr="00887E31" w:rsidRDefault="00CB3D98" w:rsidP="0080103B">
      <w:pPr>
        <w:jc w:val="both"/>
        <w:rPr>
          <w:b/>
          <w:bCs/>
        </w:rPr>
      </w:pPr>
      <w:r>
        <w:rPr>
          <w:b/>
          <w:bCs/>
        </w:rPr>
        <w:t xml:space="preserve">Zadavatel doporučuje podepsat </w:t>
      </w:r>
      <w:r w:rsidR="000956CC">
        <w:rPr>
          <w:b/>
          <w:bCs/>
        </w:rPr>
        <w:t>n</w:t>
      </w:r>
      <w:r w:rsidR="0080103B" w:rsidRPr="00887E31">
        <w:rPr>
          <w:b/>
          <w:bCs/>
        </w:rPr>
        <w:t>abídk</w:t>
      </w:r>
      <w:r w:rsidR="000956CC">
        <w:rPr>
          <w:b/>
          <w:bCs/>
        </w:rPr>
        <w:t>u</w:t>
      </w:r>
      <w:r w:rsidR="00FA6B51">
        <w:rPr>
          <w:b/>
          <w:bCs/>
        </w:rPr>
        <w:t>,</w:t>
      </w:r>
      <w:r w:rsidR="000956CC">
        <w:rPr>
          <w:b/>
          <w:bCs/>
        </w:rPr>
        <w:t xml:space="preserve"> podanou v</w:t>
      </w:r>
      <w:r w:rsidR="0080103B" w:rsidRPr="00887E31">
        <w:rPr>
          <w:b/>
          <w:bCs/>
        </w:rPr>
        <w:t xml:space="preserve"> elektronick</w:t>
      </w:r>
      <w:r w:rsidR="000956CC">
        <w:rPr>
          <w:b/>
          <w:bCs/>
        </w:rPr>
        <w:t>é podobě prostřednictvím elektronického nástroje</w:t>
      </w:r>
      <w:r w:rsidR="00FA6B51">
        <w:rPr>
          <w:b/>
          <w:bCs/>
        </w:rPr>
        <w:t>,</w:t>
      </w:r>
      <w:r w:rsidR="0080103B" w:rsidRPr="00887E31">
        <w:rPr>
          <w:b/>
          <w:bCs/>
        </w:rPr>
        <w:t xml:space="preserve"> zaručeným elektronickým podpisem osobou oprávněnou jednat za dodavatele ve smyslu zákona </w:t>
      </w:r>
      <w:r w:rsidR="004B4AE1">
        <w:rPr>
          <w:b/>
          <w:bCs/>
        </w:rPr>
        <w:t xml:space="preserve">č. </w:t>
      </w:r>
      <w:r w:rsidR="0080103B" w:rsidRPr="00887E31">
        <w:rPr>
          <w:b/>
          <w:bCs/>
        </w:rPr>
        <w:t>297/2016 Sb.</w:t>
      </w:r>
      <w:r w:rsidR="002320BF">
        <w:rPr>
          <w:b/>
          <w:bCs/>
        </w:rPr>
        <w:t>,</w:t>
      </w:r>
      <w:r w:rsidR="004B4AE1">
        <w:rPr>
          <w:b/>
          <w:bCs/>
        </w:rPr>
        <w:t xml:space="preserve"> o službách vytvářejících důvěru pro elektronické transakce</w:t>
      </w:r>
      <w:r w:rsidR="007321FA">
        <w:rPr>
          <w:b/>
          <w:bCs/>
        </w:rPr>
        <w:t>, ve znění pozdějších předpisů</w:t>
      </w:r>
      <w:r w:rsidR="004B4AE1">
        <w:rPr>
          <w:b/>
          <w:bCs/>
        </w:rPr>
        <w:t>.</w:t>
      </w:r>
    </w:p>
    <w:p w14:paraId="4E928CEB" w14:textId="6DA80B06" w:rsidR="001C5336" w:rsidRPr="00887E31" w:rsidRDefault="001C5336" w:rsidP="001C5336">
      <w:pPr>
        <w:jc w:val="both"/>
        <w:rPr>
          <w:bCs/>
        </w:rPr>
      </w:pPr>
      <w:r w:rsidRPr="00887E31">
        <w:rPr>
          <w:bCs/>
        </w:rPr>
        <w:t xml:space="preserve">Zadavatel před podáním elektronické nabídky doporučuje seznámit se v dostatečném předstihu s podmínkami podání elektronické nabídky a provést test podání nabídky na </w:t>
      </w:r>
      <w:hyperlink r:id="rId10" w:history="1">
        <w:r w:rsidR="006878C6" w:rsidRPr="00887E31">
          <w:rPr>
            <w:rStyle w:val="Hypertextovodkaz"/>
            <w:bCs/>
          </w:rPr>
          <w:t>https://zakazky.kzcr.eu/test_index.html</w:t>
        </w:r>
      </w:hyperlink>
      <w:r w:rsidR="00B006F3" w:rsidRPr="00B527E3">
        <w:rPr>
          <w:rStyle w:val="Hypertextovodkaz"/>
          <w:bCs/>
          <w:color w:val="auto"/>
        </w:rPr>
        <w:t>.</w:t>
      </w:r>
    </w:p>
    <w:p w14:paraId="6734EB1C" w14:textId="1D100AAF" w:rsidR="001C5336" w:rsidRPr="00887E31" w:rsidRDefault="001C5336" w:rsidP="001C5336">
      <w:pPr>
        <w:jc w:val="both"/>
        <w:rPr>
          <w:bCs/>
        </w:rPr>
      </w:pPr>
      <w:r w:rsidRPr="00887E31">
        <w:rPr>
          <w:bCs/>
        </w:rPr>
        <w:t>Při technických problémech s elektronickým podáním nabídky</w:t>
      </w:r>
      <w:r w:rsidR="004B4AE1">
        <w:rPr>
          <w:bCs/>
        </w:rPr>
        <w:t xml:space="preserve"> je</w:t>
      </w:r>
      <w:r w:rsidRPr="00887E31">
        <w:rPr>
          <w:bCs/>
        </w:rPr>
        <w:t xml:space="preserve"> kontakt na  techn. podporu dodavatele systému: tel. +420 538 702 719 </w:t>
      </w:r>
      <w:r w:rsidRPr="00887E31">
        <w:rPr>
          <w:rStyle w:val="Hypertextovodkaz"/>
        </w:rPr>
        <w:t>podpora@ezak.cz</w:t>
      </w:r>
      <w:r w:rsidRPr="00887E31">
        <w:rPr>
          <w:bCs/>
        </w:rPr>
        <w:t xml:space="preserve"> (pracovní dny 9</w:t>
      </w:r>
      <w:r w:rsidR="002320BF">
        <w:rPr>
          <w:bCs/>
        </w:rPr>
        <w:t xml:space="preserve">.00 </w:t>
      </w:r>
      <w:r w:rsidRPr="00887E31">
        <w:rPr>
          <w:bCs/>
        </w:rPr>
        <w:t>-17</w:t>
      </w:r>
      <w:r w:rsidR="002320BF">
        <w:rPr>
          <w:bCs/>
        </w:rPr>
        <w:t>.00</w:t>
      </w:r>
      <w:r w:rsidRPr="00887E31">
        <w:rPr>
          <w:bCs/>
        </w:rPr>
        <w:t xml:space="preserve"> hod.)</w:t>
      </w:r>
      <w:r w:rsidR="008309C3">
        <w:rPr>
          <w:bCs/>
        </w:rPr>
        <w:t>.</w:t>
      </w:r>
      <w:r w:rsidRPr="00887E31">
        <w:rPr>
          <w:bCs/>
        </w:rPr>
        <w:t xml:space="preserve"> </w:t>
      </w:r>
    </w:p>
    <w:p w14:paraId="742C85E8" w14:textId="77777777" w:rsidR="001C5336" w:rsidRPr="00524D37" w:rsidRDefault="001C5336" w:rsidP="001C5336">
      <w:pPr>
        <w:jc w:val="both"/>
        <w:rPr>
          <w:bCs/>
        </w:rPr>
      </w:pPr>
    </w:p>
    <w:p w14:paraId="6B1A1555" w14:textId="77777777" w:rsidR="001C5336" w:rsidRPr="00887E31" w:rsidRDefault="001C5336" w:rsidP="00FC6D5F">
      <w:pPr>
        <w:keepNext/>
        <w:jc w:val="both"/>
        <w:rPr>
          <w:b/>
          <w:bCs/>
        </w:rPr>
      </w:pPr>
      <w:r w:rsidRPr="00887E31">
        <w:rPr>
          <w:b/>
          <w:bCs/>
        </w:rPr>
        <w:t>Lhůta k podání nabídky</w:t>
      </w:r>
    </w:p>
    <w:p w14:paraId="62B1480D" w14:textId="77777777" w:rsidR="007518AA" w:rsidRDefault="007518AA" w:rsidP="000670EC">
      <w:pPr>
        <w:keepNext/>
        <w:jc w:val="both"/>
        <w:rPr>
          <w:bCs/>
        </w:rPr>
      </w:pPr>
    </w:p>
    <w:p w14:paraId="46260366" w14:textId="112C2EEE" w:rsidR="001C5336" w:rsidRPr="00887E31" w:rsidRDefault="001C5336" w:rsidP="000670EC">
      <w:pPr>
        <w:keepNext/>
        <w:jc w:val="both"/>
        <w:rPr>
          <w:bCs/>
        </w:rPr>
      </w:pPr>
      <w:r w:rsidRPr="00887E31">
        <w:rPr>
          <w:bCs/>
        </w:rPr>
        <w:t xml:space="preserve">Lhůta pro podání nabídek je uvedena na profilu zadavatele </w:t>
      </w:r>
      <w:hyperlink r:id="rId11" w:history="1">
        <w:r w:rsidR="003700EB" w:rsidRPr="00887E31">
          <w:rPr>
            <w:rStyle w:val="Hypertextovodkaz"/>
            <w:bCs/>
          </w:rPr>
          <w:t>https://zakazky.kzcr.eu/</w:t>
        </w:r>
      </w:hyperlink>
      <w:r w:rsidR="00D905F2" w:rsidRPr="00887E31">
        <w:rPr>
          <w:bCs/>
        </w:rPr>
        <w:t xml:space="preserve"> u veřejné zakázky</w:t>
      </w:r>
      <w:r w:rsidR="00674339">
        <w:rPr>
          <w:bCs/>
        </w:rPr>
        <w:t>,</w:t>
      </w:r>
      <w:r w:rsidR="00287725" w:rsidRPr="00887E31">
        <w:rPr>
          <w:bCs/>
        </w:rPr>
        <w:t xml:space="preserve"> a ve </w:t>
      </w:r>
      <w:r w:rsidR="0050651D">
        <w:rPr>
          <w:bCs/>
        </w:rPr>
        <w:t>V</w:t>
      </w:r>
      <w:r w:rsidR="00287725" w:rsidRPr="00887E31">
        <w:rPr>
          <w:bCs/>
        </w:rPr>
        <w:t>ěstníku veřejných zakázek</w:t>
      </w:r>
      <w:r w:rsidR="00612C7C">
        <w:rPr>
          <w:bCs/>
        </w:rPr>
        <w:t xml:space="preserve"> a Úředním věstníku Evropské unie.</w:t>
      </w:r>
    </w:p>
    <w:p w14:paraId="3B5D3061" w14:textId="77777777" w:rsidR="0080103B" w:rsidRPr="00887E31" w:rsidRDefault="0080103B" w:rsidP="001C5336">
      <w:pPr>
        <w:jc w:val="both"/>
        <w:rPr>
          <w:bCs/>
        </w:rPr>
      </w:pPr>
    </w:p>
    <w:p w14:paraId="0115C84B" w14:textId="77777777" w:rsidR="0080103B" w:rsidRPr="00887E31" w:rsidRDefault="0080103B" w:rsidP="00FC6D5F">
      <w:pPr>
        <w:keepNext/>
        <w:jc w:val="both"/>
        <w:rPr>
          <w:b/>
          <w:bCs/>
        </w:rPr>
      </w:pPr>
      <w:r w:rsidRPr="00887E31">
        <w:rPr>
          <w:b/>
          <w:bCs/>
        </w:rPr>
        <w:t xml:space="preserve">Otevírání </w:t>
      </w:r>
      <w:r w:rsidR="009844F2">
        <w:rPr>
          <w:b/>
          <w:bCs/>
        </w:rPr>
        <w:t>nabídek</w:t>
      </w:r>
    </w:p>
    <w:p w14:paraId="3BB18A90" w14:textId="77777777" w:rsidR="007518AA" w:rsidRDefault="007518AA" w:rsidP="000670EC">
      <w:pPr>
        <w:keepNext/>
        <w:jc w:val="both"/>
        <w:rPr>
          <w:bCs/>
        </w:rPr>
      </w:pPr>
    </w:p>
    <w:p w14:paraId="59D942DF" w14:textId="5F208D30" w:rsidR="00B3208C" w:rsidRPr="009F6731" w:rsidRDefault="0080103B" w:rsidP="009F6731">
      <w:pPr>
        <w:keepNext/>
        <w:jc w:val="both"/>
        <w:rPr>
          <w:bCs/>
        </w:rPr>
      </w:pPr>
      <w:r w:rsidRPr="00887E31">
        <w:rPr>
          <w:bCs/>
        </w:rPr>
        <w:t xml:space="preserve">Zadavatel upozorňuje, že na otevírání nabídek v elektronické podobě </w:t>
      </w:r>
      <w:r w:rsidRPr="00887E31">
        <w:rPr>
          <w:bCs/>
          <w:u w:val="single"/>
        </w:rPr>
        <w:t>nemají</w:t>
      </w:r>
      <w:r w:rsidRPr="00887E31">
        <w:rPr>
          <w:bCs/>
        </w:rPr>
        <w:t xml:space="preserve"> právo být přítomni zástupci </w:t>
      </w:r>
      <w:r w:rsidR="00DC579F">
        <w:rPr>
          <w:bCs/>
        </w:rPr>
        <w:t>dodavatelů</w:t>
      </w:r>
      <w:r w:rsidRPr="00887E31">
        <w:rPr>
          <w:bCs/>
        </w:rPr>
        <w:t>.</w:t>
      </w:r>
    </w:p>
    <w:p w14:paraId="5ED1551A" w14:textId="77777777" w:rsidR="00D905F2" w:rsidRPr="00887E31" w:rsidRDefault="00D905F2" w:rsidP="00524D37">
      <w:pPr>
        <w:jc w:val="both"/>
      </w:pPr>
    </w:p>
    <w:p w14:paraId="1FBAB544" w14:textId="77777777" w:rsidR="00EE79DA" w:rsidRPr="00887E31" w:rsidRDefault="00EE79DA" w:rsidP="00C63E6F">
      <w:pPr>
        <w:keepNext/>
        <w:keepLines/>
        <w:numPr>
          <w:ilvl w:val="0"/>
          <w:numId w:val="1"/>
        </w:numPr>
        <w:jc w:val="both"/>
        <w:outlineLvl w:val="0"/>
        <w:rPr>
          <w:b/>
          <w:bCs/>
        </w:rPr>
      </w:pPr>
      <w:r w:rsidRPr="00887E31">
        <w:rPr>
          <w:b/>
          <w:bCs/>
        </w:rPr>
        <w:t>Požadavky na prokázání kvalifikace</w:t>
      </w:r>
    </w:p>
    <w:p w14:paraId="58C8BDFB" w14:textId="77777777" w:rsidR="00FF344A" w:rsidRDefault="00FF344A" w:rsidP="00EE79DA">
      <w:pPr>
        <w:jc w:val="both"/>
      </w:pPr>
    </w:p>
    <w:p w14:paraId="282D1C94" w14:textId="77777777" w:rsidR="00EE79DA" w:rsidRPr="00887E31" w:rsidRDefault="00EE79DA" w:rsidP="00EE79DA">
      <w:pPr>
        <w:jc w:val="both"/>
      </w:pPr>
      <w:r w:rsidRPr="00887E31">
        <w:t xml:space="preserve">Zadavatel požaduje, aby </w:t>
      </w:r>
      <w:r w:rsidR="00155AC7" w:rsidRPr="00887E31">
        <w:t>dodavatel</w:t>
      </w:r>
      <w:r w:rsidRPr="00887E31">
        <w:t xml:space="preserve"> prokázal splnění kvalifikace </w:t>
      </w:r>
      <w:r w:rsidR="00287725" w:rsidRPr="00887E31">
        <w:t>v souladu se</w:t>
      </w:r>
      <w:r w:rsidR="00DA680D">
        <w:t xml:space="preserve"> </w:t>
      </w:r>
      <w:r w:rsidR="006878C6" w:rsidRPr="00887E31">
        <w:t>Z</w:t>
      </w:r>
      <w:r w:rsidR="005177D8" w:rsidRPr="00887E31">
        <w:t>ZVZ</w:t>
      </w:r>
      <w:r w:rsidRPr="00887E31">
        <w:t xml:space="preserve"> v  rozsahu</w:t>
      </w:r>
      <w:r w:rsidR="00CF0AEB">
        <w:t xml:space="preserve"> dále uvedeném.</w:t>
      </w:r>
    </w:p>
    <w:p w14:paraId="65AE1DCC" w14:textId="77777777" w:rsidR="00287725" w:rsidRPr="00887E31" w:rsidRDefault="00287725" w:rsidP="00287725"/>
    <w:p w14:paraId="63BA189D" w14:textId="77777777" w:rsidR="00287725" w:rsidRPr="00887E31" w:rsidRDefault="00287725" w:rsidP="00287725">
      <w:pPr>
        <w:pStyle w:val="Vaharinatextodstavce"/>
        <w:spacing w:before="0" w:after="0"/>
        <w:rPr>
          <w:sz w:val="24"/>
          <w:szCs w:val="24"/>
        </w:rPr>
      </w:pPr>
      <w:r w:rsidRPr="00887E31">
        <w:rPr>
          <w:sz w:val="24"/>
          <w:szCs w:val="24"/>
        </w:rPr>
        <w:t xml:space="preserve">Neprokáže-li </w:t>
      </w:r>
      <w:r w:rsidR="00263445">
        <w:rPr>
          <w:sz w:val="24"/>
          <w:szCs w:val="24"/>
        </w:rPr>
        <w:t>účastník</w:t>
      </w:r>
      <w:r w:rsidRPr="00887E31">
        <w:rPr>
          <w:sz w:val="24"/>
          <w:szCs w:val="24"/>
        </w:rPr>
        <w:t xml:space="preserve"> splnění kvalifikace v plném rozsahu, může být dle § 48 odst. 2 ZZVZ vyloučen z účasti v zadávacím řízení. </w:t>
      </w:r>
    </w:p>
    <w:p w14:paraId="754F2263" w14:textId="77777777" w:rsidR="00287725" w:rsidRPr="00FC6D5F" w:rsidRDefault="00287725" w:rsidP="00FC6D5F">
      <w:pPr>
        <w:pStyle w:val="Nadpis2"/>
      </w:pPr>
      <w:r w:rsidRPr="00FC6D5F">
        <w:t>Základní způsobilost dle § 74 ZZVZ</w:t>
      </w:r>
      <w:r w:rsidR="00EE00F8" w:rsidRPr="00FC6D5F">
        <w:t xml:space="preserve"> </w:t>
      </w:r>
    </w:p>
    <w:p w14:paraId="4470B408" w14:textId="17C1059D" w:rsidR="00BF1398" w:rsidRDefault="00BF1398" w:rsidP="00480505">
      <w:pPr>
        <w:jc w:val="both"/>
      </w:pPr>
      <w:r w:rsidRPr="00BF1398">
        <w:t xml:space="preserve">Dodavatel prokáže základní způsobilost dle § 74 ZZVZ předložením dokladů uvedených v </w:t>
      </w:r>
      <w:r w:rsidRPr="00BF1398">
        <w:br/>
        <w:t>§ 75 ZZVZ, nebo jiným způsobem v souladu se ZZVZ. Pokud bude dodavatel prokazovat základní způsobilost čestným prohlášením, může použít vzor čestného prohlášení, který je přílohou č. 3 této zadávací dokumentace</w:t>
      </w:r>
      <w:r>
        <w:t>.</w:t>
      </w:r>
    </w:p>
    <w:p w14:paraId="63012223" w14:textId="77777777" w:rsidR="003334AF" w:rsidRDefault="003334AF" w:rsidP="00480505">
      <w:pPr>
        <w:jc w:val="both"/>
      </w:pPr>
    </w:p>
    <w:p w14:paraId="0FA661AD" w14:textId="32B75E17" w:rsidR="00480505" w:rsidRPr="009379A5" w:rsidRDefault="00480505" w:rsidP="00480505">
      <w:pPr>
        <w:jc w:val="both"/>
      </w:pPr>
      <w:r w:rsidRPr="009379A5">
        <w:t>Pravost a stáří dokladů se řídí § 45 a § 86 ZZVZ.</w:t>
      </w:r>
    </w:p>
    <w:p w14:paraId="7CFDDF45" w14:textId="77777777" w:rsidR="00287725" w:rsidRPr="00887E31" w:rsidRDefault="00287725" w:rsidP="00FC6D5F">
      <w:pPr>
        <w:pStyle w:val="Nadpis2"/>
      </w:pPr>
      <w:r w:rsidRPr="00887E31">
        <w:lastRenderedPageBreak/>
        <w:t>Profesní způsobilost dle § 77 ZZVZ</w:t>
      </w:r>
      <w:r w:rsidR="00626229">
        <w:t xml:space="preserve"> </w:t>
      </w:r>
      <w:r w:rsidR="00495223">
        <w:t xml:space="preserve"> </w:t>
      </w:r>
    </w:p>
    <w:p w14:paraId="4938872B" w14:textId="77777777" w:rsidR="00BF1398" w:rsidRPr="00BF1398" w:rsidRDefault="00BF1398" w:rsidP="00BF1398">
      <w:pPr>
        <w:jc w:val="both"/>
      </w:pPr>
      <w:bookmarkStart w:id="4" w:name="p54-1-b"/>
      <w:bookmarkStart w:id="5" w:name="p54-1-c"/>
      <w:bookmarkStart w:id="6" w:name="p54-1-d"/>
      <w:bookmarkEnd w:id="4"/>
      <w:bookmarkEnd w:id="5"/>
      <w:bookmarkEnd w:id="6"/>
      <w:r w:rsidRPr="00BF1398">
        <w:t>Dodavatel prokáže profesní způsobilost dle § 77 odst. 1 ZZVZ předložením</w:t>
      </w:r>
      <w:bookmarkStart w:id="7" w:name="p54-1-a"/>
      <w:bookmarkEnd w:id="7"/>
      <w:r w:rsidRPr="00BF1398">
        <w:t xml:space="preserve"> výpisu z obchodního rejstříku, nebo jiné obdobné evidence, pokud jiný právní předpis zápis do takové evidence vyžaduje, nebo jiným způsobem v souladu se ZZVZ. Pokud bude dodavatel prokazovat profesní způsobilost čestným prohlášením, může použít vzor čestného prohlášení, který je přílohou č. 3 této zadávací dokumentace. </w:t>
      </w:r>
    </w:p>
    <w:p w14:paraId="6F3FF9E0" w14:textId="77777777" w:rsidR="00BF1398" w:rsidRDefault="00BF1398" w:rsidP="00480505">
      <w:pPr>
        <w:jc w:val="both"/>
      </w:pPr>
    </w:p>
    <w:p w14:paraId="69C80D71" w14:textId="7F8D6A9D" w:rsidR="00185F0B" w:rsidRPr="009379A5" w:rsidRDefault="00480505" w:rsidP="00480505">
      <w:pPr>
        <w:jc w:val="both"/>
      </w:pPr>
      <w:r w:rsidRPr="009379A5">
        <w:t>Pravost a stáří dokladů se řídí § 45 a § 86 ZZVZ.</w:t>
      </w:r>
    </w:p>
    <w:p w14:paraId="17D8440E" w14:textId="77777777" w:rsidR="00287725" w:rsidRPr="00887E31" w:rsidRDefault="00287725" w:rsidP="00FC6D5F">
      <w:pPr>
        <w:pStyle w:val="Nadpis2"/>
      </w:pPr>
      <w:r w:rsidRPr="00887E31">
        <w:t>Technická kvalifikace dle § 79 ZZVZ</w:t>
      </w:r>
    </w:p>
    <w:p w14:paraId="5EB79A69" w14:textId="3C0F432D" w:rsidR="008E2E46" w:rsidRDefault="00E03B43" w:rsidP="008E2E46">
      <w:pPr>
        <w:spacing w:before="240"/>
        <w:jc w:val="both"/>
      </w:pPr>
      <w:r>
        <w:t xml:space="preserve">Dodavatel </w:t>
      </w:r>
      <w:r w:rsidR="008E2E46" w:rsidRPr="00887E31">
        <w:t xml:space="preserve">prokáže technickou kvalifikaci dle § 79 odst. 2 písm. b) ZZVZ předložením </w:t>
      </w:r>
      <w:bookmarkStart w:id="8" w:name="p56-1-a"/>
      <w:bookmarkEnd w:id="8"/>
      <w:r w:rsidR="008E2E46" w:rsidRPr="00887E31">
        <w:t xml:space="preserve">seznamu </w:t>
      </w:r>
      <w:r w:rsidR="008E2E46" w:rsidRPr="006265E1">
        <w:rPr>
          <w:b/>
        </w:rPr>
        <w:t xml:space="preserve">minimálně </w:t>
      </w:r>
      <w:r w:rsidR="00E3610A">
        <w:rPr>
          <w:b/>
        </w:rPr>
        <w:t>2</w:t>
      </w:r>
      <w:r w:rsidR="008E2E46" w:rsidRPr="00810728">
        <w:rPr>
          <w:b/>
        </w:rPr>
        <w:t xml:space="preserve"> významn</w:t>
      </w:r>
      <w:r w:rsidR="00F01903">
        <w:rPr>
          <w:b/>
        </w:rPr>
        <w:t>ých</w:t>
      </w:r>
      <w:r w:rsidR="008E2E46" w:rsidRPr="00810728">
        <w:rPr>
          <w:b/>
        </w:rPr>
        <w:t xml:space="preserve"> dodáv</w:t>
      </w:r>
      <w:r w:rsidR="00F01903">
        <w:rPr>
          <w:b/>
        </w:rPr>
        <w:t>ek</w:t>
      </w:r>
      <w:r w:rsidR="008E2E46" w:rsidRPr="00887E31">
        <w:t xml:space="preserve"> </w:t>
      </w:r>
      <w:r w:rsidR="008E2E46" w:rsidRPr="00887E31">
        <w:rPr>
          <w:b/>
          <w:i/>
          <w:u w:val="single"/>
        </w:rPr>
        <w:t>s</w:t>
      </w:r>
      <w:r w:rsidR="008E2E46">
        <w:rPr>
          <w:b/>
          <w:i/>
          <w:u w:val="single"/>
        </w:rPr>
        <w:t>e stejným nebo</w:t>
      </w:r>
      <w:r w:rsidR="008E2E46" w:rsidRPr="00887E31">
        <w:rPr>
          <w:b/>
          <w:i/>
          <w:u w:val="single"/>
        </w:rPr>
        <w:t xml:space="preserve"> </w:t>
      </w:r>
      <w:r w:rsidR="008E2E46" w:rsidRPr="00571394">
        <w:rPr>
          <w:b/>
          <w:i/>
          <w:u w:val="single"/>
        </w:rPr>
        <w:t>obdobným</w:t>
      </w:r>
      <w:r w:rsidR="008E2E46" w:rsidRPr="00887E31">
        <w:rPr>
          <w:b/>
          <w:i/>
          <w:u w:val="single"/>
        </w:rPr>
        <w:t xml:space="preserve"> předmětem</w:t>
      </w:r>
      <w:r w:rsidR="008E2E46" w:rsidRPr="00887E31">
        <w:t xml:space="preserve"> plnění</w:t>
      </w:r>
      <w:r w:rsidR="008E2E46">
        <w:t xml:space="preserve"> k </w:t>
      </w:r>
      <w:r w:rsidR="008E2E46" w:rsidRPr="00887E31">
        <w:t>veřejné zakáz</w:t>
      </w:r>
      <w:r w:rsidR="008E2E46">
        <w:t>ce</w:t>
      </w:r>
      <w:r w:rsidR="008E2E46" w:rsidRPr="00887E31">
        <w:t>, ve které prokazuje t</w:t>
      </w:r>
      <w:r w:rsidR="008E2E46">
        <w:t xml:space="preserve">outo </w:t>
      </w:r>
      <w:r w:rsidR="008E2E46" w:rsidRPr="00887E31">
        <w:t>významn</w:t>
      </w:r>
      <w:r w:rsidR="008E2E46">
        <w:t xml:space="preserve">ou </w:t>
      </w:r>
      <w:r w:rsidR="008E2E46" w:rsidRPr="00887E31">
        <w:t>dodávk</w:t>
      </w:r>
      <w:r w:rsidR="008E2E46">
        <w:t>ou</w:t>
      </w:r>
      <w:r w:rsidR="008E2E46" w:rsidRPr="00887E31">
        <w:t xml:space="preserve"> splnění technické kvalifikace, a kter</w:t>
      </w:r>
      <w:r w:rsidR="008E2E46">
        <w:t>ou</w:t>
      </w:r>
      <w:r w:rsidR="008E2E46" w:rsidRPr="00887E31">
        <w:t xml:space="preserve"> realizoval v posledních 3 letech před zahájením zadávacího řízení.</w:t>
      </w:r>
    </w:p>
    <w:p w14:paraId="6EA14290" w14:textId="337B8187" w:rsidR="008E5A87" w:rsidRPr="00887E31" w:rsidRDefault="008E5A87" w:rsidP="008E2E46">
      <w:pPr>
        <w:spacing w:before="240"/>
        <w:jc w:val="both"/>
      </w:pPr>
      <w:r w:rsidRPr="008E5A87">
        <w:t>V souladu s § 79 odst. 3 ZZVZ může dodavatel pro účely prokázání splnění technické kvalifikace předložit i významné dodávky se stejným nebo obdobným předmětem plnění, které realizoval v době po zahájení tohoto zadávacího řízení.</w:t>
      </w:r>
    </w:p>
    <w:p w14:paraId="44AB995E" w14:textId="77777777" w:rsidR="008E2E46" w:rsidRPr="00887E31" w:rsidRDefault="008E2E46" w:rsidP="008E2E46">
      <w:pPr>
        <w:jc w:val="both"/>
      </w:pPr>
      <w:bookmarkStart w:id="9" w:name="p56-1-a-1"/>
      <w:bookmarkStart w:id="10" w:name="p56-1-a-2"/>
      <w:bookmarkStart w:id="11" w:name="p56-1-a-3"/>
      <w:bookmarkEnd w:id="9"/>
      <w:bookmarkEnd w:id="10"/>
      <w:bookmarkEnd w:id="11"/>
    </w:p>
    <w:p w14:paraId="06278238" w14:textId="11420930" w:rsidR="008E2E46" w:rsidRDefault="002409DA" w:rsidP="008E2E46">
      <w:pPr>
        <w:jc w:val="both"/>
      </w:pPr>
      <w:r w:rsidRPr="0030002E">
        <w:t>Stejný nebo o</w:t>
      </w:r>
      <w:r w:rsidR="000835B5" w:rsidRPr="0030002E">
        <w:t>bdobný</w:t>
      </w:r>
      <w:r w:rsidR="000835B5">
        <w:t xml:space="preserve"> </w:t>
      </w:r>
      <w:r w:rsidR="008E2E46" w:rsidRPr="00887E31">
        <w:t xml:space="preserve">předmět plnění bude posuzován dle </w:t>
      </w:r>
      <w:r w:rsidR="007259D9">
        <w:t>předmětu plnění</w:t>
      </w:r>
      <w:r w:rsidR="006F670A">
        <w:t xml:space="preserve">, </w:t>
      </w:r>
      <w:r w:rsidR="007259D9">
        <w:t>kdy povolené jsou stroje určené pro vrtání, frézování či pilové stroje pro řezání tvrdých tkání (kostí) s klasifikací zdravotnického přístroje</w:t>
      </w:r>
      <w:r w:rsidR="006F670A">
        <w:t>.</w:t>
      </w:r>
    </w:p>
    <w:p w14:paraId="77155C0E" w14:textId="77777777" w:rsidR="007C7B9E" w:rsidRDefault="007C7B9E" w:rsidP="008E2E46">
      <w:pPr>
        <w:jc w:val="both"/>
      </w:pPr>
    </w:p>
    <w:p w14:paraId="11A07291" w14:textId="5543305E" w:rsidR="008E2E46" w:rsidRPr="00DE6D9D" w:rsidRDefault="008E2E46" w:rsidP="008E2E46">
      <w:pPr>
        <w:jc w:val="both"/>
        <w:rPr>
          <w:b/>
        </w:rPr>
      </w:pPr>
      <w:r w:rsidRPr="00887E31">
        <w:t xml:space="preserve">Zadavatelem požadovaný minimální rozsah plnění </w:t>
      </w:r>
      <w:r>
        <w:t>významn</w:t>
      </w:r>
      <w:r w:rsidR="00344928">
        <w:t>é</w:t>
      </w:r>
      <w:r>
        <w:t xml:space="preserve"> dodávk</w:t>
      </w:r>
      <w:r w:rsidR="00344928">
        <w:t>y</w:t>
      </w:r>
      <w:r>
        <w:t xml:space="preserve"> </w:t>
      </w:r>
      <w:r w:rsidR="00DE6D9D">
        <w:t xml:space="preserve">je </w:t>
      </w:r>
      <w:r w:rsidR="006F670A">
        <w:rPr>
          <w:b/>
        </w:rPr>
        <w:t>300 0</w:t>
      </w:r>
      <w:r w:rsidR="00DE6D9D" w:rsidRPr="00DE6D9D">
        <w:rPr>
          <w:b/>
        </w:rPr>
        <w:t>00 Kč bez DPH za každou jednotlivou dodávku.</w:t>
      </w:r>
    </w:p>
    <w:p w14:paraId="0A7BB99E" w14:textId="478CA562" w:rsidR="007C7B9E" w:rsidRDefault="007C7B9E" w:rsidP="008E2E46">
      <w:pPr>
        <w:jc w:val="both"/>
      </w:pPr>
    </w:p>
    <w:p w14:paraId="5357E50A" w14:textId="4AC7D4FA" w:rsidR="00287725" w:rsidRDefault="00287725" w:rsidP="00721711">
      <w:pPr>
        <w:jc w:val="both"/>
      </w:pPr>
    </w:p>
    <w:p w14:paraId="0D95FD6E" w14:textId="77777777" w:rsidR="00B8346F" w:rsidRPr="00887E31" w:rsidRDefault="00B8346F" w:rsidP="00B8346F">
      <w:pPr>
        <w:spacing w:before="240" w:after="240"/>
        <w:contextualSpacing/>
        <w:jc w:val="both"/>
        <w:rPr>
          <w:b/>
        </w:rPr>
      </w:pPr>
      <w:r w:rsidRPr="00887E31">
        <w:rPr>
          <w:b/>
        </w:rPr>
        <w:t>Předložený seznam musí obsahovat minimálně následující údaje:</w:t>
      </w:r>
    </w:p>
    <w:p w14:paraId="4E28124B" w14:textId="77777777" w:rsidR="00B8346F" w:rsidRPr="00887E31" w:rsidRDefault="00344928" w:rsidP="00C63E6F">
      <w:pPr>
        <w:numPr>
          <w:ilvl w:val="0"/>
          <w:numId w:val="4"/>
        </w:numPr>
        <w:spacing w:before="240" w:after="240"/>
        <w:ind w:left="2127" w:hanging="284"/>
        <w:contextualSpacing/>
        <w:jc w:val="both"/>
      </w:pPr>
      <w:r>
        <w:t>i</w:t>
      </w:r>
      <w:r w:rsidR="00480505">
        <w:t xml:space="preserve">dentifikaci </w:t>
      </w:r>
      <w:r w:rsidR="00F01903">
        <w:t>objednatele</w:t>
      </w:r>
      <w:r w:rsidR="00480505">
        <w:t xml:space="preserve">, tj. </w:t>
      </w:r>
      <w:r w:rsidR="00B8346F" w:rsidRPr="00887E31">
        <w:t xml:space="preserve">označení subjektu, pro který byla </w:t>
      </w:r>
      <w:r w:rsidR="00E3301B">
        <w:t>dodávka</w:t>
      </w:r>
      <w:r w:rsidR="00B8346F" w:rsidRPr="00887E31">
        <w:t xml:space="preserve"> realizována;</w:t>
      </w:r>
    </w:p>
    <w:p w14:paraId="72529CF6" w14:textId="77777777" w:rsidR="00B8346F" w:rsidRPr="00887E31" w:rsidRDefault="00B8346F" w:rsidP="00C63E6F">
      <w:pPr>
        <w:numPr>
          <w:ilvl w:val="0"/>
          <w:numId w:val="4"/>
        </w:numPr>
        <w:spacing w:before="240"/>
        <w:ind w:left="2127" w:hanging="284"/>
        <w:contextualSpacing/>
        <w:jc w:val="both"/>
      </w:pPr>
      <w:r w:rsidRPr="00887E31">
        <w:t>stručný popis realizované dodávky s uvedením jejich rozsahu (finančně vyjádřeného v Kč);</w:t>
      </w:r>
    </w:p>
    <w:p w14:paraId="665C81C6" w14:textId="77777777" w:rsidR="00B8346F" w:rsidRPr="00887E31" w:rsidRDefault="00B8346F" w:rsidP="00C63E6F">
      <w:pPr>
        <w:numPr>
          <w:ilvl w:val="0"/>
          <w:numId w:val="4"/>
        </w:numPr>
        <w:spacing w:before="240"/>
        <w:ind w:left="2127" w:hanging="284"/>
        <w:contextualSpacing/>
        <w:jc w:val="both"/>
      </w:pPr>
      <w:r w:rsidRPr="00887E31">
        <w:t>období</w:t>
      </w:r>
      <w:r w:rsidR="00E3301B">
        <w:t>, ve kterém byla dodávk</w:t>
      </w:r>
      <w:r w:rsidRPr="00887E31">
        <w:t>a realizována;</w:t>
      </w:r>
    </w:p>
    <w:p w14:paraId="05EB853D" w14:textId="77777777" w:rsidR="00B8346F" w:rsidRPr="00887E31" w:rsidRDefault="00B8346F" w:rsidP="00C63E6F">
      <w:pPr>
        <w:numPr>
          <w:ilvl w:val="0"/>
          <w:numId w:val="4"/>
        </w:numPr>
        <w:spacing w:before="240"/>
        <w:ind w:left="2127" w:hanging="284"/>
        <w:contextualSpacing/>
        <w:jc w:val="both"/>
      </w:pPr>
      <w:r w:rsidRPr="00887E31">
        <w:t>jméno a kontakt na osobu, která může uvedené údaje potvrdit.</w:t>
      </w:r>
    </w:p>
    <w:p w14:paraId="7411D040" w14:textId="77777777" w:rsidR="008B09AD" w:rsidRPr="00887E31" w:rsidRDefault="008B09AD" w:rsidP="00FC6D5F">
      <w:pPr>
        <w:pStyle w:val="Nadpis2"/>
      </w:pPr>
      <w:r w:rsidRPr="00887E31">
        <w:t>Změny v kvalifikaci</w:t>
      </w:r>
    </w:p>
    <w:p w14:paraId="6A6F2EB8" w14:textId="77777777" w:rsidR="00480505" w:rsidRPr="009379A5" w:rsidRDefault="00480505" w:rsidP="00480505">
      <w:pPr>
        <w:jc w:val="both"/>
      </w:pPr>
      <w:r w:rsidRPr="009379A5">
        <w:t xml:space="preserve">Dojde-li od předložení dokladů, nebo prohlášení o kvalifikaci, v průběhu zadávacího řízení, k takové změně v kvalifikaci účastníka zadávacího řízení, která by jinak znamenala nesplnění kvalifikace, je účastník zadávacího řízení povinen nejpozději do 5 pracovních dnů tuto skutečnost zadavateli písemně oznámit a nejpozději do 10 pracovních dnů od oznámení této změny zadavateli předložit nové doklady nebo prohlášení ke kvalifikaci. </w:t>
      </w:r>
    </w:p>
    <w:p w14:paraId="7EBBE04E" w14:textId="3310B0F8" w:rsidR="007C7B9E" w:rsidRDefault="00480505" w:rsidP="00B10C8F">
      <w:pPr>
        <w:jc w:val="both"/>
      </w:pPr>
      <w:r w:rsidRPr="009379A5">
        <w:t xml:space="preserve">Nesplnění této povinnosti je dle § 88 odst. 2 </w:t>
      </w:r>
      <w:r w:rsidR="00D460C6">
        <w:t>Z</w:t>
      </w:r>
      <w:r w:rsidR="00C907BC">
        <w:t>ZVZ</w:t>
      </w:r>
      <w:r w:rsidRPr="009379A5">
        <w:t xml:space="preserve"> důvodem pro bezodkladné vyloučení účastníka zadávacího řízení.</w:t>
      </w:r>
    </w:p>
    <w:p w14:paraId="738F4AB4" w14:textId="77777777" w:rsidR="007C7B9E" w:rsidRPr="00887E31" w:rsidRDefault="007C7B9E" w:rsidP="00B10C8F">
      <w:pPr>
        <w:jc w:val="both"/>
      </w:pPr>
    </w:p>
    <w:p w14:paraId="75B20488" w14:textId="77777777" w:rsidR="00EE79DA" w:rsidRPr="00887E31" w:rsidRDefault="00EE79DA" w:rsidP="00C63E6F">
      <w:pPr>
        <w:keepNext/>
        <w:keepLines/>
        <w:numPr>
          <w:ilvl w:val="0"/>
          <w:numId w:val="1"/>
        </w:numPr>
        <w:jc w:val="both"/>
        <w:outlineLvl w:val="0"/>
        <w:rPr>
          <w:b/>
          <w:bCs/>
        </w:rPr>
      </w:pPr>
      <w:r w:rsidRPr="00887E31">
        <w:rPr>
          <w:b/>
          <w:bCs/>
        </w:rPr>
        <w:lastRenderedPageBreak/>
        <w:t>Podmínky pro jednotné zpracování nabídky</w:t>
      </w:r>
    </w:p>
    <w:p w14:paraId="4964CB45" w14:textId="77777777" w:rsidR="00EE79DA" w:rsidRPr="00887E31" w:rsidRDefault="00EE79DA" w:rsidP="00EE79DA">
      <w:pPr>
        <w:jc w:val="both"/>
      </w:pPr>
    </w:p>
    <w:p w14:paraId="3AD6E544" w14:textId="77777777" w:rsidR="00EE79DA" w:rsidRPr="00887E31" w:rsidRDefault="00EE79DA" w:rsidP="00EE79DA">
      <w:pPr>
        <w:jc w:val="both"/>
      </w:pPr>
      <w:r w:rsidRPr="00887E31">
        <w:t xml:space="preserve">Zadavatel </w:t>
      </w:r>
      <w:r w:rsidR="001367A1">
        <w:t>doporučuje</w:t>
      </w:r>
      <w:r w:rsidRPr="00887E31">
        <w:t xml:space="preserve"> jednotný způsob zpracování nabídky dle následujících podmínek.</w:t>
      </w:r>
    </w:p>
    <w:p w14:paraId="61263B51" w14:textId="77777777" w:rsidR="00EE79DA" w:rsidRPr="00887E31" w:rsidRDefault="00EE79DA" w:rsidP="00EE79DA">
      <w:pPr>
        <w:jc w:val="both"/>
      </w:pPr>
    </w:p>
    <w:p w14:paraId="12BE758F" w14:textId="77777777" w:rsidR="000A6DA8" w:rsidRPr="00887E31" w:rsidRDefault="000A6DA8" w:rsidP="00FC6D5F">
      <w:pPr>
        <w:jc w:val="both"/>
      </w:pPr>
      <w:r w:rsidRPr="00887E31">
        <w:t>Nabídka bude zpracována v českém jazyce. Zadavatel připouští katalogy, prospekty a jiný podpůrný materiál technické povahy v anglickém jazyce.</w:t>
      </w:r>
    </w:p>
    <w:p w14:paraId="2FB0AE57" w14:textId="77777777" w:rsidR="000A6DA8" w:rsidRPr="00887E31" w:rsidRDefault="000A6DA8" w:rsidP="00FC6D5F">
      <w:pPr>
        <w:jc w:val="both"/>
      </w:pPr>
      <w:r w:rsidRPr="00887E31">
        <w:t>Nabídka bude zpracována v následující struktuře:</w:t>
      </w:r>
    </w:p>
    <w:p w14:paraId="281D0CB5" w14:textId="5284AC95" w:rsidR="000A6DA8" w:rsidRPr="00887E31" w:rsidRDefault="000A6DA8" w:rsidP="00C63E6F">
      <w:pPr>
        <w:numPr>
          <w:ilvl w:val="2"/>
          <w:numId w:val="6"/>
        </w:numPr>
        <w:jc w:val="both"/>
      </w:pPr>
      <w:r w:rsidRPr="00887E31">
        <w:t>Krycí l</w:t>
      </w:r>
      <w:bookmarkStart w:id="12" w:name="_GoBack"/>
      <w:bookmarkEnd w:id="12"/>
      <w:r w:rsidRPr="00887E31">
        <w:t>ist nabídky (příloha č. 1</w:t>
      </w:r>
      <w:r w:rsidR="00A475A3">
        <w:t xml:space="preserve"> této zadávací dokumentace)</w:t>
      </w:r>
      <w:r w:rsidRPr="00887E31">
        <w:t xml:space="preserve">, na kterém budou uvedeny identifikační údaje </w:t>
      </w:r>
      <w:r w:rsidR="00DB7D0D">
        <w:t xml:space="preserve">dodavatele </w:t>
      </w:r>
      <w:r w:rsidRPr="00887E31">
        <w:t xml:space="preserve">(název </w:t>
      </w:r>
      <w:r w:rsidR="00DB7D0D">
        <w:t>dodavatele</w:t>
      </w:r>
      <w:r w:rsidR="00155AC7" w:rsidRPr="00887E31">
        <w:t xml:space="preserve">, sídlo </w:t>
      </w:r>
      <w:r w:rsidR="00DB7D0D">
        <w:t>dodavatele</w:t>
      </w:r>
      <w:r w:rsidRPr="00887E31">
        <w:t>, právní forma, IČ</w:t>
      </w:r>
      <w:r w:rsidR="00A475A3">
        <w:t>O</w:t>
      </w:r>
      <w:r w:rsidRPr="00887E31">
        <w:t>, DIČ</w:t>
      </w:r>
      <w:r w:rsidR="00A475A3">
        <w:t>)</w:t>
      </w:r>
      <w:r w:rsidRPr="00887E31">
        <w:t xml:space="preserve">, kontaktní osoba </w:t>
      </w:r>
      <w:r w:rsidR="00DB7D0D">
        <w:t>dodavatele</w:t>
      </w:r>
      <w:r w:rsidRPr="00887E31">
        <w:t xml:space="preserve"> (jméno, příjmení, kontaktní adresa, telefon, e-mail, případně další údaje), název veřejné zakázky, identifikační údaje zadavatele a celková nabídková cena.</w:t>
      </w:r>
    </w:p>
    <w:p w14:paraId="7D7D5211" w14:textId="1CCFA7D1" w:rsidR="00480505" w:rsidRDefault="00E3301B" w:rsidP="00C63E6F">
      <w:pPr>
        <w:numPr>
          <w:ilvl w:val="2"/>
          <w:numId w:val="6"/>
        </w:numPr>
        <w:jc w:val="both"/>
      </w:pPr>
      <w:r w:rsidRPr="0069240E">
        <w:t xml:space="preserve">Čestné prohlášení </w:t>
      </w:r>
      <w:r w:rsidRPr="00F62128">
        <w:t xml:space="preserve">o tom, že závazný text kupní smlouvy </w:t>
      </w:r>
      <w:r w:rsidR="00DB7D0D">
        <w:t>dodavatel</w:t>
      </w:r>
      <w:r w:rsidRPr="00F62128">
        <w:t xml:space="preserve"> plně a bezvýhradně akceptuje</w:t>
      </w:r>
      <w:r w:rsidR="00480505" w:rsidRPr="0069240E">
        <w:t>;</w:t>
      </w:r>
    </w:p>
    <w:p w14:paraId="4BC25FF8" w14:textId="77777777" w:rsidR="000A6DA8" w:rsidRPr="00887E31" w:rsidRDefault="000A6DA8" w:rsidP="00C63E6F">
      <w:pPr>
        <w:numPr>
          <w:ilvl w:val="2"/>
          <w:numId w:val="6"/>
        </w:numPr>
        <w:jc w:val="both"/>
      </w:pPr>
      <w:r w:rsidRPr="00887E31">
        <w:t>Doklady prokazující splnění základní způsobilosti</w:t>
      </w:r>
    </w:p>
    <w:p w14:paraId="7AE8886E" w14:textId="77777777" w:rsidR="000A6DA8" w:rsidRPr="00887E31" w:rsidRDefault="000A6DA8" w:rsidP="00C63E6F">
      <w:pPr>
        <w:numPr>
          <w:ilvl w:val="2"/>
          <w:numId w:val="6"/>
        </w:numPr>
        <w:jc w:val="both"/>
      </w:pPr>
      <w:r w:rsidRPr="00887E31">
        <w:t>Doklady prokazující splnění profesní způsobilosti</w:t>
      </w:r>
    </w:p>
    <w:p w14:paraId="45C6CDE9" w14:textId="77777777" w:rsidR="000A6DA8" w:rsidRPr="00887E31" w:rsidRDefault="000A6DA8" w:rsidP="00C63E6F">
      <w:pPr>
        <w:numPr>
          <w:ilvl w:val="2"/>
          <w:numId w:val="6"/>
        </w:numPr>
        <w:jc w:val="both"/>
      </w:pPr>
      <w:r w:rsidRPr="00887E31">
        <w:t>Doklady prokazující splnění technické kvalifikace</w:t>
      </w:r>
    </w:p>
    <w:p w14:paraId="76D6377C" w14:textId="55746DBC" w:rsidR="000A6DA8" w:rsidRPr="00887E31" w:rsidRDefault="000A6DA8" w:rsidP="00C63E6F">
      <w:pPr>
        <w:numPr>
          <w:ilvl w:val="2"/>
          <w:numId w:val="6"/>
        </w:numPr>
        <w:jc w:val="both"/>
      </w:pPr>
      <w:r w:rsidRPr="00887E31">
        <w:t xml:space="preserve">Specifikace nabízeného zboží </w:t>
      </w:r>
      <w:r w:rsidR="00B527E3">
        <w:t xml:space="preserve">dle </w:t>
      </w:r>
      <w:r w:rsidR="007C7B9E">
        <w:t>požadavků zadavatele uvedené</w:t>
      </w:r>
      <w:r w:rsidRPr="00887E31">
        <w:t xml:space="preserve"> v přílo</w:t>
      </w:r>
      <w:r w:rsidR="007C7B9E">
        <w:t>ze</w:t>
      </w:r>
      <w:r w:rsidRPr="00887E31">
        <w:t xml:space="preserve"> č. </w:t>
      </w:r>
      <w:r w:rsidRPr="00D10C53">
        <w:t>2</w:t>
      </w:r>
      <w:r w:rsidRPr="00887E31">
        <w:t xml:space="preserve"> této zadávací dokumentace</w:t>
      </w:r>
    </w:p>
    <w:p w14:paraId="131B9A11" w14:textId="77777777" w:rsidR="000A6DA8" w:rsidRPr="00887E31" w:rsidRDefault="000A6DA8" w:rsidP="00C63E6F">
      <w:pPr>
        <w:numPr>
          <w:ilvl w:val="2"/>
          <w:numId w:val="6"/>
        </w:numPr>
        <w:jc w:val="both"/>
      </w:pPr>
      <w:r w:rsidRPr="00887E31">
        <w:t>Ostatní doklady a dokumenty</w:t>
      </w:r>
    </w:p>
    <w:p w14:paraId="28EEC0DE" w14:textId="77777777" w:rsidR="00B3208C" w:rsidRPr="00887E31" w:rsidRDefault="00B3208C" w:rsidP="00524D37">
      <w:pPr>
        <w:pStyle w:val="Bezmezer"/>
      </w:pPr>
    </w:p>
    <w:p w14:paraId="2FC2EB32" w14:textId="77777777" w:rsidR="00EE79DA" w:rsidRPr="00887E31" w:rsidRDefault="00EE79DA" w:rsidP="00C63E6F">
      <w:pPr>
        <w:keepNext/>
        <w:keepLines/>
        <w:numPr>
          <w:ilvl w:val="0"/>
          <w:numId w:val="1"/>
        </w:numPr>
        <w:jc w:val="both"/>
        <w:outlineLvl w:val="0"/>
        <w:rPr>
          <w:b/>
          <w:bCs/>
        </w:rPr>
      </w:pPr>
      <w:r w:rsidRPr="00887E31">
        <w:rPr>
          <w:b/>
          <w:bCs/>
        </w:rPr>
        <w:t>Jednotný způsob zpracování nabídkové ceny</w:t>
      </w:r>
    </w:p>
    <w:p w14:paraId="63C5A8C4" w14:textId="77777777" w:rsidR="00EE79DA" w:rsidRPr="00887E31" w:rsidRDefault="00EE79DA" w:rsidP="00EE79DA"/>
    <w:p w14:paraId="30E84B9C" w14:textId="77777777" w:rsidR="00EE79DA" w:rsidRPr="00887E31" w:rsidRDefault="00EE79DA" w:rsidP="00C63E6F">
      <w:pPr>
        <w:numPr>
          <w:ilvl w:val="1"/>
          <w:numId w:val="7"/>
        </w:numPr>
        <w:contextualSpacing/>
        <w:jc w:val="both"/>
        <w:rPr>
          <w:snapToGrid w:val="0"/>
        </w:rPr>
      </w:pPr>
      <w:r w:rsidRPr="00887E31">
        <w:t>Nabídková cena bude stanovena v české měně.</w:t>
      </w:r>
    </w:p>
    <w:p w14:paraId="5AA9626F" w14:textId="1E1BC516" w:rsidR="00EE79DA" w:rsidRPr="00887E31" w:rsidRDefault="00EE79DA" w:rsidP="00C63E6F">
      <w:pPr>
        <w:numPr>
          <w:ilvl w:val="1"/>
          <w:numId w:val="7"/>
        </w:numPr>
        <w:contextualSpacing/>
        <w:jc w:val="both"/>
        <w:rPr>
          <w:snapToGrid w:val="0"/>
        </w:rPr>
      </w:pPr>
      <w:r w:rsidRPr="00887E31">
        <w:t xml:space="preserve">Nabídková cena bez DPH musí zahrnovat veškeré náklady </w:t>
      </w:r>
      <w:r w:rsidR="00DB7D0D">
        <w:t>dodavatel</w:t>
      </w:r>
      <w:r w:rsidR="008443A9">
        <w:t>e</w:t>
      </w:r>
      <w:r w:rsidRPr="00887E31">
        <w:t xml:space="preserve"> související s plněním této veřejné zakázky</w:t>
      </w:r>
      <w:r w:rsidR="006A6DB8" w:rsidRPr="00887E31">
        <w:t>.</w:t>
      </w:r>
    </w:p>
    <w:p w14:paraId="2F321018" w14:textId="57912463" w:rsidR="00EE79DA" w:rsidRDefault="00EE79DA" w:rsidP="00C63E6F">
      <w:pPr>
        <w:numPr>
          <w:ilvl w:val="1"/>
          <w:numId w:val="7"/>
        </w:numPr>
        <w:contextualSpacing/>
        <w:jc w:val="both"/>
        <w:rPr>
          <w:snapToGrid w:val="0"/>
        </w:rPr>
      </w:pPr>
      <w:r w:rsidRPr="00887E31">
        <w:t xml:space="preserve">Není-li </w:t>
      </w:r>
      <w:r w:rsidR="008443A9">
        <w:t>dodavatel</w:t>
      </w:r>
      <w:r w:rsidRPr="00887E31">
        <w:t xml:space="preserve"> registrovaným plátcem DPH, potom tuto daň nevyčíslí a skutečnost, že není jejím plátcem, výslovně uvede v nabídce</w:t>
      </w:r>
      <w:r w:rsidRPr="00887E31">
        <w:rPr>
          <w:snapToGrid w:val="0"/>
        </w:rPr>
        <w:t>.</w:t>
      </w:r>
    </w:p>
    <w:p w14:paraId="559374B5" w14:textId="484F64BA" w:rsidR="008E2E46" w:rsidRPr="00FB0279" w:rsidRDefault="008443A9" w:rsidP="00C63E6F">
      <w:pPr>
        <w:numPr>
          <w:ilvl w:val="1"/>
          <w:numId w:val="7"/>
        </w:numPr>
        <w:contextualSpacing/>
        <w:jc w:val="both"/>
        <w:rPr>
          <w:snapToGrid w:val="0"/>
        </w:rPr>
      </w:pPr>
      <w:r w:rsidRPr="00FB0279">
        <w:rPr>
          <w:snapToGrid w:val="0"/>
        </w:rPr>
        <w:t>Dodavatel</w:t>
      </w:r>
      <w:r w:rsidR="00F2065F" w:rsidRPr="00FB0279">
        <w:rPr>
          <w:snapToGrid w:val="0"/>
        </w:rPr>
        <w:t xml:space="preserve"> doplní nabídkovou cenu do přílohy č. 1 této zadávací dokumentace</w:t>
      </w:r>
      <w:r w:rsidRPr="00FB0279">
        <w:rPr>
          <w:snapToGrid w:val="0"/>
        </w:rPr>
        <w:t xml:space="preserve">, </w:t>
      </w:r>
      <w:r w:rsidRPr="00FB0279">
        <w:t>přičemž tato vzejde</w:t>
      </w:r>
      <w:r w:rsidR="00D731C4" w:rsidRPr="00FB0279">
        <w:t xml:space="preserve"> </w:t>
      </w:r>
      <w:r w:rsidRPr="00FB0279">
        <w:t>vyplněním přílohy č. 6 této zadávací dokumentace – dodavatel je povinen vyplnit</w:t>
      </w:r>
      <w:r w:rsidR="00201FF1" w:rsidRPr="00FB0279">
        <w:t xml:space="preserve"> žlutě zvýrazněné buňky tabulky</w:t>
      </w:r>
      <w:r w:rsidR="00F2065F" w:rsidRPr="00FB0279">
        <w:rPr>
          <w:snapToGrid w:val="0"/>
        </w:rPr>
        <w:t>.</w:t>
      </w:r>
    </w:p>
    <w:p w14:paraId="3BFF7343" w14:textId="77777777" w:rsidR="001C2CA6" w:rsidRPr="00887E31" w:rsidRDefault="001C2CA6" w:rsidP="00524D37">
      <w:pPr>
        <w:pStyle w:val="Bezmezer"/>
      </w:pPr>
    </w:p>
    <w:p w14:paraId="007F281A" w14:textId="77777777" w:rsidR="00EE79DA" w:rsidRPr="00887E31" w:rsidRDefault="008F5D3E" w:rsidP="00C63E6F">
      <w:pPr>
        <w:keepNext/>
        <w:numPr>
          <w:ilvl w:val="0"/>
          <w:numId w:val="1"/>
        </w:numPr>
        <w:jc w:val="both"/>
        <w:rPr>
          <w:b/>
        </w:rPr>
      </w:pPr>
      <w:r>
        <w:rPr>
          <w:b/>
        </w:rPr>
        <w:t>Obchodní, p</w:t>
      </w:r>
      <w:r w:rsidR="00EE79DA" w:rsidRPr="00887E31">
        <w:rPr>
          <w:b/>
        </w:rPr>
        <w:t xml:space="preserve">latební </w:t>
      </w:r>
      <w:r>
        <w:rPr>
          <w:b/>
        </w:rPr>
        <w:t xml:space="preserve">a servisní </w:t>
      </w:r>
      <w:r w:rsidR="00EE79DA" w:rsidRPr="00887E31">
        <w:rPr>
          <w:b/>
        </w:rPr>
        <w:t>podmínky</w:t>
      </w:r>
    </w:p>
    <w:p w14:paraId="29322678" w14:textId="77777777" w:rsidR="00EE79DA" w:rsidRPr="00887E31" w:rsidRDefault="00EE79DA" w:rsidP="00A475A3">
      <w:pPr>
        <w:keepNext/>
        <w:jc w:val="both"/>
      </w:pPr>
    </w:p>
    <w:p w14:paraId="03FA85D7" w14:textId="70C25568" w:rsidR="00EF3D1F" w:rsidRDefault="008F5D3E">
      <w:pPr>
        <w:jc w:val="both"/>
      </w:pPr>
      <w:r w:rsidRPr="008F5D3E">
        <w:t>Veškeré obchodní, platební a servisní podmínky jsou uvedeny v obligatorním návrhu smlouvy</w:t>
      </w:r>
      <w:r w:rsidR="00A65DAE">
        <w:t xml:space="preserve"> (</w:t>
      </w:r>
      <w:r w:rsidR="00325319">
        <w:t>příloh</w:t>
      </w:r>
      <w:r w:rsidR="00A65DAE">
        <w:t>a</w:t>
      </w:r>
      <w:r w:rsidR="00325319">
        <w:t xml:space="preserve"> č. </w:t>
      </w:r>
      <w:r w:rsidR="00325319" w:rsidRPr="00E66994">
        <w:t>4</w:t>
      </w:r>
      <w:r w:rsidR="00494EC2">
        <w:t xml:space="preserve"> </w:t>
      </w:r>
      <w:r w:rsidR="00325319">
        <w:t>této zadávací dokumentace</w:t>
      </w:r>
      <w:r w:rsidR="00A65DAE">
        <w:t>)</w:t>
      </w:r>
      <w:r w:rsidRPr="008F5D3E">
        <w:t>.</w:t>
      </w:r>
    </w:p>
    <w:p w14:paraId="3CED4995" w14:textId="77777777" w:rsidR="00981974" w:rsidRDefault="00981974" w:rsidP="00981974"/>
    <w:p w14:paraId="762CAB5C" w14:textId="1251C6BE" w:rsidR="00981974" w:rsidRPr="00352BB1" w:rsidRDefault="008443A9" w:rsidP="00981974">
      <w:pPr>
        <w:jc w:val="both"/>
      </w:pPr>
      <w:r>
        <w:t>Dodavatel</w:t>
      </w:r>
      <w:r w:rsidR="00981974" w:rsidRPr="00352BB1">
        <w:t xml:space="preserve"> </w:t>
      </w:r>
      <w:r w:rsidR="00981974" w:rsidRPr="00352BB1">
        <w:rPr>
          <w:b/>
        </w:rPr>
        <w:t>nepředkládá</w:t>
      </w:r>
      <w:r w:rsidR="00981974" w:rsidRPr="00352BB1">
        <w:t xml:space="preserve"> do nabídky návrh kupní smlouvy. Závazný text kupní smlouvy bude vyplněn až před uzavřením kupní smlouvy s vybraným dodavatelem, kdy budou doplněny veškeré chybějící údaje (zejména identifikace dodavatele, nabídková cena, jméno kontaktní osoby apod.). </w:t>
      </w:r>
    </w:p>
    <w:p w14:paraId="2AB6E2DB" w14:textId="77777777" w:rsidR="00325319" w:rsidRDefault="00325319" w:rsidP="00981974">
      <w:pPr>
        <w:jc w:val="both"/>
      </w:pPr>
    </w:p>
    <w:p w14:paraId="672BA85C" w14:textId="49EA5D06" w:rsidR="001C2CA6" w:rsidRDefault="008443A9" w:rsidP="00305BB4">
      <w:pPr>
        <w:jc w:val="both"/>
      </w:pPr>
      <w:r>
        <w:t>Dodavatel</w:t>
      </w:r>
      <w:r w:rsidR="00981974" w:rsidRPr="00352BB1">
        <w:t xml:space="preserve"> je však povinen v rámci své nabídky učinit </w:t>
      </w:r>
      <w:r w:rsidR="00981974" w:rsidRPr="00352BB1">
        <w:rPr>
          <w:b/>
        </w:rPr>
        <w:t>čestné prohlášení</w:t>
      </w:r>
      <w:r w:rsidR="00981974" w:rsidRPr="00352BB1">
        <w:t xml:space="preserve"> (příloha </w:t>
      </w:r>
      <w:r w:rsidR="00981974" w:rsidRPr="00E66994">
        <w:t>č. 3</w:t>
      </w:r>
      <w:r w:rsidR="00981974" w:rsidRPr="00352BB1">
        <w:t xml:space="preserve"> této zadávací dokumentace) o tom, že závazný text kupní smlouvy plně a bezvýhradně akceptuje.</w:t>
      </w:r>
    </w:p>
    <w:p w14:paraId="3E5BEA0E" w14:textId="0507670A" w:rsidR="009A4EFF" w:rsidRDefault="009A4EFF" w:rsidP="00305BB4">
      <w:pPr>
        <w:jc w:val="both"/>
      </w:pPr>
    </w:p>
    <w:p w14:paraId="0D3E5337" w14:textId="77777777" w:rsidR="00CD15ED" w:rsidRPr="00305BB4" w:rsidRDefault="00CD15ED" w:rsidP="00305BB4">
      <w:pPr>
        <w:jc w:val="both"/>
      </w:pPr>
    </w:p>
    <w:p w14:paraId="03787265" w14:textId="77777777" w:rsidR="00EE79DA" w:rsidRPr="00887E31" w:rsidRDefault="00EE79DA" w:rsidP="00C63E6F">
      <w:pPr>
        <w:keepNext/>
        <w:keepLines/>
        <w:numPr>
          <w:ilvl w:val="0"/>
          <w:numId w:val="1"/>
        </w:numPr>
        <w:jc w:val="both"/>
        <w:outlineLvl w:val="0"/>
        <w:rPr>
          <w:b/>
          <w:bCs/>
        </w:rPr>
      </w:pPr>
      <w:r w:rsidRPr="00887E31">
        <w:rPr>
          <w:b/>
          <w:bCs/>
        </w:rPr>
        <w:lastRenderedPageBreak/>
        <w:t>Další podmínky veřejné zakázky</w:t>
      </w:r>
    </w:p>
    <w:p w14:paraId="3EC93FF1" w14:textId="77777777" w:rsidR="00EE79DA" w:rsidRPr="00887E31" w:rsidRDefault="00EE79DA" w:rsidP="00EE79DA">
      <w:pPr>
        <w:keepNext/>
        <w:keepLines/>
        <w:jc w:val="both"/>
      </w:pPr>
    </w:p>
    <w:p w14:paraId="49A6E3AE" w14:textId="39228223" w:rsidR="00325319" w:rsidRDefault="008443A9" w:rsidP="00C63E6F">
      <w:pPr>
        <w:keepNext/>
        <w:keepLines/>
        <w:numPr>
          <w:ilvl w:val="1"/>
          <w:numId w:val="8"/>
        </w:numPr>
        <w:contextualSpacing/>
        <w:jc w:val="both"/>
      </w:pPr>
      <w:r>
        <w:t>Dodavatel</w:t>
      </w:r>
      <w:r w:rsidR="000C7BCA" w:rsidRPr="00AD4EF4">
        <w:t xml:space="preserve"> může podat pouze jednu nabídku. </w:t>
      </w:r>
    </w:p>
    <w:p w14:paraId="22796FF7" w14:textId="77777777" w:rsidR="000C7BCA" w:rsidRPr="00AD4EF4" w:rsidRDefault="000C7BCA" w:rsidP="00C63E6F">
      <w:pPr>
        <w:keepNext/>
        <w:keepLines/>
        <w:numPr>
          <w:ilvl w:val="1"/>
          <w:numId w:val="8"/>
        </w:numPr>
        <w:contextualSpacing/>
        <w:jc w:val="both"/>
      </w:pPr>
      <w:r w:rsidRPr="00AD4EF4">
        <w:t>Zadavatel nepřipouští variantní řešení nabídky.</w:t>
      </w:r>
    </w:p>
    <w:p w14:paraId="27C923D5" w14:textId="6B72D523" w:rsidR="000C7BCA" w:rsidRPr="00AD4EF4" w:rsidRDefault="000C7BCA" w:rsidP="00C63E6F">
      <w:pPr>
        <w:keepNext/>
        <w:keepLines/>
        <w:numPr>
          <w:ilvl w:val="1"/>
          <w:numId w:val="8"/>
        </w:numPr>
        <w:contextualSpacing/>
        <w:jc w:val="both"/>
      </w:pPr>
      <w:r w:rsidRPr="00AD4EF4">
        <w:t xml:space="preserve">Komunikace mezi zadavatelem a </w:t>
      </w:r>
      <w:r w:rsidR="008443A9">
        <w:t>dodavatelem</w:t>
      </w:r>
      <w:r w:rsidRPr="00AD4EF4">
        <w:t xml:space="preserve"> se řídí § 211 ZZVZ. </w:t>
      </w:r>
    </w:p>
    <w:p w14:paraId="6A7078B2" w14:textId="213AC1C7" w:rsidR="000C7BCA" w:rsidRPr="00AD4EF4" w:rsidRDefault="000C7BCA" w:rsidP="00C63E6F">
      <w:pPr>
        <w:keepNext/>
        <w:keepLines/>
        <w:numPr>
          <w:ilvl w:val="1"/>
          <w:numId w:val="8"/>
        </w:numPr>
        <w:contextualSpacing/>
        <w:jc w:val="both"/>
      </w:pPr>
      <w:r w:rsidRPr="00AD4EF4">
        <w:t>Uzavření smlouvy, jakožto postup následující po výběru dodavatele</w:t>
      </w:r>
      <w:r w:rsidR="00A95D1E">
        <w:t>,</w:t>
      </w:r>
      <w:r w:rsidRPr="00AD4EF4">
        <w:t xml:space="preserve"> musí probíhat elektronicky. Smlouvu je nutné uzavřít pomocí zaručených elektronických podpisů. </w:t>
      </w:r>
    </w:p>
    <w:p w14:paraId="77D32817" w14:textId="46DDC338" w:rsidR="000C7BCA" w:rsidRPr="009379A5" w:rsidRDefault="00306572" w:rsidP="00C63E6F">
      <w:pPr>
        <w:numPr>
          <w:ilvl w:val="1"/>
          <w:numId w:val="8"/>
        </w:numPr>
        <w:contextualSpacing/>
        <w:jc w:val="both"/>
      </w:pPr>
      <w:r>
        <w:t>Dodavatelům</w:t>
      </w:r>
      <w:r w:rsidR="000C7BCA" w:rsidRPr="009379A5">
        <w:t xml:space="preserve"> podáním nabídky nevznikají žádná práva na uzavření </w:t>
      </w:r>
      <w:r w:rsidR="000C7BCA">
        <w:t>s</w:t>
      </w:r>
      <w:r w:rsidR="000C7BCA" w:rsidRPr="009379A5">
        <w:t>mlouvy se zadavatelem.</w:t>
      </w:r>
    </w:p>
    <w:p w14:paraId="7AB5FBFA" w14:textId="06AE28C3" w:rsidR="000C7BCA" w:rsidRPr="009379A5" w:rsidRDefault="000C7BCA" w:rsidP="00C63E6F">
      <w:pPr>
        <w:numPr>
          <w:ilvl w:val="1"/>
          <w:numId w:val="8"/>
        </w:numPr>
        <w:contextualSpacing/>
        <w:jc w:val="both"/>
      </w:pPr>
      <w:r w:rsidRPr="009379A5">
        <w:t xml:space="preserve">Zadavatel je oprávněn před rozhodnutím o výběru dodavatele si ověřit, popřípadě upřesnit informace uvedené </w:t>
      </w:r>
      <w:r w:rsidR="00306572">
        <w:t xml:space="preserve">dodavatelem </w:t>
      </w:r>
      <w:r w:rsidRPr="009379A5">
        <w:t>v nabídce.</w:t>
      </w:r>
    </w:p>
    <w:p w14:paraId="3290AF51" w14:textId="77777777" w:rsidR="000C7BCA" w:rsidRPr="009379A5" w:rsidRDefault="000C7BCA" w:rsidP="00C63E6F">
      <w:pPr>
        <w:numPr>
          <w:ilvl w:val="1"/>
          <w:numId w:val="8"/>
        </w:numPr>
        <w:contextualSpacing/>
        <w:jc w:val="both"/>
      </w:pPr>
      <w:r w:rsidRPr="009379A5">
        <w:t xml:space="preserve">Povinnost </w:t>
      </w:r>
      <w:r>
        <w:t>vybraného</w:t>
      </w:r>
      <w:r w:rsidRPr="009379A5">
        <w:t xml:space="preserve"> dodavatele spolupůsobit při výkonu kontroly dle zákona č. 320/2001 Sb., o finanční kontrole ve veřejné správě</w:t>
      </w:r>
      <w:r w:rsidR="00325319">
        <w:t>, ve znění pozdějších předpisů.</w:t>
      </w:r>
    </w:p>
    <w:p w14:paraId="73A275E3" w14:textId="77777777" w:rsidR="000C7BCA" w:rsidRPr="009379A5" w:rsidRDefault="000C7BCA" w:rsidP="00C63E6F">
      <w:pPr>
        <w:numPr>
          <w:ilvl w:val="1"/>
          <w:numId w:val="8"/>
        </w:numPr>
        <w:contextualSpacing/>
        <w:jc w:val="both"/>
      </w:pPr>
      <w:r w:rsidRPr="009379A5">
        <w:t>Zadavatel nevrací podané nabídky, které zůstávají u zadavatele jako doklad o průběhu soutěže. S obsahem nabídek bude zacházeno důvěrně.</w:t>
      </w:r>
    </w:p>
    <w:p w14:paraId="3A917FE6" w14:textId="77777777" w:rsidR="000C7BCA" w:rsidRPr="009379A5" w:rsidRDefault="000C7BCA" w:rsidP="00C63E6F">
      <w:pPr>
        <w:numPr>
          <w:ilvl w:val="1"/>
          <w:numId w:val="8"/>
        </w:numPr>
        <w:contextualSpacing/>
        <w:jc w:val="both"/>
      </w:pPr>
      <w:r w:rsidRPr="009379A5">
        <w:t>Zadavatel nepožaduje poskytnutí jistoty.</w:t>
      </w:r>
    </w:p>
    <w:p w14:paraId="7AE46CE6" w14:textId="77777777" w:rsidR="000C7BCA" w:rsidRPr="009379A5" w:rsidRDefault="000C7BCA" w:rsidP="00C63E6F">
      <w:pPr>
        <w:numPr>
          <w:ilvl w:val="1"/>
          <w:numId w:val="8"/>
        </w:numPr>
        <w:contextualSpacing/>
        <w:jc w:val="both"/>
      </w:pPr>
      <w:r w:rsidRPr="009379A5">
        <w:t>Zadavatel nebude zájemcům hradit žádné náklady spojené s účastí v zadávacím řízení.</w:t>
      </w:r>
    </w:p>
    <w:p w14:paraId="0EDC06CF" w14:textId="2B69A392" w:rsidR="009F6731" w:rsidRDefault="000C7BCA" w:rsidP="00C63E6F">
      <w:pPr>
        <w:numPr>
          <w:ilvl w:val="1"/>
          <w:numId w:val="8"/>
        </w:numPr>
        <w:contextualSpacing/>
        <w:jc w:val="both"/>
      </w:pPr>
      <w:r w:rsidRPr="009379A5">
        <w:t>Zadavatel si vyhrazuje právo</w:t>
      </w:r>
      <w:r>
        <w:t xml:space="preserve"> veřejnou</w:t>
      </w:r>
      <w:r w:rsidRPr="009379A5">
        <w:t xml:space="preserve"> zakázku zrušit v souladu s § 127 ZZVZ.</w:t>
      </w:r>
    </w:p>
    <w:p w14:paraId="4F2A1344" w14:textId="77777777" w:rsidR="00674DF6" w:rsidRPr="00887E31" w:rsidRDefault="00674DF6" w:rsidP="00EE79DA"/>
    <w:p w14:paraId="1907D50A" w14:textId="77777777" w:rsidR="00DE501A" w:rsidRPr="00887E31" w:rsidRDefault="00DE501A" w:rsidP="00C63E6F">
      <w:pPr>
        <w:keepNext/>
        <w:numPr>
          <w:ilvl w:val="0"/>
          <w:numId w:val="1"/>
        </w:numPr>
        <w:jc w:val="both"/>
        <w:rPr>
          <w:b/>
          <w:bCs/>
        </w:rPr>
      </w:pPr>
      <w:r w:rsidRPr="00887E31">
        <w:rPr>
          <w:b/>
          <w:bCs/>
        </w:rPr>
        <w:t>Vysvětlení, změna, doplnění zadávací dokumentace</w:t>
      </w:r>
    </w:p>
    <w:p w14:paraId="5C84AB09" w14:textId="77777777" w:rsidR="00DE501A" w:rsidRPr="00524D37" w:rsidRDefault="00DE501A" w:rsidP="000A6DA8">
      <w:pPr>
        <w:keepNext/>
        <w:jc w:val="both"/>
        <w:rPr>
          <w:bCs/>
        </w:rPr>
      </w:pPr>
    </w:p>
    <w:p w14:paraId="68A26045" w14:textId="77777777" w:rsidR="00DE501A" w:rsidRPr="00887E31" w:rsidRDefault="00DE501A" w:rsidP="000A6DA8">
      <w:pPr>
        <w:keepNext/>
        <w:jc w:val="both"/>
        <w:rPr>
          <w:bCs/>
        </w:rPr>
      </w:pPr>
      <w:r w:rsidRPr="00887E31">
        <w:rPr>
          <w:bCs/>
        </w:rPr>
        <w:t xml:space="preserve">Vysvětlení zadávací dokumentace se řídí ustanovením § 98 </w:t>
      </w:r>
      <w:r w:rsidR="00612C7C">
        <w:rPr>
          <w:bCs/>
        </w:rPr>
        <w:t>ZZVZ</w:t>
      </w:r>
      <w:r w:rsidRPr="00887E31">
        <w:rPr>
          <w:bCs/>
        </w:rPr>
        <w:t>. Zadavatel vždy uveřejní vysvětlení zadávací dokumentace včetně přesného znění žádosti na profilu zadavatele.</w:t>
      </w:r>
    </w:p>
    <w:p w14:paraId="74AA0C15" w14:textId="4451EEAE" w:rsidR="00F93D70" w:rsidRDefault="00DE501A" w:rsidP="00DE501A">
      <w:pPr>
        <w:jc w:val="both"/>
        <w:rPr>
          <w:bCs/>
        </w:rPr>
      </w:pPr>
      <w:r w:rsidRPr="00887E31">
        <w:rPr>
          <w:bCs/>
        </w:rPr>
        <w:t xml:space="preserve">Změna nebo doplnění zadávací dokumentace se řídí ustanovením § 99 </w:t>
      </w:r>
      <w:r w:rsidR="00612C7C">
        <w:rPr>
          <w:bCs/>
        </w:rPr>
        <w:t>ZZVZ</w:t>
      </w:r>
      <w:r w:rsidRPr="00887E31">
        <w:rPr>
          <w:bCs/>
        </w:rPr>
        <w:t>. Zadavatel vždy uveřejní informaci o změně nebo doplnění zadávací dokument</w:t>
      </w:r>
      <w:r w:rsidR="006F670A">
        <w:rPr>
          <w:bCs/>
        </w:rPr>
        <w:t>ace na profilu zadavatele.</w:t>
      </w:r>
    </w:p>
    <w:p w14:paraId="7348AF69" w14:textId="3AC4F1A8" w:rsidR="00791B44" w:rsidRDefault="00791B44" w:rsidP="00DE501A">
      <w:pPr>
        <w:jc w:val="both"/>
        <w:rPr>
          <w:bCs/>
        </w:rPr>
      </w:pPr>
    </w:p>
    <w:p w14:paraId="30777CA5" w14:textId="72F58BC6" w:rsidR="006F670A" w:rsidRDefault="006F670A" w:rsidP="00DE501A">
      <w:pPr>
        <w:jc w:val="both"/>
        <w:rPr>
          <w:bCs/>
        </w:rPr>
      </w:pPr>
    </w:p>
    <w:p w14:paraId="51000FDB" w14:textId="0A6D382D" w:rsidR="006F670A" w:rsidRDefault="006F670A" w:rsidP="00DE501A">
      <w:pPr>
        <w:jc w:val="both"/>
        <w:rPr>
          <w:bCs/>
        </w:rPr>
      </w:pPr>
    </w:p>
    <w:p w14:paraId="1B10D43E" w14:textId="6FAB0358" w:rsidR="006F670A" w:rsidRDefault="006F670A" w:rsidP="00DE501A">
      <w:pPr>
        <w:jc w:val="both"/>
        <w:rPr>
          <w:bCs/>
        </w:rPr>
      </w:pPr>
    </w:p>
    <w:p w14:paraId="0EAC4959" w14:textId="028690E9" w:rsidR="006F670A" w:rsidRDefault="006F670A" w:rsidP="00DE501A">
      <w:pPr>
        <w:jc w:val="both"/>
        <w:rPr>
          <w:bCs/>
        </w:rPr>
      </w:pPr>
    </w:p>
    <w:p w14:paraId="7F71E93F" w14:textId="500E1557" w:rsidR="006F670A" w:rsidRDefault="006F670A" w:rsidP="00DE501A">
      <w:pPr>
        <w:jc w:val="both"/>
        <w:rPr>
          <w:bCs/>
        </w:rPr>
      </w:pPr>
    </w:p>
    <w:p w14:paraId="47559A53" w14:textId="3A0E3553" w:rsidR="006F670A" w:rsidRDefault="006F670A" w:rsidP="00DE501A">
      <w:pPr>
        <w:jc w:val="both"/>
        <w:rPr>
          <w:bCs/>
        </w:rPr>
      </w:pPr>
    </w:p>
    <w:p w14:paraId="4E207C74" w14:textId="4F535D09" w:rsidR="006F670A" w:rsidRDefault="006F670A" w:rsidP="00DE501A">
      <w:pPr>
        <w:jc w:val="both"/>
        <w:rPr>
          <w:bCs/>
        </w:rPr>
      </w:pPr>
    </w:p>
    <w:p w14:paraId="4C24F584" w14:textId="40EB9B3A" w:rsidR="006F670A" w:rsidRDefault="006F670A" w:rsidP="00DE501A">
      <w:pPr>
        <w:jc w:val="both"/>
        <w:rPr>
          <w:bCs/>
        </w:rPr>
      </w:pPr>
    </w:p>
    <w:p w14:paraId="29AEC47B" w14:textId="30B4764E" w:rsidR="006F670A" w:rsidRDefault="006F670A" w:rsidP="00DE501A">
      <w:pPr>
        <w:jc w:val="both"/>
        <w:rPr>
          <w:bCs/>
        </w:rPr>
      </w:pPr>
    </w:p>
    <w:p w14:paraId="162B5D17" w14:textId="189EEB2A" w:rsidR="006F670A" w:rsidRDefault="006F670A" w:rsidP="00DE501A">
      <w:pPr>
        <w:jc w:val="both"/>
        <w:rPr>
          <w:bCs/>
        </w:rPr>
      </w:pPr>
    </w:p>
    <w:p w14:paraId="23B05964" w14:textId="3F620E78" w:rsidR="006F670A" w:rsidRDefault="006F670A" w:rsidP="00DE501A">
      <w:pPr>
        <w:jc w:val="both"/>
        <w:rPr>
          <w:bCs/>
        </w:rPr>
      </w:pPr>
    </w:p>
    <w:p w14:paraId="2FD1F3D3" w14:textId="2483C483" w:rsidR="006F670A" w:rsidRDefault="006F670A" w:rsidP="00DE501A">
      <w:pPr>
        <w:jc w:val="both"/>
        <w:rPr>
          <w:bCs/>
        </w:rPr>
      </w:pPr>
    </w:p>
    <w:p w14:paraId="6E16ADC7" w14:textId="7715A37A" w:rsidR="006F670A" w:rsidRDefault="006F670A" w:rsidP="00DE501A">
      <w:pPr>
        <w:jc w:val="both"/>
        <w:rPr>
          <w:bCs/>
        </w:rPr>
      </w:pPr>
    </w:p>
    <w:p w14:paraId="142D66A6" w14:textId="2CC7B45D" w:rsidR="006F670A" w:rsidRDefault="006F670A" w:rsidP="00DE501A">
      <w:pPr>
        <w:jc w:val="both"/>
        <w:rPr>
          <w:bCs/>
        </w:rPr>
      </w:pPr>
    </w:p>
    <w:p w14:paraId="045F2742" w14:textId="5171CFCA" w:rsidR="006F670A" w:rsidRDefault="006F670A" w:rsidP="00DE501A">
      <w:pPr>
        <w:jc w:val="both"/>
        <w:rPr>
          <w:bCs/>
        </w:rPr>
      </w:pPr>
    </w:p>
    <w:p w14:paraId="163D56CC" w14:textId="4A377E7D" w:rsidR="006F670A" w:rsidRDefault="006F670A" w:rsidP="00DE501A">
      <w:pPr>
        <w:jc w:val="both"/>
        <w:rPr>
          <w:bCs/>
        </w:rPr>
      </w:pPr>
    </w:p>
    <w:p w14:paraId="4DFC6BF5" w14:textId="67C67B14" w:rsidR="006F670A" w:rsidRDefault="006F670A" w:rsidP="00DE501A">
      <w:pPr>
        <w:jc w:val="both"/>
        <w:rPr>
          <w:bCs/>
        </w:rPr>
      </w:pPr>
    </w:p>
    <w:p w14:paraId="222D293C" w14:textId="3993B764" w:rsidR="006F670A" w:rsidRDefault="006F670A" w:rsidP="00DE501A">
      <w:pPr>
        <w:jc w:val="both"/>
        <w:rPr>
          <w:bCs/>
        </w:rPr>
      </w:pPr>
    </w:p>
    <w:p w14:paraId="32219C4C" w14:textId="77777777" w:rsidR="008F3793" w:rsidRPr="008F3793" w:rsidRDefault="008F3793" w:rsidP="00C63E6F">
      <w:pPr>
        <w:numPr>
          <w:ilvl w:val="0"/>
          <w:numId w:val="1"/>
        </w:numPr>
        <w:jc w:val="both"/>
        <w:rPr>
          <w:b/>
          <w:bCs/>
        </w:rPr>
      </w:pPr>
      <w:r w:rsidRPr="008F3793">
        <w:rPr>
          <w:b/>
          <w:bCs/>
        </w:rPr>
        <w:lastRenderedPageBreak/>
        <w:t>Přílohy zadávací dokumentace</w:t>
      </w:r>
    </w:p>
    <w:p w14:paraId="4E75EE3E" w14:textId="77777777" w:rsidR="00887E31" w:rsidRPr="00524D37" w:rsidRDefault="00887E31" w:rsidP="001B3C83">
      <w:pPr>
        <w:jc w:val="both"/>
        <w:outlineLvl w:val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229"/>
      </w:tblGrid>
      <w:tr w:rsidR="00EE79DA" w:rsidRPr="008F3793" w14:paraId="1DB9AFD3" w14:textId="77777777" w:rsidTr="004F5856">
        <w:trPr>
          <w:trHeight w:val="411"/>
        </w:trPr>
        <w:tc>
          <w:tcPr>
            <w:tcW w:w="1843" w:type="dxa"/>
            <w:shd w:val="clear" w:color="auto" w:fill="F7CAAC"/>
            <w:vAlign w:val="center"/>
          </w:tcPr>
          <w:p w14:paraId="1D41AA2D" w14:textId="77777777" w:rsidR="00EE79DA" w:rsidRPr="008F3793" w:rsidRDefault="008F3793" w:rsidP="00D93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  <w:r w:rsidR="00EE79DA" w:rsidRPr="008F3793">
              <w:rPr>
                <w:b/>
                <w:sz w:val="20"/>
                <w:szCs w:val="20"/>
              </w:rPr>
              <w:t>íslo přílohy</w:t>
            </w:r>
          </w:p>
        </w:tc>
        <w:tc>
          <w:tcPr>
            <w:tcW w:w="7229" w:type="dxa"/>
            <w:shd w:val="clear" w:color="auto" w:fill="F7CAAC"/>
            <w:vAlign w:val="center"/>
          </w:tcPr>
          <w:p w14:paraId="7B2A382A" w14:textId="77777777" w:rsidR="00EE79DA" w:rsidRPr="008F3793" w:rsidRDefault="008F3793" w:rsidP="00D93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EE79DA" w:rsidRPr="008F3793">
              <w:rPr>
                <w:b/>
                <w:sz w:val="20"/>
                <w:szCs w:val="20"/>
              </w:rPr>
              <w:t>ázev přílohy</w:t>
            </w:r>
          </w:p>
        </w:tc>
      </w:tr>
      <w:tr w:rsidR="00EE79DA" w:rsidRPr="008F3793" w14:paraId="54F34E83" w14:textId="77777777" w:rsidTr="008F3793">
        <w:trPr>
          <w:trHeight w:val="453"/>
        </w:trPr>
        <w:tc>
          <w:tcPr>
            <w:tcW w:w="1843" w:type="dxa"/>
            <w:vAlign w:val="center"/>
          </w:tcPr>
          <w:p w14:paraId="779B0232" w14:textId="77777777" w:rsidR="00EE79DA" w:rsidRPr="008F3793" w:rsidRDefault="00EE79DA" w:rsidP="009C0166">
            <w:pPr>
              <w:rPr>
                <w:sz w:val="20"/>
                <w:szCs w:val="20"/>
              </w:rPr>
            </w:pPr>
            <w:r w:rsidRPr="008F3793">
              <w:rPr>
                <w:sz w:val="20"/>
                <w:szCs w:val="20"/>
              </w:rPr>
              <w:t>Příloha č. 1</w:t>
            </w:r>
          </w:p>
        </w:tc>
        <w:tc>
          <w:tcPr>
            <w:tcW w:w="7229" w:type="dxa"/>
            <w:vAlign w:val="center"/>
          </w:tcPr>
          <w:p w14:paraId="10B0427C" w14:textId="77777777" w:rsidR="00EE79DA" w:rsidRPr="008F3793" w:rsidRDefault="00EE79DA" w:rsidP="009C0166">
            <w:pPr>
              <w:rPr>
                <w:sz w:val="20"/>
                <w:szCs w:val="20"/>
              </w:rPr>
            </w:pPr>
            <w:r w:rsidRPr="008F3793">
              <w:rPr>
                <w:sz w:val="20"/>
                <w:szCs w:val="20"/>
              </w:rPr>
              <w:t>Krycí list</w:t>
            </w:r>
          </w:p>
        </w:tc>
      </w:tr>
      <w:tr w:rsidR="00EE79DA" w:rsidRPr="008F3793" w14:paraId="370A58A9" w14:textId="77777777" w:rsidTr="008F3793">
        <w:trPr>
          <w:trHeight w:val="453"/>
        </w:trPr>
        <w:tc>
          <w:tcPr>
            <w:tcW w:w="1843" w:type="dxa"/>
            <w:vAlign w:val="center"/>
          </w:tcPr>
          <w:p w14:paraId="1517CBAA" w14:textId="10B7F516" w:rsidR="00EE79DA" w:rsidRPr="008F3793" w:rsidRDefault="00EE79DA" w:rsidP="009C0166">
            <w:pPr>
              <w:rPr>
                <w:sz w:val="20"/>
                <w:szCs w:val="20"/>
              </w:rPr>
            </w:pPr>
            <w:r w:rsidRPr="008F3793">
              <w:rPr>
                <w:sz w:val="20"/>
                <w:szCs w:val="20"/>
              </w:rPr>
              <w:t>Příloha č. 2</w:t>
            </w:r>
          </w:p>
        </w:tc>
        <w:tc>
          <w:tcPr>
            <w:tcW w:w="7229" w:type="dxa"/>
            <w:vAlign w:val="center"/>
          </w:tcPr>
          <w:p w14:paraId="4CECE497" w14:textId="1B0A24E6" w:rsidR="00EE79DA" w:rsidRPr="008F3793" w:rsidRDefault="00C33EBF" w:rsidP="008F5D3E">
            <w:pPr>
              <w:rPr>
                <w:sz w:val="20"/>
                <w:szCs w:val="20"/>
              </w:rPr>
            </w:pPr>
            <w:r w:rsidRPr="008F3793">
              <w:rPr>
                <w:sz w:val="20"/>
                <w:szCs w:val="20"/>
              </w:rPr>
              <w:t>Technick</w:t>
            </w:r>
            <w:r w:rsidR="008F5D3E" w:rsidRPr="008F3793">
              <w:rPr>
                <w:sz w:val="20"/>
                <w:szCs w:val="20"/>
              </w:rPr>
              <w:t>á specifikace</w:t>
            </w:r>
          </w:p>
        </w:tc>
      </w:tr>
      <w:tr w:rsidR="00EE79DA" w:rsidRPr="008F3793" w14:paraId="6237800B" w14:textId="77777777" w:rsidTr="008F3793">
        <w:trPr>
          <w:trHeight w:val="453"/>
        </w:trPr>
        <w:tc>
          <w:tcPr>
            <w:tcW w:w="1843" w:type="dxa"/>
            <w:vAlign w:val="center"/>
          </w:tcPr>
          <w:p w14:paraId="22F82323" w14:textId="77777777" w:rsidR="00EE79DA" w:rsidRPr="008F3793" w:rsidRDefault="00EE79DA" w:rsidP="009C0166">
            <w:pPr>
              <w:rPr>
                <w:sz w:val="20"/>
                <w:szCs w:val="20"/>
              </w:rPr>
            </w:pPr>
            <w:r w:rsidRPr="008F3793">
              <w:rPr>
                <w:sz w:val="20"/>
                <w:szCs w:val="20"/>
              </w:rPr>
              <w:t>Příloha č. 3</w:t>
            </w:r>
          </w:p>
        </w:tc>
        <w:tc>
          <w:tcPr>
            <w:tcW w:w="7229" w:type="dxa"/>
            <w:vAlign w:val="center"/>
          </w:tcPr>
          <w:p w14:paraId="2468C418" w14:textId="77777777" w:rsidR="00EE79DA" w:rsidRPr="008F3793" w:rsidRDefault="00C33EBF" w:rsidP="00981974">
            <w:pPr>
              <w:rPr>
                <w:sz w:val="20"/>
                <w:szCs w:val="20"/>
              </w:rPr>
            </w:pPr>
            <w:r w:rsidRPr="008F3793">
              <w:rPr>
                <w:sz w:val="20"/>
                <w:szCs w:val="20"/>
              </w:rPr>
              <w:t>Vzor – Čestné prohlášení</w:t>
            </w:r>
          </w:p>
        </w:tc>
      </w:tr>
      <w:tr w:rsidR="00902613" w:rsidRPr="008F3793" w14:paraId="18072C2D" w14:textId="77777777" w:rsidTr="008F3793">
        <w:trPr>
          <w:trHeight w:val="453"/>
        </w:trPr>
        <w:tc>
          <w:tcPr>
            <w:tcW w:w="1843" w:type="dxa"/>
            <w:vAlign w:val="center"/>
          </w:tcPr>
          <w:p w14:paraId="06381019" w14:textId="75730DAA" w:rsidR="00902613" w:rsidRPr="008F3793" w:rsidRDefault="00902613" w:rsidP="00DF402C">
            <w:pPr>
              <w:rPr>
                <w:sz w:val="20"/>
                <w:szCs w:val="20"/>
              </w:rPr>
            </w:pPr>
            <w:r w:rsidRPr="008F3793">
              <w:rPr>
                <w:sz w:val="20"/>
                <w:szCs w:val="20"/>
              </w:rPr>
              <w:t xml:space="preserve">Příloha č. </w:t>
            </w:r>
            <w:r w:rsidR="00992C40" w:rsidRPr="008F3793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14:paraId="2FCE4A5A" w14:textId="7C284C7B" w:rsidR="00902613" w:rsidRPr="008F3793" w:rsidRDefault="00902613" w:rsidP="00B3208C">
            <w:pPr>
              <w:rPr>
                <w:sz w:val="20"/>
                <w:szCs w:val="20"/>
              </w:rPr>
            </w:pPr>
            <w:r w:rsidRPr="008F3793">
              <w:rPr>
                <w:sz w:val="20"/>
                <w:szCs w:val="20"/>
              </w:rPr>
              <w:t>Obligatorní návrh sml</w:t>
            </w:r>
            <w:r w:rsidR="00A3705B" w:rsidRPr="008F3793">
              <w:rPr>
                <w:sz w:val="20"/>
                <w:szCs w:val="20"/>
              </w:rPr>
              <w:t>o</w:t>
            </w:r>
            <w:r w:rsidR="00FE788C" w:rsidRPr="008F3793">
              <w:rPr>
                <w:sz w:val="20"/>
                <w:szCs w:val="20"/>
              </w:rPr>
              <w:t>uv</w:t>
            </w:r>
            <w:r w:rsidR="00A3705B" w:rsidRPr="008F3793">
              <w:rPr>
                <w:sz w:val="20"/>
                <w:szCs w:val="20"/>
              </w:rPr>
              <w:t>y</w:t>
            </w:r>
          </w:p>
        </w:tc>
      </w:tr>
      <w:tr w:rsidR="008F3793" w:rsidRPr="008F3793" w14:paraId="5737ACD2" w14:textId="77777777" w:rsidTr="008F3793">
        <w:trPr>
          <w:trHeight w:val="453"/>
        </w:trPr>
        <w:tc>
          <w:tcPr>
            <w:tcW w:w="1843" w:type="dxa"/>
            <w:vAlign w:val="center"/>
          </w:tcPr>
          <w:p w14:paraId="663666C7" w14:textId="77777777" w:rsidR="008F3793" w:rsidRPr="008F3793" w:rsidRDefault="008F3793" w:rsidP="00DF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5</w:t>
            </w:r>
          </w:p>
        </w:tc>
        <w:tc>
          <w:tcPr>
            <w:tcW w:w="7229" w:type="dxa"/>
            <w:vAlign w:val="center"/>
          </w:tcPr>
          <w:p w14:paraId="5011D57B" w14:textId="77777777" w:rsidR="008F3793" w:rsidRPr="008F3793" w:rsidRDefault="008F3793" w:rsidP="00A3705B">
            <w:pPr>
              <w:rPr>
                <w:sz w:val="20"/>
                <w:szCs w:val="20"/>
              </w:rPr>
            </w:pPr>
            <w:r w:rsidRPr="008F3793">
              <w:rPr>
                <w:sz w:val="20"/>
                <w:szCs w:val="20"/>
              </w:rPr>
              <w:t>Seznam významných dodávek</w:t>
            </w:r>
          </w:p>
        </w:tc>
      </w:tr>
      <w:tr w:rsidR="003057F7" w:rsidRPr="008F3793" w14:paraId="78D86A7C" w14:textId="77777777" w:rsidTr="008F3793">
        <w:trPr>
          <w:trHeight w:val="453"/>
        </w:trPr>
        <w:tc>
          <w:tcPr>
            <w:tcW w:w="1843" w:type="dxa"/>
            <w:vAlign w:val="center"/>
          </w:tcPr>
          <w:p w14:paraId="242ED937" w14:textId="19DBD979" w:rsidR="003057F7" w:rsidRDefault="003057F7" w:rsidP="00DF402C">
            <w:pPr>
              <w:rPr>
                <w:sz w:val="20"/>
                <w:szCs w:val="20"/>
              </w:rPr>
            </w:pPr>
            <w:r w:rsidRPr="003057F7">
              <w:rPr>
                <w:sz w:val="20"/>
                <w:szCs w:val="20"/>
              </w:rPr>
              <w:t>Příloha č. 6</w:t>
            </w:r>
          </w:p>
        </w:tc>
        <w:tc>
          <w:tcPr>
            <w:tcW w:w="7229" w:type="dxa"/>
            <w:vAlign w:val="center"/>
          </w:tcPr>
          <w:p w14:paraId="344FEA33" w14:textId="26B9D15D" w:rsidR="003057F7" w:rsidRPr="008F3793" w:rsidRDefault="003057F7" w:rsidP="00A3705B">
            <w:pPr>
              <w:rPr>
                <w:sz w:val="20"/>
                <w:szCs w:val="20"/>
              </w:rPr>
            </w:pPr>
            <w:r w:rsidRPr="003057F7">
              <w:rPr>
                <w:sz w:val="20"/>
                <w:szCs w:val="20"/>
              </w:rPr>
              <w:t>Rozklad nabídkové ceny</w:t>
            </w:r>
          </w:p>
        </w:tc>
      </w:tr>
      <w:tr w:rsidR="009E70D5" w:rsidRPr="008F3793" w14:paraId="4207A01D" w14:textId="77777777" w:rsidTr="008F3793">
        <w:trPr>
          <w:trHeight w:val="453"/>
        </w:trPr>
        <w:tc>
          <w:tcPr>
            <w:tcW w:w="1843" w:type="dxa"/>
            <w:vAlign w:val="center"/>
          </w:tcPr>
          <w:p w14:paraId="78920E14" w14:textId="0AE6B51F" w:rsidR="009E70D5" w:rsidRPr="00AC333E" w:rsidRDefault="009E70D5" w:rsidP="00DF402C">
            <w:pPr>
              <w:rPr>
                <w:sz w:val="20"/>
                <w:szCs w:val="20"/>
              </w:rPr>
            </w:pPr>
            <w:r w:rsidRPr="00AC333E">
              <w:rPr>
                <w:sz w:val="20"/>
                <w:szCs w:val="20"/>
              </w:rPr>
              <w:t>Příloha č.</w:t>
            </w:r>
            <w:r>
              <w:rPr>
                <w:sz w:val="20"/>
                <w:szCs w:val="20"/>
              </w:rPr>
              <w:t xml:space="preserve"> </w:t>
            </w:r>
            <w:r w:rsidR="003057F7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vAlign w:val="center"/>
          </w:tcPr>
          <w:p w14:paraId="16331DB7" w14:textId="53C74104" w:rsidR="009E70D5" w:rsidRPr="00AC333E" w:rsidRDefault="003057F7" w:rsidP="00A3705B">
            <w:pPr>
              <w:rPr>
                <w:sz w:val="20"/>
                <w:szCs w:val="20"/>
              </w:rPr>
            </w:pPr>
            <w:r w:rsidRPr="003057F7">
              <w:rPr>
                <w:sz w:val="20"/>
                <w:szCs w:val="20"/>
              </w:rPr>
              <w:t>Vzor čestného prohlášení dodavatele k mezinárodním sankcím</w:t>
            </w:r>
          </w:p>
        </w:tc>
      </w:tr>
    </w:tbl>
    <w:p w14:paraId="615FA355" w14:textId="77777777" w:rsidR="00AC679D" w:rsidRDefault="00AC679D" w:rsidP="00AC679D">
      <w:pPr>
        <w:spacing w:before="240"/>
      </w:pPr>
      <w:r>
        <w:t xml:space="preserve">Přílohy zadávací dokumentace v elektronické podobě, jsou zveřejněny na profilu zadavatele </w:t>
      </w:r>
      <w:hyperlink r:id="rId12">
        <w:r>
          <w:rPr>
            <w:rStyle w:val="Internetovodkaz"/>
          </w:rPr>
          <w:t>https://zakazky.kzcr.eu/</w:t>
        </w:r>
      </w:hyperlink>
      <w:r>
        <w:t xml:space="preserve"> u příslušné zakázky.</w:t>
      </w:r>
    </w:p>
    <w:p w14:paraId="2D09CDF2" w14:textId="77777777" w:rsidR="00681205" w:rsidRDefault="00681205" w:rsidP="00EE79DA">
      <w:pPr>
        <w:jc w:val="both"/>
        <w:rPr>
          <w:snapToGrid w:val="0"/>
        </w:rPr>
      </w:pPr>
    </w:p>
    <w:p w14:paraId="6C2E7D20" w14:textId="77777777" w:rsidR="00344928" w:rsidRDefault="00344928" w:rsidP="00EE79DA">
      <w:pPr>
        <w:jc w:val="both"/>
        <w:rPr>
          <w:snapToGrid w:val="0"/>
        </w:rPr>
      </w:pPr>
    </w:p>
    <w:p w14:paraId="120A446D" w14:textId="76B7A735" w:rsidR="0057065D" w:rsidRDefault="00EE79DA" w:rsidP="0057065D">
      <w:pPr>
        <w:tabs>
          <w:tab w:val="left" w:pos="6480"/>
          <w:tab w:val="left" w:pos="6660"/>
          <w:tab w:val="left" w:pos="7200"/>
          <w:tab w:val="left" w:pos="7920"/>
        </w:tabs>
        <w:jc w:val="both"/>
        <w:rPr>
          <w:snapToGrid w:val="0"/>
        </w:rPr>
      </w:pPr>
      <w:r w:rsidRPr="00887E31">
        <w:rPr>
          <w:snapToGrid w:val="0"/>
        </w:rPr>
        <w:t>V Ústí nad Labem dne: ……………</w:t>
      </w:r>
    </w:p>
    <w:p w14:paraId="18A2F0CE" w14:textId="527C9FC6" w:rsidR="00EE79DA" w:rsidRPr="00887E31" w:rsidRDefault="00EE79DA" w:rsidP="00EE79DA">
      <w:pPr>
        <w:spacing w:before="240"/>
        <w:ind w:left="4248" w:firstLine="708"/>
        <w:jc w:val="both"/>
        <w:rPr>
          <w:snapToGrid w:val="0"/>
        </w:rPr>
      </w:pPr>
      <w:r w:rsidRPr="00887E31">
        <w:rPr>
          <w:snapToGrid w:val="0"/>
        </w:rPr>
        <w:t>_</w:t>
      </w:r>
      <w:r w:rsidRPr="00887E31">
        <w:t>_______________________</w:t>
      </w:r>
    </w:p>
    <w:p w14:paraId="3DFCD006" w14:textId="3B2C21C9" w:rsidR="00EE79DA" w:rsidRPr="00887E31" w:rsidRDefault="005032E8" w:rsidP="005032E8">
      <w:pPr>
        <w:ind w:left="4248" w:firstLine="708"/>
        <w:rPr>
          <w:snapToGrid w:val="0"/>
        </w:rPr>
      </w:pPr>
      <w:r>
        <w:rPr>
          <w:snapToGrid w:val="0"/>
        </w:rPr>
        <w:t xml:space="preserve">     MUDr. Petr Malý, MBA</w:t>
      </w:r>
    </w:p>
    <w:p w14:paraId="26C55112" w14:textId="77777777" w:rsidR="000F0C87" w:rsidRDefault="00721711" w:rsidP="00EE79DA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04243A">
        <w:rPr>
          <w:snapToGrid w:val="0"/>
        </w:rPr>
        <w:t xml:space="preserve">          </w:t>
      </w:r>
      <w:r w:rsidR="00EE79DA" w:rsidRPr="00887E31">
        <w:rPr>
          <w:snapToGrid w:val="0"/>
        </w:rPr>
        <w:t xml:space="preserve"> generální ředitel </w:t>
      </w:r>
    </w:p>
    <w:sectPr w:rsidR="000F0C87" w:rsidSect="00652947">
      <w:headerReference w:type="default" r:id="rId13"/>
      <w:pgSz w:w="11906" w:h="16838"/>
      <w:pgMar w:top="2325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E9ABA6" w16cid:durableId="27F0CBB4"/>
  <w16cid:commentId w16cid:paraId="06C6925C" w16cid:durableId="27F0CBB5"/>
  <w16cid:commentId w16cid:paraId="0CFC85BE" w16cid:durableId="27F0CC68"/>
  <w16cid:commentId w16cid:paraId="1CA05100" w16cid:durableId="27F0CBB6"/>
  <w16cid:commentId w16cid:paraId="0DB19993" w16cid:durableId="27F0CC7D"/>
  <w16cid:commentId w16cid:paraId="47D391B2" w16cid:durableId="27F0CBB7"/>
  <w16cid:commentId w16cid:paraId="18BD9F75" w16cid:durableId="27F0CCBA"/>
  <w16cid:commentId w16cid:paraId="5B4A3B71" w16cid:durableId="27F0CBB8"/>
  <w16cid:commentId w16cid:paraId="071671A1" w16cid:durableId="27F0CCC9"/>
  <w16cid:commentId w16cid:paraId="37E83F9B" w16cid:durableId="27F0CBB9"/>
  <w16cid:commentId w16cid:paraId="63FBB141" w16cid:durableId="27F0C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706F" w14:textId="77777777" w:rsidR="00107269" w:rsidRDefault="00107269" w:rsidP="008639A4">
      <w:r>
        <w:separator/>
      </w:r>
    </w:p>
  </w:endnote>
  <w:endnote w:type="continuationSeparator" w:id="0">
    <w:p w14:paraId="0A0E457A" w14:textId="77777777" w:rsidR="00107269" w:rsidRDefault="00107269" w:rsidP="0086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503C" w14:textId="77777777" w:rsidR="00107269" w:rsidRDefault="00107269" w:rsidP="008639A4">
      <w:r>
        <w:separator/>
      </w:r>
    </w:p>
  </w:footnote>
  <w:footnote w:type="continuationSeparator" w:id="0">
    <w:p w14:paraId="75728D82" w14:textId="77777777" w:rsidR="00107269" w:rsidRDefault="00107269" w:rsidP="0086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4697" w14:textId="40AFC7C6" w:rsidR="003324FA" w:rsidRPr="009C4EC9" w:rsidRDefault="001C0096" w:rsidP="00CA0A83">
    <w:pPr>
      <w:pStyle w:val="Zhlav"/>
      <w:jc w:val="right"/>
      <w:rPr>
        <w:highlight w:val="yellow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E627850" wp14:editId="784D1872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5230" cy="1068641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5EF10" w14:textId="77777777" w:rsidR="003324FA" w:rsidRDefault="003324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38015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Garamond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0" w:firstLine="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0" w:firstLine="0"/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58"/>
        </w:tabs>
        <w:ind w:left="958" w:hanging="958"/>
      </w:pPr>
      <w:rPr>
        <w:rFonts w:ascii="Calibri" w:hAnsi="Calibri" w:cs="Garamond" w:hint="default"/>
        <w:b w:val="0"/>
        <w:bCs w:val="0"/>
        <w:i w:val="0"/>
        <w:iCs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20DDC"/>
    <w:multiLevelType w:val="hybridMultilevel"/>
    <w:tmpl w:val="DDBA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CD8"/>
    <w:multiLevelType w:val="hybridMultilevel"/>
    <w:tmpl w:val="2CD09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415C"/>
    <w:multiLevelType w:val="hybridMultilevel"/>
    <w:tmpl w:val="4A18F4E8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121A1C07"/>
    <w:multiLevelType w:val="hybridMultilevel"/>
    <w:tmpl w:val="CFDA8B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009"/>
    <w:multiLevelType w:val="multilevel"/>
    <w:tmpl w:val="44889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4445451A"/>
    <w:multiLevelType w:val="multilevel"/>
    <w:tmpl w:val="8A2059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45115B56"/>
    <w:multiLevelType w:val="multilevel"/>
    <w:tmpl w:val="78D4B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>
      <o:colormru v:ext="edit" colors="#ffea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A2"/>
    <w:rsid w:val="00000D22"/>
    <w:rsid w:val="0000477B"/>
    <w:rsid w:val="0000520E"/>
    <w:rsid w:val="00010A96"/>
    <w:rsid w:val="00010F6A"/>
    <w:rsid w:val="000142BB"/>
    <w:rsid w:val="00014A18"/>
    <w:rsid w:val="000163DC"/>
    <w:rsid w:val="00017419"/>
    <w:rsid w:val="00026649"/>
    <w:rsid w:val="00033094"/>
    <w:rsid w:val="00034810"/>
    <w:rsid w:val="00034F41"/>
    <w:rsid w:val="0004059E"/>
    <w:rsid w:val="0004243A"/>
    <w:rsid w:val="00053E76"/>
    <w:rsid w:val="00057B6E"/>
    <w:rsid w:val="000602AD"/>
    <w:rsid w:val="0006167E"/>
    <w:rsid w:val="000630B4"/>
    <w:rsid w:val="000633BC"/>
    <w:rsid w:val="00067089"/>
    <w:rsid w:val="000670EC"/>
    <w:rsid w:val="00071C8A"/>
    <w:rsid w:val="0007697B"/>
    <w:rsid w:val="000825F1"/>
    <w:rsid w:val="000835A1"/>
    <w:rsid w:val="000835B5"/>
    <w:rsid w:val="000909AA"/>
    <w:rsid w:val="00094A81"/>
    <w:rsid w:val="00094FCF"/>
    <w:rsid w:val="000956CC"/>
    <w:rsid w:val="000A4DD5"/>
    <w:rsid w:val="000A6DA8"/>
    <w:rsid w:val="000B01BE"/>
    <w:rsid w:val="000B261F"/>
    <w:rsid w:val="000B4871"/>
    <w:rsid w:val="000B4D9F"/>
    <w:rsid w:val="000B4E87"/>
    <w:rsid w:val="000B6AC0"/>
    <w:rsid w:val="000B7226"/>
    <w:rsid w:val="000B7D1E"/>
    <w:rsid w:val="000C0EF8"/>
    <w:rsid w:val="000C2F3D"/>
    <w:rsid w:val="000C60AB"/>
    <w:rsid w:val="000C67E1"/>
    <w:rsid w:val="000C7B7C"/>
    <w:rsid w:val="000C7BCA"/>
    <w:rsid w:val="000D4C5B"/>
    <w:rsid w:val="000D793E"/>
    <w:rsid w:val="000D79B3"/>
    <w:rsid w:val="000E2CF1"/>
    <w:rsid w:val="000E3309"/>
    <w:rsid w:val="000E3E88"/>
    <w:rsid w:val="000E5D39"/>
    <w:rsid w:val="000F0AFB"/>
    <w:rsid w:val="000F0C87"/>
    <w:rsid w:val="000F1BF4"/>
    <w:rsid w:val="000F35A4"/>
    <w:rsid w:val="001024B1"/>
    <w:rsid w:val="00102858"/>
    <w:rsid w:val="001040C0"/>
    <w:rsid w:val="00107269"/>
    <w:rsid w:val="00107388"/>
    <w:rsid w:val="00107AB5"/>
    <w:rsid w:val="001104EA"/>
    <w:rsid w:val="001126C7"/>
    <w:rsid w:val="00117A93"/>
    <w:rsid w:val="0012663C"/>
    <w:rsid w:val="001271A1"/>
    <w:rsid w:val="0012748F"/>
    <w:rsid w:val="0013047E"/>
    <w:rsid w:val="0013474E"/>
    <w:rsid w:val="001367A1"/>
    <w:rsid w:val="0014718B"/>
    <w:rsid w:val="00147D22"/>
    <w:rsid w:val="00147FCD"/>
    <w:rsid w:val="00151193"/>
    <w:rsid w:val="00152AED"/>
    <w:rsid w:val="001537D1"/>
    <w:rsid w:val="00153FE2"/>
    <w:rsid w:val="00154ED9"/>
    <w:rsid w:val="00155AC7"/>
    <w:rsid w:val="00155AC8"/>
    <w:rsid w:val="00156AB0"/>
    <w:rsid w:val="00157D16"/>
    <w:rsid w:val="00160B7C"/>
    <w:rsid w:val="001626F1"/>
    <w:rsid w:val="001629E5"/>
    <w:rsid w:val="001644A9"/>
    <w:rsid w:val="001653CC"/>
    <w:rsid w:val="00171D2E"/>
    <w:rsid w:val="00174C6B"/>
    <w:rsid w:val="001766BF"/>
    <w:rsid w:val="0017772B"/>
    <w:rsid w:val="00183421"/>
    <w:rsid w:val="00183496"/>
    <w:rsid w:val="001840A1"/>
    <w:rsid w:val="00185CD4"/>
    <w:rsid w:val="00185F0B"/>
    <w:rsid w:val="001862CC"/>
    <w:rsid w:val="00191912"/>
    <w:rsid w:val="00191D10"/>
    <w:rsid w:val="0019245A"/>
    <w:rsid w:val="001A5B61"/>
    <w:rsid w:val="001B0177"/>
    <w:rsid w:val="001B124D"/>
    <w:rsid w:val="001B3525"/>
    <w:rsid w:val="001B3C83"/>
    <w:rsid w:val="001B41CD"/>
    <w:rsid w:val="001B6410"/>
    <w:rsid w:val="001B7119"/>
    <w:rsid w:val="001C0096"/>
    <w:rsid w:val="001C0413"/>
    <w:rsid w:val="001C0843"/>
    <w:rsid w:val="001C2CA6"/>
    <w:rsid w:val="001C3C3A"/>
    <w:rsid w:val="001C5336"/>
    <w:rsid w:val="001C5DAB"/>
    <w:rsid w:val="001C6E5E"/>
    <w:rsid w:val="001D0528"/>
    <w:rsid w:val="001D1808"/>
    <w:rsid w:val="001D2FB0"/>
    <w:rsid w:val="001D55CD"/>
    <w:rsid w:val="001D5941"/>
    <w:rsid w:val="001E0DA1"/>
    <w:rsid w:val="001E1796"/>
    <w:rsid w:val="001E6B65"/>
    <w:rsid w:val="001F3AAE"/>
    <w:rsid w:val="001F6D8D"/>
    <w:rsid w:val="001F6DA1"/>
    <w:rsid w:val="001F7EC8"/>
    <w:rsid w:val="001F7F64"/>
    <w:rsid w:val="00200C09"/>
    <w:rsid w:val="00201FF1"/>
    <w:rsid w:val="002051EA"/>
    <w:rsid w:val="00205230"/>
    <w:rsid w:val="00206E8E"/>
    <w:rsid w:val="00207004"/>
    <w:rsid w:val="002073E2"/>
    <w:rsid w:val="002113C8"/>
    <w:rsid w:val="00220494"/>
    <w:rsid w:val="00227503"/>
    <w:rsid w:val="002320BF"/>
    <w:rsid w:val="00233C15"/>
    <w:rsid w:val="00233F47"/>
    <w:rsid w:val="0023537E"/>
    <w:rsid w:val="00240195"/>
    <w:rsid w:val="002409DA"/>
    <w:rsid w:val="002426F3"/>
    <w:rsid w:val="00245B9D"/>
    <w:rsid w:val="00245E60"/>
    <w:rsid w:val="002475C4"/>
    <w:rsid w:val="00255322"/>
    <w:rsid w:val="00255B64"/>
    <w:rsid w:val="00261AE5"/>
    <w:rsid w:val="00263445"/>
    <w:rsid w:val="0026424D"/>
    <w:rsid w:val="00264D03"/>
    <w:rsid w:val="002650FB"/>
    <w:rsid w:val="002652C3"/>
    <w:rsid w:val="002661AC"/>
    <w:rsid w:val="00267550"/>
    <w:rsid w:val="00275BE1"/>
    <w:rsid w:val="00275F53"/>
    <w:rsid w:val="0028227D"/>
    <w:rsid w:val="00282720"/>
    <w:rsid w:val="00282E15"/>
    <w:rsid w:val="002837BD"/>
    <w:rsid w:val="00283F76"/>
    <w:rsid w:val="00286DB4"/>
    <w:rsid w:val="00287725"/>
    <w:rsid w:val="00297552"/>
    <w:rsid w:val="00297868"/>
    <w:rsid w:val="002A448C"/>
    <w:rsid w:val="002A4A57"/>
    <w:rsid w:val="002A5019"/>
    <w:rsid w:val="002A7836"/>
    <w:rsid w:val="002B7937"/>
    <w:rsid w:val="002C1574"/>
    <w:rsid w:val="002C2A5E"/>
    <w:rsid w:val="002C32DC"/>
    <w:rsid w:val="002C526D"/>
    <w:rsid w:val="002C78EB"/>
    <w:rsid w:val="002C7CEA"/>
    <w:rsid w:val="002D0673"/>
    <w:rsid w:val="002D3ABC"/>
    <w:rsid w:val="002E0C36"/>
    <w:rsid w:val="002E16FD"/>
    <w:rsid w:val="0030002E"/>
    <w:rsid w:val="00301757"/>
    <w:rsid w:val="00302D96"/>
    <w:rsid w:val="00302E38"/>
    <w:rsid w:val="003057F7"/>
    <w:rsid w:val="00305BB4"/>
    <w:rsid w:val="00306572"/>
    <w:rsid w:val="003116A5"/>
    <w:rsid w:val="00311E74"/>
    <w:rsid w:val="003121E9"/>
    <w:rsid w:val="00315376"/>
    <w:rsid w:val="00316443"/>
    <w:rsid w:val="003164FB"/>
    <w:rsid w:val="00317D1C"/>
    <w:rsid w:val="00321FAA"/>
    <w:rsid w:val="0032240D"/>
    <w:rsid w:val="003230BB"/>
    <w:rsid w:val="00324388"/>
    <w:rsid w:val="00325319"/>
    <w:rsid w:val="0032732F"/>
    <w:rsid w:val="003324FA"/>
    <w:rsid w:val="003332BB"/>
    <w:rsid w:val="003334AF"/>
    <w:rsid w:val="00337263"/>
    <w:rsid w:val="00343C79"/>
    <w:rsid w:val="00344928"/>
    <w:rsid w:val="00347F9D"/>
    <w:rsid w:val="00351CD4"/>
    <w:rsid w:val="003569C3"/>
    <w:rsid w:val="00360159"/>
    <w:rsid w:val="003648DA"/>
    <w:rsid w:val="00365584"/>
    <w:rsid w:val="003677B6"/>
    <w:rsid w:val="003700EB"/>
    <w:rsid w:val="0037297C"/>
    <w:rsid w:val="00372AF0"/>
    <w:rsid w:val="00372FFC"/>
    <w:rsid w:val="00374548"/>
    <w:rsid w:val="003769E6"/>
    <w:rsid w:val="00377160"/>
    <w:rsid w:val="003813B0"/>
    <w:rsid w:val="00382B18"/>
    <w:rsid w:val="00383C5B"/>
    <w:rsid w:val="00383E7E"/>
    <w:rsid w:val="003855F4"/>
    <w:rsid w:val="0039056A"/>
    <w:rsid w:val="003906A9"/>
    <w:rsid w:val="00392D46"/>
    <w:rsid w:val="00393DD0"/>
    <w:rsid w:val="003967BE"/>
    <w:rsid w:val="003A203A"/>
    <w:rsid w:val="003A21C1"/>
    <w:rsid w:val="003A5B02"/>
    <w:rsid w:val="003B1490"/>
    <w:rsid w:val="003B342D"/>
    <w:rsid w:val="003B6192"/>
    <w:rsid w:val="003B7A4A"/>
    <w:rsid w:val="003C2022"/>
    <w:rsid w:val="003C2E48"/>
    <w:rsid w:val="003C53BF"/>
    <w:rsid w:val="003D5AF7"/>
    <w:rsid w:val="003D65B8"/>
    <w:rsid w:val="003D718E"/>
    <w:rsid w:val="003E0ABF"/>
    <w:rsid w:val="003E1E1B"/>
    <w:rsid w:val="003E3644"/>
    <w:rsid w:val="003E698C"/>
    <w:rsid w:val="003E6EDD"/>
    <w:rsid w:val="003E7318"/>
    <w:rsid w:val="003F3FCA"/>
    <w:rsid w:val="003F4387"/>
    <w:rsid w:val="003F6F9E"/>
    <w:rsid w:val="00402811"/>
    <w:rsid w:val="00403B87"/>
    <w:rsid w:val="004061E4"/>
    <w:rsid w:val="00413701"/>
    <w:rsid w:val="0041635D"/>
    <w:rsid w:val="00422AE4"/>
    <w:rsid w:val="00422AFF"/>
    <w:rsid w:val="00425D32"/>
    <w:rsid w:val="004330A5"/>
    <w:rsid w:val="004331F6"/>
    <w:rsid w:val="00434E97"/>
    <w:rsid w:val="004359C5"/>
    <w:rsid w:val="00440C91"/>
    <w:rsid w:val="004425B6"/>
    <w:rsid w:val="00443F0D"/>
    <w:rsid w:val="004452D1"/>
    <w:rsid w:val="0045068F"/>
    <w:rsid w:val="00452BDE"/>
    <w:rsid w:val="00456663"/>
    <w:rsid w:val="0046211A"/>
    <w:rsid w:val="00464306"/>
    <w:rsid w:val="0046602A"/>
    <w:rsid w:val="00470D57"/>
    <w:rsid w:val="00474A30"/>
    <w:rsid w:val="004773EE"/>
    <w:rsid w:val="00480505"/>
    <w:rsid w:val="00483E49"/>
    <w:rsid w:val="00483E78"/>
    <w:rsid w:val="0048418F"/>
    <w:rsid w:val="00485A09"/>
    <w:rsid w:val="00487165"/>
    <w:rsid w:val="0049011E"/>
    <w:rsid w:val="00493A78"/>
    <w:rsid w:val="00494EC2"/>
    <w:rsid w:val="00495223"/>
    <w:rsid w:val="00496B67"/>
    <w:rsid w:val="004A3318"/>
    <w:rsid w:val="004A4224"/>
    <w:rsid w:val="004A4824"/>
    <w:rsid w:val="004A6945"/>
    <w:rsid w:val="004B1982"/>
    <w:rsid w:val="004B4AE1"/>
    <w:rsid w:val="004B5E98"/>
    <w:rsid w:val="004C0719"/>
    <w:rsid w:val="004C4FF4"/>
    <w:rsid w:val="004D0EAD"/>
    <w:rsid w:val="004D33A8"/>
    <w:rsid w:val="004D3C4B"/>
    <w:rsid w:val="004D4378"/>
    <w:rsid w:val="004E3B5C"/>
    <w:rsid w:val="004E3C74"/>
    <w:rsid w:val="004E7612"/>
    <w:rsid w:val="004F0766"/>
    <w:rsid w:val="004F2C22"/>
    <w:rsid w:val="004F5856"/>
    <w:rsid w:val="005011A3"/>
    <w:rsid w:val="00502D7F"/>
    <w:rsid w:val="005032E8"/>
    <w:rsid w:val="0050651D"/>
    <w:rsid w:val="00514095"/>
    <w:rsid w:val="00517116"/>
    <w:rsid w:val="005177D8"/>
    <w:rsid w:val="00521132"/>
    <w:rsid w:val="00521508"/>
    <w:rsid w:val="00521A9E"/>
    <w:rsid w:val="00521E17"/>
    <w:rsid w:val="005224A4"/>
    <w:rsid w:val="005228C2"/>
    <w:rsid w:val="0052296C"/>
    <w:rsid w:val="00524D37"/>
    <w:rsid w:val="0052639C"/>
    <w:rsid w:val="00532A7F"/>
    <w:rsid w:val="00534342"/>
    <w:rsid w:val="00535FD6"/>
    <w:rsid w:val="00540265"/>
    <w:rsid w:val="0054075A"/>
    <w:rsid w:val="005418E5"/>
    <w:rsid w:val="005429D1"/>
    <w:rsid w:val="0054494B"/>
    <w:rsid w:val="00545F07"/>
    <w:rsid w:val="005507C5"/>
    <w:rsid w:val="005536E9"/>
    <w:rsid w:val="0055781C"/>
    <w:rsid w:val="00561BF7"/>
    <w:rsid w:val="00562FE1"/>
    <w:rsid w:val="0056337B"/>
    <w:rsid w:val="00563473"/>
    <w:rsid w:val="00564112"/>
    <w:rsid w:val="005645C7"/>
    <w:rsid w:val="00564AE4"/>
    <w:rsid w:val="00567089"/>
    <w:rsid w:val="00567760"/>
    <w:rsid w:val="005701F5"/>
    <w:rsid w:val="005705C9"/>
    <w:rsid w:val="0057065D"/>
    <w:rsid w:val="0057131E"/>
    <w:rsid w:val="00571394"/>
    <w:rsid w:val="00576630"/>
    <w:rsid w:val="0057709B"/>
    <w:rsid w:val="00577FE1"/>
    <w:rsid w:val="00582497"/>
    <w:rsid w:val="005905CD"/>
    <w:rsid w:val="00592AE4"/>
    <w:rsid w:val="00594E92"/>
    <w:rsid w:val="00597660"/>
    <w:rsid w:val="005A0071"/>
    <w:rsid w:val="005B1EEE"/>
    <w:rsid w:val="005B4E60"/>
    <w:rsid w:val="005B5362"/>
    <w:rsid w:val="005C012A"/>
    <w:rsid w:val="005C0C1D"/>
    <w:rsid w:val="005C27F6"/>
    <w:rsid w:val="005C3787"/>
    <w:rsid w:val="005C3DFD"/>
    <w:rsid w:val="005D044E"/>
    <w:rsid w:val="005E4EA9"/>
    <w:rsid w:val="005F4035"/>
    <w:rsid w:val="005F4DB9"/>
    <w:rsid w:val="005F57E9"/>
    <w:rsid w:val="005F73D3"/>
    <w:rsid w:val="00601604"/>
    <w:rsid w:val="00606724"/>
    <w:rsid w:val="006075C5"/>
    <w:rsid w:val="006108AB"/>
    <w:rsid w:val="00610C2C"/>
    <w:rsid w:val="00612C7C"/>
    <w:rsid w:val="00612D6D"/>
    <w:rsid w:val="00617132"/>
    <w:rsid w:val="00620CD9"/>
    <w:rsid w:val="00622880"/>
    <w:rsid w:val="006236EA"/>
    <w:rsid w:val="00625208"/>
    <w:rsid w:val="006254ED"/>
    <w:rsid w:val="00626229"/>
    <w:rsid w:val="00626444"/>
    <w:rsid w:val="006265E1"/>
    <w:rsid w:val="00632D1A"/>
    <w:rsid w:val="006352D1"/>
    <w:rsid w:val="00635B90"/>
    <w:rsid w:val="006377D4"/>
    <w:rsid w:val="00637C02"/>
    <w:rsid w:val="006400B1"/>
    <w:rsid w:val="00650AD4"/>
    <w:rsid w:val="00652947"/>
    <w:rsid w:val="00653978"/>
    <w:rsid w:val="00655EDC"/>
    <w:rsid w:val="00660AA4"/>
    <w:rsid w:val="0066116D"/>
    <w:rsid w:val="00665435"/>
    <w:rsid w:val="00665C39"/>
    <w:rsid w:val="00667505"/>
    <w:rsid w:val="00672EF6"/>
    <w:rsid w:val="00674339"/>
    <w:rsid w:val="00674DF6"/>
    <w:rsid w:val="006752AC"/>
    <w:rsid w:val="00677972"/>
    <w:rsid w:val="00681205"/>
    <w:rsid w:val="00683B8E"/>
    <w:rsid w:val="00684479"/>
    <w:rsid w:val="006863BB"/>
    <w:rsid w:val="006878C6"/>
    <w:rsid w:val="0069319D"/>
    <w:rsid w:val="00693212"/>
    <w:rsid w:val="006933C5"/>
    <w:rsid w:val="006938AD"/>
    <w:rsid w:val="006A3973"/>
    <w:rsid w:val="006A4C9A"/>
    <w:rsid w:val="006A4CD3"/>
    <w:rsid w:val="006A6DB8"/>
    <w:rsid w:val="006A6FCA"/>
    <w:rsid w:val="006B00FB"/>
    <w:rsid w:val="006B5940"/>
    <w:rsid w:val="006C0B07"/>
    <w:rsid w:val="006C2238"/>
    <w:rsid w:val="006C3BB7"/>
    <w:rsid w:val="006C70FA"/>
    <w:rsid w:val="006D071C"/>
    <w:rsid w:val="006D3EDD"/>
    <w:rsid w:val="006D6420"/>
    <w:rsid w:val="006D6F91"/>
    <w:rsid w:val="006E24D1"/>
    <w:rsid w:val="006E3042"/>
    <w:rsid w:val="006E3B7F"/>
    <w:rsid w:val="006E4432"/>
    <w:rsid w:val="006E4EBC"/>
    <w:rsid w:val="006E66D7"/>
    <w:rsid w:val="006E768A"/>
    <w:rsid w:val="006F004E"/>
    <w:rsid w:val="006F62EC"/>
    <w:rsid w:val="006F66D8"/>
    <w:rsid w:val="006F670A"/>
    <w:rsid w:val="00707E69"/>
    <w:rsid w:val="00714F56"/>
    <w:rsid w:val="00717A4B"/>
    <w:rsid w:val="00721711"/>
    <w:rsid w:val="00721C56"/>
    <w:rsid w:val="00721C7C"/>
    <w:rsid w:val="007237CC"/>
    <w:rsid w:val="00723CE0"/>
    <w:rsid w:val="007248BD"/>
    <w:rsid w:val="00724EDC"/>
    <w:rsid w:val="007259D9"/>
    <w:rsid w:val="00725E16"/>
    <w:rsid w:val="00727067"/>
    <w:rsid w:val="00731DE9"/>
    <w:rsid w:val="007321FA"/>
    <w:rsid w:val="00733F81"/>
    <w:rsid w:val="00736D88"/>
    <w:rsid w:val="007413CE"/>
    <w:rsid w:val="00743A79"/>
    <w:rsid w:val="00744F7B"/>
    <w:rsid w:val="00745F07"/>
    <w:rsid w:val="00746155"/>
    <w:rsid w:val="00750B50"/>
    <w:rsid w:val="007518AA"/>
    <w:rsid w:val="007546FF"/>
    <w:rsid w:val="00766F99"/>
    <w:rsid w:val="00767BF7"/>
    <w:rsid w:val="0077016E"/>
    <w:rsid w:val="0077196B"/>
    <w:rsid w:val="00772D1A"/>
    <w:rsid w:val="00776766"/>
    <w:rsid w:val="007832EF"/>
    <w:rsid w:val="00784A8B"/>
    <w:rsid w:val="00784C00"/>
    <w:rsid w:val="007864CB"/>
    <w:rsid w:val="00790BFD"/>
    <w:rsid w:val="00791B44"/>
    <w:rsid w:val="00794D7D"/>
    <w:rsid w:val="007A018F"/>
    <w:rsid w:val="007A05F2"/>
    <w:rsid w:val="007A539A"/>
    <w:rsid w:val="007B013A"/>
    <w:rsid w:val="007B044B"/>
    <w:rsid w:val="007B1017"/>
    <w:rsid w:val="007B61A2"/>
    <w:rsid w:val="007B6334"/>
    <w:rsid w:val="007B6711"/>
    <w:rsid w:val="007B7224"/>
    <w:rsid w:val="007C1054"/>
    <w:rsid w:val="007C1864"/>
    <w:rsid w:val="007C26B2"/>
    <w:rsid w:val="007C2CA6"/>
    <w:rsid w:val="007C35E9"/>
    <w:rsid w:val="007C50DF"/>
    <w:rsid w:val="007C67D6"/>
    <w:rsid w:val="007C7B9E"/>
    <w:rsid w:val="007D0599"/>
    <w:rsid w:val="007D43C1"/>
    <w:rsid w:val="007D74E5"/>
    <w:rsid w:val="007E0CC2"/>
    <w:rsid w:val="007E291E"/>
    <w:rsid w:val="007E2CF5"/>
    <w:rsid w:val="007E5A46"/>
    <w:rsid w:val="007E6353"/>
    <w:rsid w:val="007E65E7"/>
    <w:rsid w:val="007F0AC7"/>
    <w:rsid w:val="007F2A55"/>
    <w:rsid w:val="0080103B"/>
    <w:rsid w:val="0080794A"/>
    <w:rsid w:val="00810728"/>
    <w:rsid w:val="00813D83"/>
    <w:rsid w:val="00815D5E"/>
    <w:rsid w:val="00822453"/>
    <w:rsid w:val="008225F3"/>
    <w:rsid w:val="008309C3"/>
    <w:rsid w:val="0083159D"/>
    <w:rsid w:val="0083293C"/>
    <w:rsid w:val="00835D0A"/>
    <w:rsid w:val="008363F6"/>
    <w:rsid w:val="008443A9"/>
    <w:rsid w:val="0084576B"/>
    <w:rsid w:val="0084642C"/>
    <w:rsid w:val="008469E5"/>
    <w:rsid w:val="00847B69"/>
    <w:rsid w:val="0085492A"/>
    <w:rsid w:val="00855113"/>
    <w:rsid w:val="00860DF4"/>
    <w:rsid w:val="008613D9"/>
    <w:rsid w:val="0086313D"/>
    <w:rsid w:val="008639A4"/>
    <w:rsid w:val="00864D97"/>
    <w:rsid w:val="0086575F"/>
    <w:rsid w:val="008678C7"/>
    <w:rsid w:val="008703D6"/>
    <w:rsid w:val="00870678"/>
    <w:rsid w:val="00870E26"/>
    <w:rsid w:val="00871406"/>
    <w:rsid w:val="00871FD7"/>
    <w:rsid w:val="00873D16"/>
    <w:rsid w:val="00876708"/>
    <w:rsid w:val="00877671"/>
    <w:rsid w:val="008806A7"/>
    <w:rsid w:val="0088301C"/>
    <w:rsid w:val="00884A64"/>
    <w:rsid w:val="008853D1"/>
    <w:rsid w:val="00887710"/>
    <w:rsid w:val="00887E31"/>
    <w:rsid w:val="00887FCE"/>
    <w:rsid w:val="00892413"/>
    <w:rsid w:val="008938A4"/>
    <w:rsid w:val="008944F4"/>
    <w:rsid w:val="00894BF1"/>
    <w:rsid w:val="00895926"/>
    <w:rsid w:val="008A0619"/>
    <w:rsid w:val="008A2D97"/>
    <w:rsid w:val="008A3C48"/>
    <w:rsid w:val="008B09AD"/>
    <w:rsid w:val="008B1641"/>
    <w:rsid w:val="008B50E4"/>
    <w:rsid w:val="008C0D08"/>
    <w:rsid w:val="008C46DD"/>
    <w:rsid w:val="008C53D0"/>
    <w:rsid w:val="008C6C04"/>
    <w:rsid w:val="008C6C8D"/>
    <w:rsid w:val="008E0C9B"/>
    <w:rsid w:val="008E0EDA"/>
    <w:rsid w:val="008E2BB7"/>
    <w:rsid w:val="008E2E46"/>
    <w:rsid w:val="008E5A87"/>
    <w:rsid w:val="008E7874"/>
    <w:rsid w:val="008E7F39"/>
    <w:rsid w:val="008F3793"/>
    <w:rsid w:val="008F59AF"/>
    <w:rsid w:val="008F5D3E"/>
    <w:rsid w:val="00902613"/>
    <w:rsid w:val="00905523"/>
    <w:rsid w:val="00907C53"/>
    <w:rsid w:val="00911C41"/>
    <w:rsid w:val="00912C08"/>
    <w:rsid w:val="009167AD"/>
    <w:rsid w:val="009173F8"/>
    <w:rsid w:val="00920361"/>
    <w:rsid w:val="00922259"/>
    <w:rsid w:val="00922D2B"/>
    <w:rsid w:val="009245A4"/>
    <w:rsid w:val="00925705"/>
    <w:rsid w:val="009269A0"/>
    <w:rsid w:val="009338CB"/>
    <w:rsid w:val="00933E04"/>
    <w:rsid w:val="00933E3B"/>
    <w:rsid w:val="00935270"/>
    <w:rsid w:val="009413E1"/>
    <w:rsid w:val="00946EA4"/>
    <w:rsid w:val="00951404"/>
    <w:rsid w:val="0095469A"/>
    <w:rsid w:val="00956832"/>
    <w:rsid w:val="00956A31"/>
    <w:rsid w:val="009578DC"/>
    <w:rsid w:val="00962639"/>
    <w:rsid w:val="009660C0"/>
    <w:rsid w:val="0097048D"/>
    <w:rsid w:val="00981974"/>
    <w:rsid w:val="00981AF4"/>
    <w:rsid w:val="009844F2"/>
    <w:rsid w:val="00985C24"/>
    <w:rsid w:val="00987E17"/>
    <w:rsid w:val="0099006A"/>
    <w:rsid w:val="00991027"/>
    <w:rsid w:val="00992242"/>
    <w:rsid w:val="00992C40"/>
    <w:rsid w:val="009934C7"/>
    <w:rsid w:val="00994405"/>
    <w:rsid w:val="0099557D"/>
    <w:rsid w:val="009A030A"/>
    <w:rsid w:val="009A3403"/>
    <w:rsid w:val="009A4380"/>
    <w:rsid w:val="009A4EFF"/>
    <w:rsid w:val="009A58A6"/>
    <w:rsid w:val="009B3958"/>
    <w:rsid w:val="009B46A5"/>
    <w:rsid w:val="009B4C07"/>
    <w:rsid w:val="009C0166"/>
    <w:rsid w:val="009C0F17"/>
    <w:rsid w:val="009C155B"/>
    <w:rsid w:val="009C4049"/>
    <w:rsid w:val="009C4EC9"/>
    <w:rsid w:val="009D47D3"/>
    <w:rsid w:val="009D4CB8"/>
    <w:rsid w:val="009E6027"/>
    <w:rsid w:val="009E675E"/>
    <w:rsid w:val="009E70D5"/>
    <w:rsid w:val="009F015A"/>
    <w:rsid w:val="009F6731"/>
    <w:rsid w:val="009F7AE5"/>
    <w:rsid w:val="00A024B1"/>
    <w:rsid w:val="00A03096"/>
    <w:rsid w:val="00A103B1"/>
    <w:rsid w:val="00A108C4"/>
    <w:rsid w:val="00A129B4"/>
    <w:rsid w:val="00A12D4F"/>
    <w:rsid w:val="00A16545"/>
    <w:rsid w:val="00A20562"/>
    <w:rsid w:val="00A219BB"/>
    <w:rsid w:val="00A22ED0"/>
    <w:rsid w:val="00A24821"/>
    <w:rsid w:val="00A2520B"/>
    <w:rsid w:val="00A261D2"/>
    <w:rsid w:val="00A30C3C"/>
    <w:rsid w:val="00A31E0F"/>
    <w:rsid w:val="00A3705B"/>
    <w:rsid w:val="00A41642"/>
    <w:rsid w:val="00A43B38"/>
    <w:rsid w:val="00A45BA4"/>
    <w:rsid w:val="00A47355"/>
    <w:rsid w:val="00A475A3"/>
    <w:rsid w:val="00A476F2"/>
    <w:rsid w:val="00A50D5C"/>
    <w:rsid w:val="00A51379"/>
    <w:rsid w:val="00A515F5"/>
    <w:rsid w:val="00A52B58"/>
    <w:rsid w:val="00A53BB2"/>
    <w:rsid w:val="00A57FC6"/>
    <w:rsid w:val="00A64868"/>
    <w:rsid w:val="00A65DAE"/>
    <w:rsid w:val="00A708BA"/>
    <w:rsid w:val="00A7338D"/>
    <w:rsid w:val="00A76610"/>
    <w:rsid w:val="00A768AC"/>
    <w:rsid w:val="00A8341B"/>
    <w:rsid w:val="00A83D6E"/>
    <w:rsid w:val="00A854FB"/>
    <w:rsid w:val="00A87584"/>
    <w:rsid w:val="00A95468"/>
    <w:rsid w:val="00A95D1E"/>
    <w:rsid w:val="00AA0168"/>
    <w:rsid w:val="00AA38DA"/>
    <w:rsid w:val="00AA6B5C"/>
    <w:rsid w:val="00AB4C8D"/>
    <w:rsid w:val="00AB6893"/>
    <w:rsid w:val="00AB7CBF"/>
    <w:rsid w:val="00AC1A44"/>
    <w:rsid w:val="00AC333E"/>
    <w:rsid w:val="00AC5B0F"/>
    <w:rsid w:val="00AC679D"/>
    <w:rsid w:val="00AC7032"/>
    <w:rsid w:val="00AD282E"/>
    <w:rsid w:val="00AE6F06"/>
    <w:rsid w:val="00AF1B3F"/>
    <w:rsid w:val="00AF2811"/>
    <w:rsid w:val="00AF2E5A"/>
    <w:rsid w:val="00AF42C8"/>
    <w:rsid w:val="00AF609B"/>
    <w:rsid w:val="00AF6CDF"/>
    <w:rsid w:val="00B006F3"/>
    <w:rsid w:val="00B00C54"/>
    <w:rsid w:val="00B00D3D"/>
    <w:rsid w:val="00B03C8D"/>
    <w:rsid w:val="00B04FA0"/>
    <w:rsid w:val="00B057C7"/>
    <w:rsid w:val="00B10C8F"/>
    <w:rsid w:val="00B1579E"/>
    <w:rsid w:val="00B161DA"/>
    <w:rsid w:val="00B16F17"/>
    <w:rsid w:val="00B17898"/>
    <w:rsid w:val="00B2541E"/>
    <w:rsid w:val="00B3028C"/>
    <w:rsid w:val="00B31016"/>
    <w:rsid w:val="00B31D71"/>
    <w:rsid w:val="00B3208C"/>
    <w:rsid w:val="00B368C9"/>
    <w:rsid w:val="00B378CD"/>
    <w:rsid w:val="00B46A18"/>
    <w:rsid w:val="00B46B01"/>
    <w:rsid w:val="00B46BB5"/>
    <w:rsid w:val="00B4759C"/>
    <w:rsid w:val="00B517BB"/>
    <w:rsid w:val="00B51B86"/>
    <w:rsid w:val="00B527E3"/>
    <w:rsid w:val="00B52894"/>
    <w:rsid w:val="00B52A3D"/>
    <w:rsid w:val="00B53C54"/>
    <w:rsid w:val="00B560F0"/>
    <w:rsid w:val="00B56438"/>
    <w:rsid w:val="00B6525F"/>
    <w:rsid w:val="00B77AD1"/>
    <w:rsid w:val="00B80193"/>
    <w:rsid w:val="00B80521"/>
    <w:rsid w:val="00B8346F"/>
    <w:rsid w:val="00B91F18"/>
    <w:rsid w:val="00B96056"/>
    <w:rsid w:val="00BA1951"/>
    <w:rsid w:val="00BA453C"/>
    <w:rsid w:val="00BB11D5"/>
    <w:rsid w:val="00BB2175"/>
    <w:rsid w:val="00BB446A"/>
    <w:rsid w:val="00BB46D5"/>
    <w:rsid w:val="00BB6BDD"/>
    <w:rsid w:val="00BC1075"/>
    <w:rsid w:val="00BC27D5"/>
    <w:rsid w:val="00BD4B81"/>
    <w:rsid w:val="00BD5961"/>
    <w:rsid w:val="00BD7270"/>
    <w:rsid w:val="00BD73E8"/>
    <w:rsid w:val="00BE051B"/>
    <w:rsid w:val="00BE070F"/>
    <w:rsid w:val="00BE61C4"/>
    <w:rsid w:val="00BF0B8B"/>
    <w:rsid w:val="00BF1173"/>
    <w:rsid w:val="00BF1398"/>
    <w:rsid w:val="00BF2836"/>
    <w:rsid w:val="00BF66CE"/>
    <w:rsid w:val="00BF6CBA"/>
    <w:rsid w:val="00C019A9"/>
    <w:rsid w:val="00C03C16"/>
    <w:rsid w:val="00C040EC"/>
    <w:rsid w:val="00C04387"/>
    <w:rsid w:val="00C05363"/>
    <w:rsid w:val="00C07DC7"/>
    <w:rsid w:val="00C10261"/>
    <w:rsid w:val="00C11AFA"/>
    <w:rsid w:val="00C123B2"/>
    <w:rsid w:val="00C13757"/>
    <w:rsid w:val="00C138F9"/>
    <w:rsid w:val="00C1565E"/>
    <w:rsid w:val="00C214D3"/>
    <w:rsid w:val="00C219AC"/>
    <w:rsid w:val="00C22B29"/>
    <w:rsid w:val="00C23028"/>
    <w:rsid w:val="00C26135"/>
    <w:rsid w:val="00C30FFA"/>
    <w:rsid w:val="00C31DDE"/>
    <w:rsid w:val="00C33EBF"/>
    <w:rsid w:val="00C35D19"/>
    <w:rsid w:val="00C36BB7"/>
    <w:rsid w:val="00C400AC"/>
    <w:rsid w:val="00C41F7C"/>
    <w:rsid w:val="00C57595"/>
    <w:rsid w:val="00C63E6F"/>
    <w:rsid w:val="00C65D17"/>
    <w:rsid w:val="00C66D25"/>
    <w:rsid w:val="00C76DB7"/>
    <w:rsid w:val="00C77DB2"/>
    <w:rsid w:val="00C81762"/>
    <w:rsid w:val="00C82004"/>
    <w:rsid w:val="00C879E4"/>
    <w:rsid w:val="00C9079E"/>
    <w:rsid w:val="00C907BC"/>
    <w:rsid w:val="00C94028"/>
    <w:rsid w:val="00C947AA"/>
    <w:rsid w:val="00CA0A83"/>
    <w:rsid w:val="00CA21E8"/>
    <w:rsid w:val="00CA2C2D"/>
    <w:rsid w:val="00CA4467"/>
    <w:rsid w:val="00CA4D76"/>
    <w:rsid w:val="00CB3D98"/>
    <w:rsid w:val="00CB6378"/>
    <w:rsid w:val="00CB7CED"/>
    <w:rsid w:val="00CD15ED"/>
    <w:rsid w:val="00CD5126"/>
    <w:rsid w:val="00CD5C8D"/>
    <w:rsid w:val="00CD5D72"/>
    <w:rsid w:val="00CD6D64"/>
    <w:rsid w:val="00CE2A65"/>
    <w:rsid w:val="00CE7C2A"/>
    <w:rsid w:val="00CF0A61"/>
    <w:rsid w:val="00CF0AEB"/>
    <w:rsid w:val="00CF52D8"/>
    <w:rsid w:val="00CF6EC1"/>
    <w:rsid w:val="00D003DB"/>
    <w:rsid w:val="00D01D86"/>
    <w:rsid w:val="00D0496F"/>
    <w:rsid w:val="00D05D6D"/>
    <w:rsid w:val="00D07A6C"/>
    <w:rsid w:val="00D10180"/>
    <w:rsid w:val="00D10C53"/>
    <w:rsid w:val="00D122EA"/>
    <w:rsid w:val="00D1262C"/>
    <w:rsid w:val="00D1506A"/>
    <w:rsid w:val="00D151F3"/>
    <w:rsid w:val="00D15F56"/>
    <w:rsid w:val="00D23E0E"/>
    <w:rsid w:val="00D312EF"/>
    <w:rsid w:val="00D327D5"/>
    <w:rsid w:val="00D349CC"/>
    <w:rsid w:val="00D356A8"/>
    <w:rsid w:val="00D35DD4"/>
    <w:rsid w:val="00D36389"/>
    <w:rsid w:val="00D45A72"/>
    <w:rsid w:val="00D45C77"/>
    <w:rsid w:val="00D460C6"/>
    <w:rsid w:val="00D56210"/>
    <w:rsid w:val="00D63302"/>
    <w:rsid w:val="00D64416"/>
    <w:rsid w:val="00D71D3F"/>
    <w:rsid w:val="00D731C4"/>
    <w:rsid w:val="00D743E4"/>
    <w:rsid w:val="00D75DB7"/>
    <w:rsid w:val="00D8634F"/>
    <w:rsid w:val="00D905F2"/>
    <w:rsid w:val="00D926B7"/>
    <w:rsid w:val="00D92CA1"/>
    <w:rsid w:val="00D93603"/>
    <w:rsid w:val="00D93758"/>
    <w:rsid w:val="00D93BA1"/>
    <w:rsid w:val="00DA007E"/>
    <w:rsid w:val="00DA07B2"/>
    <w:rsid w:val="00DA26AD"/>
    <w:rsid w:val="00DA2FD2"/>
    <w:rsid w:val="00DA626C"/>
    <w:rsid w:val="00DA680D"/>
    <w:rsid w:val="00DA6D2E"/>
    <w:rsid w:val="00DB3746"/>
    <w:rsid w:val="00DB3CD3"/>
    <w:rsid w:val="00DB4B5E"/>
    <w:rsid w:val="00DB7D0D"/>
    <w:rsid w:val="00DC035E"/>
    <w:rsid w:val="00DC579F"/>
    <w:rsid w:val="00DC5DE8"/>
    <w:rsid w:val="00DD1DEE"/>
    <w:rsid w:val="00DD1EF7"/>
    <w:rsid w:val="00DD28C6"/>
    <w:rsid w:val="00DD2F2B"/>
    <w:rsid w:val="00DD5CB6"/>
    <w:rsid w:val="00DD6A71"/>
    <w:rsid w:val="00DD7251"/>
    <w:rsid w:val="00DD7A4E"/>
    <w:rsid w:val="00DE4728"/>
    <w:rsid w:val="00DE501A"/>
    <w:rsid w:val="00DE6D9D"/>
    <w:rsid w:val="00DF3E8A"/>
    <w:rsid w:val="00DF402C"/>
    <w:rsid w:val="00DF4ABE"/>
    <w:rsid w:val="00DF5915"/>
    <w:rsid w:val="00DF7C4B"/>
    <w:rsid w:val="00E01EB4"/>
    <w:rsid w:val="00E021A0"/>
    <w:rsid w:val="00E02504"/>
    <w:rsid w:val="00E033FC"/>
    <w:rsid w:val="00E03B43"/>
    <w:rsid w:val="00E03BDB"/>
    <w:rsid w:val="00E07A65"/>
    <w:rsid w:val="00E1501E"/>
    <w:rsid w:val="00E20DE0"/>
    <w:rsid w:val="00E23540"/>
    <w:rsid w:val="00E27EE5"/>
    <w:rsid w:val="00E31685"/>
    <w:rsid w:val="00E31DC7"/>
    <w:rsid w:val="00E3301B"/>
    <w:rsid w:val="00E35DA2"/>
    <w:rsid w:val="00E3610A"/>
    <w:rsid w:val="00E42E98"/>
    <w:rsid w:val="00E470E4"/>
    <w:rsid w:val="00E50D16"/>
    <w:rsid w:val="00E53324"/>
    <w:rsid w:val="00E5489C"/>
    <w:rsid w:val="00E55308"/>
    <w:rsid w:val="00E56996"/>
    <w:rsid w:val="00E57C5A"/>
    <w:rsid w:val="00E63223"/>
    <w:rsid w:val="00E643AC"/>
    <w:rsid w:val="00E65FFB"/>
    <w:rsid w:val="00E66994"/>
    <w:rsid w:val="00E66E41"/>
    <w:rsid w:val="00E674CE"/>
    <w:rsid w:val="00E67A37"/>
    <w:rsid w:val="00E67CDD"/>
    <w:rsid w:val="00E70164"/>
    <w:rsid w:val="00E70194"/>
    <w:rsid w:val="00E71E72"/>
    <w:rsid w:val="00E74684"/>
    <w:rsid w:val="00E810DF"/>
    <w:rsid w:val="00E824C2"/>
    <w:rsid w:val="00E8381B"/>
    <w:rsid w:val="00E85D77"/>
    <w:rsid w:val="00E91365"/>
    <w:rsid w:val="00E92D6C"/>
    <w:rsid w:val="00E976DD"/>
    <w:rsid w:val="00EA089B"/>
    <w:rsid w:val="00EA4676"/>
    <w:rsid w:val="00EC229A"/>
    <w:rsid w:val="00EC2C94"/>
    <w:rsid w:val="00EC2F62"/>
    <w:rsid w:val="00EC41C7"/>
    <w:rsid w:val="00EC54CD"/>
    <w:rsid w:val="00ED3D20"/>
    <w:rsid w:val="00ED61D5"/>
    <w:rsid w:val="00EE00F8"/>
    <w:rsid w:val="00EE106E"/>
    <w:rsid w:val="00EE4244"/>
    <w:rsid w:val="00EE4CEB"/>
    <w:rsid w:val="00EE5CBF"/>
    <w:rsid w:val="00EE6666"/>
    <w:rsid w:val="00EE69B1"/>
    <w:rsid w:val="00EE79DA"/>
    <w:rsid w:val="00EF08B4"/>
    <w:rsid w:val="00EF22B7"/>
    <w:rsid w:val="00EF2D8D"/>
    <w:rsid w:val="00EF3D1F"/>
    <w:rsid w:val="00EF4382"/>
    <w:rsid w:val="00F01903"/>
    <w:rsid w:val="00F05AAA"/>
    <w:rsid w:val="00F05C18"/>
    <w:rsid w:val="00F064D7"/>
    <w:rsid w:val="00F11FC6"/>
    <w:rsid w:val="00F126BF"/>
    <w:rsid w:val="00F14B4F"/>
    <w:rsid w:val="00F150CC"/>
    <w:rsid w:val="00F1590A"/>
    <w:rsid w:val="00F2065F"/>
    <w:rsid w:val="00F20A0B"/>
    <w:rsid w:val="00F23031"/>
    <w:rsid w:val="00F247F2"/>
    <w:rsid w:val="00F27AFA"/>
    <w:rsid w:val="00F34403"/>
    <w:rsid w:val="00F43205"/>
    <w:rsid w:val="00F43C3E"/>
    <w:rsid w:val="00F52264"/>
    <w:rsid w:val="00F5300C"/>
    <w:rsid w:val="00F53934"/>
    <w:rsid w:val="00F54E32"/>
    <w:rsid w:val="00F55C50"/>
    <w:rsid w:val="00F576FA"/>
    <w:rsid w:val="00F57EB0"/>
    <w:rsid w:val="00F60ACA"/>
    <w:rsid w:val="00F61922"/>
    <w:rsid w:val="00F62511"/>
    <w:rsid w:val="00F63DDD"/>
    <w:rsid w:val="00F67616"/>
    <w:rsid w:val="00F70133"/>
    <w:rsid w:val="00F70474"/>
    <w:rsid w:val="00F707B8"/>
    <w:rsid w:val="00F73784"/>
    <w:rsid w:val="00F75166"/>
    <w:rsid w:val="00F84837"/>
    <w:rsid w:val="00F84949"/>
    <w:rsid w:val="00F86B34"/>
    <w:rsid w:val="00F86BB2"/>
    <w:rsid w:val="00F8732F"/>
    <w:rsid w:val="00F87996"/>
    <w:rsid w:val="00F915E1"/>
    <w:rsid w:val="00F926FF"/>
    <w:rsid w:val="00F93D70"/>
    <w:rsid w:val="00F94318"/>
    <w:rsid w:val="00FA1625"/>
    <w:rsid w:val="00FA4530"/>
    <w:rsid w:val="00FA6B51"/>
    <w:rsid w:val="00FB0279"/>
    <w:rsid w:val="00FB648D"/>
    <w:rsid w:val="00FB75CF"/>
    <w:rsid w:val="00FC090D"/>
    <w:rsid w:val="00FC0F48"/>
    <w:rsid w:val="00FC263C"/>
    <w:rsid w:val="00FC39BB"/>
    <w:rsid w:val="00FC6D5F"/>
    <w:rsid w:val="00FD114B"/>
    <w:rsid w:val="00FD17F2"/>
    <w:rsid w:val="00FD5BFB"/>
    <w:rsid w:val="00FE4A68"/>
    <w:rsid w:val="00FE788C"/>
    <w:rsid w:val="00FE7FBD"/>
    <w:rsid w:val="00FF344A"/>
    <w:rsid w:val="00FF4A76"/>
    <w:rsid w:val="00FF4C63"/>
    <w:rsid w:val="00FF4DE5"/>
    <w:rsid w:val="00FF560E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ead5"/>
    </o:shapedefaults>
    <o:shapelayout v:ext="edit">
      <o:idmap v:ext="edit" data="1"/>
    </o:shapelayout>
  </w:shapeDefaults>
  <w:decimalSymbol w:val=","/>
  <w:listSeparator w:val=";"/>
  <w14:docId w14:val="1AFBE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0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3E7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FC6D5F"/>
    <w:pPr>
      <w:keepNext/>
      <w:spacing w:before="240" w:after="240"/>
      <w:jc w:val="both"/>
      <w:outlineLvl w:val="1"/>
    </w:pPr>
    <w:rPr>
      <w:b/>
      <w:bCs/>
      <w:iCs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Normln"/>
    <w:link w:val="Nadpis3Char"/>
    <w:semiHidden/>
    <w:unhideWhenUsed/>
    <w:qFormat/>
    <w:rsid w:val="00483E78"/>
    <w:pPr>
      <w:widowControl w:val="0"/>
      <w:numPr>
        <w:ilvl w:val="2"/>
        <w:numId w:val="5"/>
      </w:numPr>
      <w:spacing w:before="240" w:after="240"/>
      <w:outlineLvl w:val="2"/>
    </w:pPr>
    <w:rPr>
      <w:rFonts w:ascii="Calibri" w:hAnsi="Calibri" w:cs="NimbusSanNovTEE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24D1"/>
    <w:rPr>
      <w:color w:val="0000FF"/>
      <w:u w:val="single"/>
    </w:rPr>
  </w:style>
  <w:style w:type="paragraph" w:styleId="Zkladntextodsazen2">
    <w:name w:val="Body Text Indent 2"/>
    <w:basedOn w:val="Zkladntextodsazen"/>
    <w:link w:val="Zkladntextodsazen2Char"/>
    <w:rsid w:val="008639A4"/>
    <w:pPr>
      <w:ind w:left="708"/>
      <w:jc w:val="both"/>
    </w:pPr>
    <w:rPr>
      <w:rFonts w:ascii="Garamond" w:hAnsi="Garamond"/>
      <w:szCs w:val="20"/>
    </w:rPr>
  </w:style>
  <w:style w:type="character" w:customStyle="1" w:styleId="Zkladntextodsazen2Char">
    <w:name w:val="Základní text odsazený 2 Char"/>
    <w:link w:val="Zkladntextodsazen2"/>
    <w:rsid w:val="008639A4"/>
    <w:rPr>
      <w:rFonts w:ascii="Garamond" w:hAnsi="Garamond"/>
      <w:sz w:val="24"/>
    </w:rPr>
  </w:style>
  <w:style w:type="paragraph" w:styleId="Nzev">
    <w:name w:val="Title"/>
    <w:basedOn w:val="Normln"/>
    <w:link w:val="NzevChar"/>
    <w:qFormat/>
    <w:rsid w:val="008639A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link w:val="Nzev"/>
    <w:rsid w:val="008639A4"/>
    <w:rPr>
      <w:rFonts w:ascii="Arial" w:hAnsi="Arial"/>
      <w:b/>
      <w:kern w:val="28"/>
      <w:sz w:val="32"/>
    </w:rPr>
  </w:style>
  <w:style w:type="paragraph" w:styleId="Zkladntextodsazen">
    <w:name w:val="Body Text Indent"/>
    <w:basedOn w:val="Normln"/>
    <w:link w:val="ZkladntextodsazenChar"/>
    <w:rsid w:val="008639A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639A4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863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qFormat/>
    <w:rsid w:val="008639A4"/>
    <w:rPr>
      <w:sz w:val="24"/>
      <w:szCs w:val="24"/>
    </w:rPr>
  </w:style>
  <w:style w:type="paragraph" w:styleId="Zpat">
    <w:name w:val="footer"/>
    <w:basedOn w:val="Normln"/>
    <w:link w:val="ZpatChar"/>
    <w:rsid w:val="008639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639A4"/>
    <w:rPr>
      <w:sz w:val="24"/>
      <w:szCs w:val="24"/>
    </w:rPr>
  </w:style>
  <w:style w:type="character" w:styleId="Siln">
    <w:name w:val="Strong"/>
    <w:uiPriority w:val="22"/>
    <w:qFormat/>
    <w:rsid w:val="000C67E1"/>
    <w:rPr>
      <w:b/>
      <w:bCs/>
    </w:rPr>
  </w:style>
  <w:style w:type="character" w:styleId="Odkaznakoment">
    <w:name w:val="annotation reference"/>
    <w:rsid w:val="00683B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3B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3B8E"/>
  </w:style>
  <w:style w:type="paragraph" w:styleId="Pedmtkomente">
    <w:name w:val="annotation subject"/>
    <w:basedOn w:val="Textkomente"/>
    <w:next w:val="Textkomente"/>
    <w:link w:val="PedmtkomenteChar"/>
    <w:rsid w:val="00683B8E"/>
    <w:rPr>
      <w:b/>
      <w:bCs/>
    </w:rPr>
  </w:style>
  <w:style w:type="character" w:customStyle="1" w:styleId="PedmtkomenteChar">
    <w:name w:val="Předmět komentáře Char"/>
    <w:link w:val="Pedmtkomente"/>
    <w:rsid w:val="00683B8E"/>
    <w:rPr>
      <w:b/>
      <w:bCs/>
    </w:rPr>
  </w:style>
  <w:style w:type="paragraph" w:styleId="Textbubliny">
    <w:name w:val="Balloon Text"/>
    <w:basedOn w:val="Normln"/>
    <w:link w:val="TextbublinyChar"/>
    <w:rsid w:val="00683B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83B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10A96"/>
    <w:pPr>
      <w:ind w:left="720"/>
      <w:contextualSpacing/>
    </w:pPr>
  </w:style>
  <w:style w:type="table" w:styleId="Mkatabulky">
    <w:name w:val="Table Grid"/>
    <w:basedOn w:val="Normlntabulka"/>
    <w:uiPriority w:val="59"/>
    <w:rsid w:val="00010A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010A96"/>
    <w:rPr>
      <w:sz w:val="24"/>
      <w:szCs w:val="24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uiPriority w:val="99"/>
    <w:rsid w:val="00FC6D5F"/>
    <w:rPr>
      <w:b/>
      <w:bCs/>
      <w:iCs/>
      <w:sz w:val="24"/>
      <w:szCs w:val="28"/>
    </w:rPr>
  </w:style>
  <w:style w:type="paragraph" w:customStyle="1" w:styleId="Vaharinatextodstavce">
    <w:name w:val="Vaharina_text odstavce"/>
    <w:basedOn w:val="Normln"/>
    <w:uiPriority w:val="99"/>
    <w:rsid w:val="00287725"/>
    <w:pPr>
      <w:spacing w:before="120" w:after="240"/>
      <w:jc w:val="both"/>
    </w:pPr>
    <w:rPr>
      <w:sz w:val="22"/>
      <w:szCs w:val="20"/>
    </w:rPr>
  </w:style>
  <w:style w:type="paragraph" w:customStyle="1" w:styleId="Odstavecseseznamem1">
    <w:name w:val="Odstavec se seznamem1"/>
    <w:basedOn w:val="Normln"/>
    <w:link w:val="ListParagraphChar"/>
    <w:rsid w:val="008F5D3E"/>
    <w:pPr>
      <w:ind w:left="720"/>
      <w:contextualSpacing/>
    </w:pPr>
    <w:rPr>
      <w:rFonts w:ascii="Arial" w:eastAsia="Calibri" w:hAnsi="Arial"/>
      <w:szCs w:val="20"/>
    </w:rPr>
  </w:style>
  <w:style w:type="character" w:customStyle="1" w:styleId="ListParagraphChar">
    <w:name w:val="List Paragraph Char"/>
    <w:link w:val="Odstavecseseznamem1"/>
    <w:locked/>
    <w:rsid w:val="008F5D3E"/>
    <w:rPr>
      <w:rFonts w:ascii="Arial" w:eastAsia="Calibri" w:hAnsi="Arial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6377D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377D4"/>
    <w:rPr>
      <w:rFonts w:ascii="Calibri" w:hAnsi="Calibri"/>
      <w:sz w:val="22"/>
      <w:szCs w:val="21"/>
      <w:lang w:eastAsia="en-US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link w:val="Nadpis3"/>
    <w:semiHidden/>
    <w:rsid w:val="00483E78"/>
    <w:rPr>
      <w:rFonts w:ascii="Calibri" w:hAnsi="Calibri" w:cs="NimbusSanNovTEE"/>
      <w:sz w:val="22"/>
      <w:szCs w:val="22"/>
    </w:rPr>
  </w:style>
  <w:style w:type="character" w:customStyle="1" w:styleId="StylodstavecslovanChar">
    <w:name w:val="Styl odstavec číslovaný Char"/>
    <w:link w:val="Stylodstavecslovan"/>
    <w:locked/>
    <w:rsid w:val="00483E78"/>
    <w:rPr>
      <w:rFonts w:ascii="Calibri" w:hAnsi="Calibri" w:cs="Calibri"/>
      <w:b/>
      <w:sz w:val="22"/>
      <w:szCs w:val="22"/>
    </w:rPr>
  </w:style>
  <w:style w:type="paragraph" w:customStyle="1" w:styleId="Stylodstavecslovan">
    <w:name w:val="Styl odstavec číslovaný"/>
    <w:basedOn w:val="Nadpis2"/>
    <w:link w:val="StylodstavecslovanChar"/>
    <w:rsid w:val="00483E78"/>
    <w:pPr>
      <w:keepNext w:val="0"/>
      <w:widowControl w:val="0"/>
      <w:tabs>
        <w:tab w:val="num" w:pos="0"/>
      </w:tabs>
      <w:spacing w:after="120" w:line="320" w:lineRule="atLeast"/>
    </w:pPr>
    <w:rPr>
      <w:rFonts w:ascii="Calibri" w:hAnsi="Calibri" w:cs="Calibri"/>
      <w:b w:val="0"/>
      <w:bCs w:val="0"/>
      <w:iCs w:val="0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483E78"/>
    <w:pPr>
      <w:keepLines w:val="0"/>
      <w:widowControl w:val="0"/>
      <w:numPr>
        <w:numId w:val="5"/>
      </w:numPr>
      <w:shd w:val="clear" w:color="auto" w:fill="D9D9D9"/>
      <w:tabs>
        <w:tab w:val="clear" w:pos="0"/>
        <w:tab w:val="num" w:pos="360"/>
        <w:tab w:val="num" w:pos="720"/>
      </w:tabs>
      <w:spacing w:before="480" w:after="360"/>
      <w:ind w:left="720" w:hanging="360"/>
    </w:pPr>
    <w:rPr>
      <w:rFonts w:ascii="Calibri" w:hAnsi="Calibri" w:cs="Calibri"/>
      <w:b/>
      <w:bCs/>
      <w:color w:val="394A58"/>
      <w:kern w:val="28"/>
      <w:sz w:val="22"/>
      <w:szCs w:val="22"/>
    </w:rPr>
  </w:style>
  <w:style w:type="character" w:customStyle="1" w:styleId="Nadpis1Char">
    <w:name w:val="Nadpis 1 Char"/>
    <w:link w:val="Nadpis1"/>
    <w:rsid w:val="00483E78"/>
    <w:rPr>
      <w:rFonts w:ascii="Cambria" w:eastAsia="Times New Roman" w:hAnsi="Cambria" w:cs="Times New Roman"/>
      <w:color w:val="365F91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650AD4"/>
    <w:pPr>
      <w:spacing w:before="100" w:beforeAutospacing="1" w:after="100" w:afterAutospacing="1"/>
    </w:pPr>
    <w:rPr>
      <w:rFonts w:eastAsia="Calibri"/>
    </w:rPr>
  </w:style>
  <w:style w:type="paragraph" w:styleId="Revize">
    <w:name w:val="Revision"/>
    <w:hidden/>
    <w:uiPriority w:val="99"/>
    <w:semiHidden/>
    <w:rsid w:val="00AC7032"/>
    <w:rPr>
      <w:sz w:val="24"/>
      <w:szCs w:val="24"/>
    </w:rPr>
  </w:style>
  <w:style w:type="character" w:customStyle="1" w:styleId="Internetovodkaz">
    <w:name w:val="Internetový odkaz"/>
    <w:uiPriority w:val="99"/>
    <w:semiHidden/>
    <w:unhideWhenUsed/>
    <w:locked/>
    <w:rsid w:val="00AC679D"/>
    <w:rPr>
      <w:color w:val="0000FF"/>
      <w:u w:val="single"/>
    </w:rPr>
  </w:style>
  <w:style w:type="paragraph" w:customStyle="1" w:styleId="odsazfurt">
    <w:name w:val="odsaz furt"/>
    <w:basedOn w:val="Normln"/>
    <w:uiPriority w:val="99"/>
    <w:rsid w:val="00567760"/>
    <w:pPr>
      <w:ind w:left="284"/>
      <w:jc w:val="both"/>
    </w:pPr>
    <w:rPr>
      <w:color w:val="000000"/>
      <w:szCs w:val="20"/>
    </w:rPr>
  </w:style>
  <w:style w:type="paragraph" w:styleId="Bezmezer">
    <w:name w:val="No Spacing"/>
    <w:uiPriority w:val="1"/>
    <w:qFormat/>
    <w:rsid w:val="00524D3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1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ruzickova@kzcr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kzcr.eu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kzcr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azky.kzcr.eu/test_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kzcr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9432-23BB-48A4-8FDD-FACD57D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14145</CharactersWithSpaces>
  <SharedDoc>false</SharedDoc>
  <HLinks>
    <vt:vector size="30" baseType="variant">
      <vt:variant>
        <vt:i4>1441793</vt:i4>
      </vt:variant>
      <vt:variant>
        <vt:i4>12</vt:i4>
      </vt:variant>
      <vt:variant>
        <vt:i4>0</vt:i4>
      </vt:variant>
      <vt:variant>
        <vt:i4>5</vt:i4>
      </vt:variant>
      <vt:variant>
        <vt:lpwstr>https://zakazky.kzcr.eu/</vt:lpwstr>
      </vt:variant>
      <vt:variant>
        <vt:lpwstr/>
      </vt:variant>
      <vt:variant>
        <vt:i4>1441793</vt:i4>
      </vt:variant>
      <vt:variant>
        <vt:i4>9</vt:i4>
      </vt:variant>
      <vt:variant>
        <vt:i4>0</vt:i4>
      </vt:variant>
      <vt:variant>
        <vt:i4>5</vt:i4>
      </vt:variant>
      <vt:variant>
        <vt:lpwstr>https://zakazky.kzcr.eu/</vt:lpwstr>
      </vt:variant>
      <vt:variant>
        <vt:lpwstr/>
      </vt:variant>
      <vt:variant>
        <vt:i4>7798792</vt:i4>
      </vt:variant>
      <vt:variant>
        <vt:i4>6</vt:i4>
      </vt:variant>
      <vt:variant>
        <vt:i4>0</vt:i4>
      </vt:variant>
      <vt:variant>
        <vt:i4>5</vt:i4>
      </vt:variant>
      <vt:variant>
        <vt:lpwstr>https://zakazky.kzcr.eu/test_index.html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https://zakazky.kzcr.eu/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mailto:monika.ondova@kzcr.eu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2023-05-15T12:49:00Z</dcterms:created>
  <dcterms:modified xsi:type="dcterms:W3CDTF">2023-05-16T07:27:00Z</dcterms:modified>
</cp:coreProperties>
</file>