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57" w:rsidRPr="00846130" w:rsidRDefault="006C6557" w:rsidP="006C6557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6C6557" w:rsidRPr="00846130" w:rsidRDefault="006C6557" w:rsidP="006C655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6C6557" w:rsidRPr="00846130" w:rsidRDefault="006C6557" w:rsidP="006C655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6C6557" w:rsidRPr="00846130" w:rsidRDefault="006C6557" w:rsidP="006C6557">
      <w:pPr>
        <w:ind w:left="2832" w:hanging="2832"/>
        <w:rPr>
          <w:rFonts w:cs="Times New Roman"/>
        </w:rPr>
      </w:pPr>
    </w:p>
    <w:p w:rsidR="006C6557" w:rsidRPr="00846130" w:rsidRDefault="006C6557" w:rsidP="006C6557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6C6557" w:rsidRPr="00D62C37" w:rsidRDefault="006C6557" w:rsidP="006C6557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AA403" wp14:editId="6F82E7BF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C6557" w:rsidRDefault="006C6557" w:rsidP="006C6557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vyšetřovacích rukavic 2015</w:t>
                            </w:r>
                          </w:p>
                          <w:p w:rsidR="006C6557" w:rsidRPr="00E56EC9" w:rsidRDefault="006C6557" w:rsidP="006C6557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část 4</w:t>
                            </w:r>
                          </w:p>
                          <w:p w:rsidR="006C6557" w:rsidRDefault="006C6557" w:rsidP="006C65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4AA403" id="Zaoblený obdélník 1" o:spid="_x0000_s1026" style="position:absolute;margin-left:-8.75pt;margin-top:11.9pt;width:490.2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6C6557" w:rsidRDefault="006C6557" w:rsidP="006C6557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vyšetřovacích rukavic 2015</w:t>
                      </w:r>
                    </w:p>
                    <w:p w:rsidR="006C6557" w:rsidRPr="00E56EC9" w:rsidRDefault="006C6557" w:rsidP="006C6557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část 4</w:t>
                      </w:r>
                    </w:p>
                    <w:p w:rsidR="006C6557" w:rsidRDefault="006C6557" w:rsidP="006C655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C6557" w:rsidRPr="00D62C37" w:rsidRDefault="006C6557" w:rsidP="006C6557"/>
    <w:p w:rsidR="006C6557" w:rsidRDefault="006C6557" w:rsidP="006C6557">
      <w:pPr>
        <w:rPr>
          <w:lang w:eastAsia="cs-CZ"/>
        </w:rPr>
      </w:pPr>
    </w:p>
    <w:p w:rsidR="006C6557" w:rsidRDefault="006C6557" w:rsidP="006C6557">
      <w:pPr>
        <w:rPr>
          <w:lang w:eastAsia="cs-CZ"/>
        </w:rPr>
      </w:pPr>
    </w:p>
    <w:p w:rsidR="006C6557" w:rsidRDefault="006C6557" w:rsidP="006C6557">
      <w:pPr>
        <w:rPr>
          <w:lang w:eastAsia="cs-CZ"/>
        </w:rPr>
      </w:pPr>
    </w:p>
    <w:p w:rsidR="006C6557" w:rsidRPr="00644874" w:rsidRDefault="006C6557" w:rsidP="006C6557">
      <w:pPr>
        <w:rPr>
          <w:lang w:eastAsia="cs-CZ"/>
        </w:rPr>
      </w:pPr>
    </w:p>
    <w:p w:rsidR="006C6557" w:rsidRPr="00846130" w:rsidRDefault="006C6557" w:rsidP="006C6557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6C6557" w:rsidRPr="00846130" w:rsidRDefault="006C6557" w:rsidP="006C6557">
      <w:pPr>
        <w:rPr>
          <w:rFonts w:eastAsia="Times New Roman" w:cs="Times New Roman"/>
          <w:szCs w:val="24"/>
          <w:lang w:eastAsia="cs-CZ"/>
        </w:rPr>
      </w:pP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6C6557" w:rsidRPr="00846130" w:rsidRDefault="006C6557" w:rsidP="006C6557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6C6557" w:rsidRPr="00846130" w:rsidRDefault="006C6557" w:rsidP="006C655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6C6557" w:rsidRPr="00846130" w:rsidRDefault="006C6557" w:rsidP="006C6557">
      <w:pPr>
        <w:rPr>
          <w:rFonts w:eastAsia="Times New Roman" w:cs="Times New Roman"/>
          <w:szCs w:val="24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6C6557" w:rsidRPr="00846130" w:rsidRDefault="006C6557" w:rsidP="006C6557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6C6557" w:rsidRPr="00846130" w:rsidRDefault="006C6557" w:rsidP="006C6557">
      <w:pPr>
        <w:rPr>
          <w:rFonts w:eastAsia="Times New Roman" w:cs="Times New Roman"/>
          <w:szCs w:val="24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4D6E93" w:rsidRDefault="004D6E93" w:rsidP="004D6E93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4D6E93" w:rsidRPr="004742E4" w:rsidRDefault="004D6E93" w:rsidP="004D6E93">
      <w:pPr>
        <w:jc w:val="both"/>
        <w:rPr>
          <w:rFonts w:eastAsia="Times New Roman" w:cs="Times New Roman"/>
          <w:b/>
          <w:sz w:val="22"/>
          <w:lang w:eastAsia="cs-CZ"/>
        </w:rPr>
      </w:pPr>
      <w:proofErr w:type="spellStart"/>
      <w:r>
        <w:rPr>
          <w:rFonts w:eastAsia="Times New Roman" w:cs="Times New Roman"/>
          <w:b/>
          <w:sz w:val="22"/>
          <w:lang w:eastAsia="cs-CZ"/>
        </w:rPr>
        <w:t>Lohmann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– </w:t>
      </w:r>
      <w:proofErr w:type="spellStart"/>
      <w:r>
        <w:rPr>
          <w:rFonts w:eastAsia="Times New Roman" w:cs="Times New Roman"/>
          <w:b/>
          <w:sz w:val="22"/>
          <w:lang w:eastAsia="cs-CZ"/>
        </w:rPr>
        <w:t>Rauscher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Bučovická 256, Brno, IČO:</w:t>
      </w:r>
      <w:r w:rsidRPr="004742E4">
        <w:rPr>
          <w:rFonts w:eastAsia="Times New Roman" w:cs="Times New Roman"/>
          <w:b/>
          <w:sz w:val="22"/>
          <w:lang w:eastAsia="cs-CZ"/>
        </w:rPr>
        <w:t xml:space="preserve"> 18825869</w:t>
      </w:r>
    </w:p>
    <w:p w:rsidR="004D6E93" w:rsidRPr="003B2F7F" w:rsidRDefault="004D6E93" w:rsidP="004D6E9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D6E93" w:rsidRPr="003B2F7F" w:rsidRDefault="004D6E93" w:rsidP="004D6E9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540 000 Kč</w:t>
      </w:r>
    </w:p>
    <w:p w:rsidR="004D6E93" w:rsidRPr="003B2F7F" w:rsidRDefault="004D6E93" w:rsidP="004D6E9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D6E93" w:rsidRPr="003B2F7F" w:rsidRDefault="004D6E93" w:rsidP="004D6E9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653 400 Kč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6C6557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4D6E93" w:rsidRDefault="004D6E93" w:rsidP="004D6E93">
      <w:pPr>
        <w:jc w:val="both"/>
      </w:pPr>
    </w:p>
    <w:p w:rsidR="004D6E93" w:rsidRPr="002F30D7" w:rsidRDefault="004D6E93" w:rsidP="004D6E93">
      <w:pPr>
        <w:jc w:val="both"/>
        <w:rPr>
          <w:rFonts w:eastAsia="Times New Roman" w:cs="Times New Roman"/>
          <w:color w:val="000000"/>
          <w:sz w:val="22"/>
          <w:lang w:eastAsia="cs-CZ"/>
        </w:rPr>
      </w:pPr>
      <w:hyperlink r:id="rId4" w:history="1">
        <w:proofErr w:type="gram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S.A.</w:t>
        </w:r>
        <w:proofErr w:type="gramEnd"/>
        <w:r w:rsidRPr="002F30D7">
          <w:rPr>
            <w:rFonts w:eastAsia="Times New Roman" w:cs="Times New Roman"/>
            <w:color w:val="000000"/>
            <w:sz w:val="22"/>
            <w:lang w:eastAsia="cs-CZ"/>
          </w:rPr>
          <w:t xml:space="preserve">B. </w:t>
        </w:r>
        <w:proofErr w:type="spell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Impex</w:t>
        </w:r>
        <w:proofErr w:type="spellEnd"/>
        <w:r w:rsidRPr="002F30D7">
          <w:rPr>
            <w:rFonts w:eastAsia="Times New Roman" w:cs="Times New Roman"/>
            <w:color w:val="000000"/>
            <w:sz w:val="22"/>
            <w:lang w:eastAsia="cs-CZ"/>
          </w:rPr>
          <w:t>, s.r.o.</w:t>
        </w:r>
      </w:hyperlink>
      <w:r>
        <w:rPr>
          <w:rFonts w:eastAsia="Times New Roman" w:cs="Times New Roman"/>
          <w:color w:val="000000"/>
          <w:sz w:val="22"/>
          <w:lang w:eastAsia="cs-CZ"/>
        </w:rPr>
        <w:t>, IČO:</w:t>
      </w:r>
      <w:r w:rsidRPr="002F30D7">
        <w:rPr>
          <w:rFonts w:eastAsia="Times New Roman" w:cs="Times New Roman"/>
          <w:color w:val="000000"/>
          <w:sz w:val="22"/>
          <w:lang w:eastAsia="cs-CZ"/>
        </w:rPr>
        <w:t xml:space="preserve"> 64511588</w:t>
      </w:r>
      <w:r>
        <w:rPr>
          <w:rFonts w:eastAsia="Times New Roman" w:cs="Times New Roman"/>
          <w:color w:val="000000"/>
          <w:sz w:val="22"/>
          <w:lang w:eastAsia="cs-CZ"/>
        </w:rPr>
        <w:t>, Hlavní 56/48, Bedřichovice</w:t>
      </w:r>
    </w:p>
    <w:p w:rsidR="006C6557" w:rsidRPr="003B2F7F" w:rsidRDefault="006C6557" w:rsidP="006C6557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0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3444"/>
      </w:tblGrid>
      <w:tr w:rsidR="006C6557" w:rsidRPr="004D6E93" w:rsidTr="004D6E93">
        <w:trPr>
          <w:trHeight w:val="336"/>
        </w:trPr>
        <w:tc>
          <w:tcPr>
            <w:tcW w:w="5595" w:type="dxa"/>
            <w:shd w:val="clear" w:color="auto" w:fill="auto"/>
            <w:noWrap/>
            <w:vAlign w:val="bottom"/>
            <w:hideMark/>
          </w:tcPr>
          <w:p w:rsidR="006C6557" w:rsidRPr="003B2F7F" w:rsidRDefault="006C6557" w:rsidP="00EF2D6D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444" w:type="dxa"/>
            <w:shd w:val="clear" w:color="auto" w:fill="auto"/>
            <w:noWrap/>
            <w:vAlign w:val="bottom"/>
          </w:tcPr>
          <w:p w:rsidR="006C6557" w:rsidRPr="003B2F7F" w:rsidRDefault="006C6557" w:rsidP="004D6E93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564 000 Kč</w:t>
            </w:r>
          </w:p>
        </w:tc>
      </w:tr>
      <w:tr w:rsidR="006C6557" w:rsidRPr="004D6E93" w:rsidTr="004D6E93">
        <w:trPr>
          <w:trHeight w:val="336"/>
        </w:trPr>
        <w:tc>
          <w:tcPr>
            <w:tcW w:w="5595" w:type="dxa"/>
            <w:shd w:val="clear" w:color="auto" w:fill="auto"/>
            <w:noWrap/>
            <w:vAlign w:val="bottom"/>
            <w:hideMark/>
          </w:tcPr>
          <w:p w:rsidR="006C6557" w:rsidRPr="003B2F7F" w:rsidRDefault="006C6557" w:rsidP="00EF2D6D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444" w:type="dxa"/>
            <w:shd w:val="clear" w:color="auto" w:fill="auto"/>
            <w:noWrap/>
            <w:vAlign w:val="bottom"/>
          </w:tcPr>
          <w:p w:rsidR="006C6557" w:rsidRPr="003B2F7F" w:rsidRDefault="006C6557" w:rsidP="004D6E93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682 440 Kč</w:t>
            </w:r>
          </w:p>
        </w:tc>
      </w:tr>
    </w:tbl>
    <w:p w:rsidR="004D6E93" w:rsidRDefault="004D6E93" w:rsidP="006C6557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 xml:space="preserve">MSA </w:t>
      </w:r>
      <w:proofErr w:type="spellStart"/>
      <w:r w:rsidRPr="004742E4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4742E4">
        <w:rPr>
          <w:rFonts w:eastAsia="Times New Roman" w:cs="Times New Roman"/>
          <w:b/>
          <w:sz w:val="22"/>
          <w:lang w:eastAsia="cs-CZ"/>
        </w:rPr>
        <w:t xml:space="preserve"> s.r.o., Floriánova 440/17, Brno, IČO: 27753760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lastRenderedPageBreak/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528 000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638 880 Kč</w:t>
      </w: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proofErr w:type="spellStart"/>
      <w:r>
        <w:rPr>
          <w:rFonts w:eastAsia="Times New Roman" w:cs="Times New Roman"/>
          <w:b/>
          <w:sz w:val="22"/>
          <w:lang w:eastAsia="cs-CZ"/>
        </w:rPr>
        <w:t>Lohmann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– </w:t>
      </w:r>
      <w:proofErr w:type="spellStart"/>
      <w:r>
        <w:rPr>
          <w:rFonts w:eastAsia="Times New Roman" w:cs="Times New Roman"/>
          <w:b/>
          <w:sz w:val="22"/>
          <w:lang w:eastAsia="cs-CZ"/>
        </w:rPr>
        <w:t>Rauscher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Bučovická 256, Brno, IČO:</w:t>
      </w:r>
      <w:r w:rsidRPr="004742E4">
        <w:rPr>
          <w:rFonts w:eastAsia="Times New Roman" w:cs="Times New Roman"/>
          <w:b/>
          <w:sz w:val="22"/>
          <w:lang w:eastAsia="cs-CZ"/>
        </w:rPr>
        <w:t xml:space="preserve"> 18825869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540 000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653 400 Kč</w:t>
      </w: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BATIST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Nerudova 309, Červený Kostelec, IČO: 28813936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674 400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816 024 Kč</w:t>
      </w: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VULKAN –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>, a.s., U Gumovky 439, Hrádek nad Nisou, IČO: 27226158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514 800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622 908 Kč</w:t>
      </w: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PROMEDICA PRAHA GROUP a.s., </w:t>
      </w:r>
      <w:proofErr w:type="spellStart"/>
      <w:r>
        <w:rPr>
          <w:rFonts w:eastAsia="Times New Roman" w:cs="Times New Roman"/>
          <w:b/>
          <w:sz w:val="22"/>
          <w:lang w:eastAsia="cs-CZ"/>
        </w:rPr>
        <w:t>Juarezova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17, Praha 6, 160 00, IČO:25099019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708 000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856 680 Kč</w:t>
      </w:r>
    </w:p>
    <w:p w:rsidR="006C6557" w:rsidRPr="004742E4" w:rsidRDefault="006C6557" w:rsidP="006C6557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HARTMANN – RICO a.s., Masarykovo náměstí 77, Veverská </w:t>
      </w:r>
      <w:proofErr w:type="spellStart"/>
      <w:r>
        <w:rPr>
          <w:rFonts w:eastAsia="Times New Roman" w:cs="Times New Roman"/>
          <w:b/>
          <w:sz w:val="22"/>
          <w:lang w:eastAsia="cs-CZ"/>
        </w:rPr>
        <w:t>Bitýška</w:t>
      </w:r>
      <w:proofErr w:type="spellEnd"/>
      <w:r>
        <w:rPr>
          <w:rFonts w:eastAsia="Times New Roman" w:cs="Times New Roman"/>
          <w:b/>
          <w:sz w:val="22"/>
          <w:lang w:eastAsia="cs-CZ"/>
        </w:rPr>
        <w:t>, IČO:44947429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855 000 Kč</w:t>
      </w: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6C6557" w:rsidRPr="003B2F7F" w:rsidRDefault="006C6557" w:rsidP="006C6557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1 034 550 Kč</w:t>
      </w:r>
    </w:p>
    <w:p w:rsidR="006C6557" w:rsidRDefault="006C6557" w:rsidP="006C6557">
      <w:pPr>
        <w:rPr>
          <w:rFonts w:eastAsia="Times New Roman" w:cs="Times New Roman"/>
          <w:color w:val="000000"/>
          <w:lang w:eastAsia="cs-CZ"/>
        </w:rPr>
      </w:pPr>
    </w:p>
    <w:p w:rsidR="006C6557" w:rsidRPr="003B2F7F" w:rsidRDefault="006C6557" w:rsidP="006C6557">
      <w:pPr>
        <w:rPr>
          <w:rFonts w:eastAsia="Times New Roman" w:cs="Times New Roman"/>
          <w:color w:val="000000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DB04AE" w:rsidRPr="004742E4" w:rsidRDefault="00DB04AE" w:rsidP="00DB04AE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VULKAN –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>, a.s., U Gumovky 439, Hrádek nad Nisou, IČO: 27226158</w:t>
      </w:r>
    </w:p>
    <w:p w:rsidR="00DB04AE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bookmarkStart w:id="0" w:name="_GoBack"/>
      <w:bookmarkEnd w:id="0"/>
    </w:p>
    <w:p w:rsidR="00DB04AE" w:rsidRPr="006C1F7D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DB04AE" w:rsidRDefault="00DB04AE" w:rsidP="00DB04AE">
      <w:pPr>
        <w:jc w:val="both"/>
        <w:rPr>
          <w:rFonts w:eastAsia="Times New Roman" w:cs="Times New Roman"/>
          <w:szCs w:val="24"/>
          <w:lang w:eastAsia="cs-CZ"/>
        </w:rPr>
      </w:pPr>
    </w:p>
    <w:p w:rsidR="00DB04AE" w:rsidRDefault="00DB04AE" w:rsidP="00DB04AE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DB04AE" w:rsidRDefault="00DB04AE" w:rsidP="00DB04AE">
      <w:pPr>
        <w:jc w:val="both"/>
        <w:rPr>
          <w:rFonts w:eastAsia="Times New Roman" w:cs="Times New Roman"/>
          <w:szCs w:val="24"/>
          <w:lang w:eastAsia="cs-CZ"/>
        </w:rPr>
      </w:pPr>
    </w:p>
    <w:p w:rsidR="006C6557" w:rsidRDefault="006C6557" w:rsidP="006C6557">
      <w:pPr>
        <w:jc w:val="both"/>
        <w:rPr>
          <w:rFonts w:eastAsia="Times New Roman"/>
          <w:b/>
          <w:sz w:val="22"/>
          <w:lang w:eastAsia="cs-CZ"/>
        </w:rPr>
      </w:pPr>
    </w:p>
    <w:p w:rsidR="00DB04AE" w:rsidRPr="004742E4" w:rsidRDefault="00DB04AE" w:rsidP="00DB04AE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 xml:space="preserve">MSA </w:t>
      </w:r>
      <w:proofErr w:type="spellStart"/>
      <w:r w:rsidRPr="004742E4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4742E4">
        <w:rPr>
          <w:rFonts w:eastAsia="Times New Roman" w:cs="Times New Roman"/>
          <w:b/>
          <w:sz w:val="22"/>
          <w:lang w:eastAsia="cs-CZ"/>
        </w:rPr>
        <w:t xml:space="preserve"> s.r.o., Floriánova 440/17, Brno, IČO: 27753760</w:t>
      </w:r>
    </w:p>
    <w:p w:rsidR="00DB04AE" w:rsidRPr="006C1F7D" w:rsidRDefault="00DB04AE" w:rsidP="00DB04AE">
      <w:pPr>
        <w:rPr>
          <w:rFonts w:eastAsia="Times New Roman" w:cs="Times New Roman"/>
          <w:szCs w:val="24"/>
          <w:lang w:eastAsia="cs-CZ"/>
        </w:rPr>
      </w:pPr>
    </w:p>
    <w:p w:rsidR="00DB04AE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DB04AE" w:rsidRPr="006C1F7D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DB04AE" w:rsidRDefault="00DB04AE" w:rsidP="00DB04AE">
      <w:pPr>
        <w:jc w:val="both"/>
        <w:rPr>
          <w:rFonts w:eastAsia="Times New Roman" w:cs="Times New Roman"/>
          <w:szCs w:val="24"/>
          <w:lang w:eastAsia="cs-CZ"/>
        </w:rPr>
      </w:pPr>
    </w:p>
    <w:p w:rsidR="00DB04AE" w:rsidRPr="00087DE1" w:rsidRDefault="00DB04AE" w:rsidP="00DB04AE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lastRenderedPageBreak/>
        <w:t>Komise při posuzování nabídky zjistila, že nabídka uchazeče nesplňuje podmínky zadávací dokumentace, kdy v technické specifikaci bylo požadováno s</w:t>
      </w:r>
      <w:r>
        <w:rPr>
          <w:lang w:eastAsia="cs-CZ"/>
        </w:rPr>
        <w:t>pektrum velikostí dle ČSN EN 455-2+A2:</w:t>
      </w:r>
      <w:r>
        <w:rPr>
          <w:lang w:eastAsia="cs-CZ"/>
        </w:rPr>
        <w:tab/>
        <w:t xml:space="preserve">extra malé, malé, střední, velké, extra velké. </w:t>
      </w:r>
    </w:p>
    <w:p w:rsidR="00DB04AE" w:rsidRDefault="00DB04AE" w:rsidP="006C6557">
      <w:pPr>
        <w:jc w:val="both"/>
        <w:rPr>
          <w:rFonts w:eastAsia="Times New Roman"/>
          <w:b/>
          <w:sz w:val="22"/>
          <w:lang w:eastAsia="cs-CZ"/>
        </w:rPr>
      </w:pPr>
    </w:p>
    <w:p w:rsidR="00DB04AE" w:rsidRPr="004742E4" w:rsidRDefault="00DB04AE" w:rsidP="00DB04AE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BATIST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Nerudova 309, Červený Kostelec, IČO: 28813936</w:t>
      </w:r>
    </w:p>
    <w:p w:rsidR="00DB04AE" w:rsidRPr="006C1F7D" w:rsidRDefault="00DB04AE" w:rsidP="00DB04AE">
      <w:pPr>
        <w:rPr>
          <w:rFonts w:eastAsia="Times New Roman" w:cs="Times New Roman"/>
          <w:szCs w:val="24"/>
          <w:lang w:eastAsia="cs-CZ"/>
        </w:rPr>
      </w:pPr>
    </w:p>
    <w:p w:rsidR="00DB04AE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DB04AE" w:rsidRPr="006C1F7D" w:rsidRDefault="00DB04AE" w:rsidP="00DB04AE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DB04AE" w:rsidRDefault="00DB04AE" w:rsidP="00DB04AE">
      <w:pPr>
        <w:jc w:val="both"/>
        <w:rPr>
          <w:rFonts w:eastAsia="Times New Roman" w:cs="Times New Roman"/>
          <w:szCs w:val="24"/>
          <w:lang w:eastAsia="cs-CZ"/>
        </w:rPr>
      </w:pPr>
    </w:p>
    <w:p w:rsidR="00DB04AE" w:rsidRDefault="00DB04AE" w:rsidP="00DB04AE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6C6557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</w:p>
    <w:p w:rsidR="006C6557" w:rsidRPr="00846130" w:rsidRDefault="006C6557" w:rsidP="006C655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6C6557" w:rsidRPr="00846130" w:rsidRDefault="006C6557" w:rsidP="006C655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6C6557" w:rsidRDefault="006C6557" w:rsidP="006C6557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090788" w:rsidRDefault="00090788"/>
    <w:sectPr w:rsidR="00090788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DB04AE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DB04AE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DB04AE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DB04AE" w:rsidP="006212EB">
    <w:pPr>
      <w:pStyle w:val="Zhlav"/>
      <w:jc w:val="center"/>
      <w:rPr>
        <w:szCs w:val="20"/>
      </w:rPr>
    </w:pPr>
  </w:p>
  <w:p w:rsidR="006212EB" w:rsidRPr="00551BA0" w:rsidRDefault="00DB04AE" w:rsidP="006212EB">
    <w:pPr>
      <w:pStyle w:val="Zhlav"/>
      <w:jc w:val="center"/>
      <w:rPr>
        <w:szCs w:val="20"/>
      </w:rPr>
    </w:pPr>
  </w:p>
  <w:p w:rsidR="006212EB" w:rsidRDefault="00DB04AE" w:rsidP="006212EB">
    <w:r>
      <w:rPr>
        <w:noProof/>
        <w:lang w:eastAsia="cs-CZ"/>
      </w:rPr>
      <w:drawing>
        <wp:inline distT="0" distB="0" distL="0" distR="0" wp14:anchorId="32EF73CD" wp14:editId="273A58CA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DB04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57"/>
    <w:rsid w:val="00090788"/>
    <w:rsid w:val="004D6E93"/>
    <w:rsid w:val="006C6557"/>
    <w:rsid w:val="00D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3C738-C83A-4CF3-AB7E-51EDB6BD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655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C65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C65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6C65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C6557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B0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zakazky.kzcr.eu/company_detail_586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2015-11-10T11:22:00Z</dcterms:created>
  <dcterms:modified xsi:type="dcterms:W3CDTF">2015-11-10T11:56:00Z</dcterms:modified>
</cp:coreProperties>
</file>