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796796" w:rsidRDefault="00796796" w:rsidP="00796796">
            <w:pPr>
              <w:rPr>
                <w:rFonts w:ascii="Times New Roman" w:hAnsi="Times New Roman"/>
                <w:b/>
                <w:sz w:val="24"/>
              </w:rPr>
            </w:pPr>
            <w:r w:rsidRPr="000D603D">
              <w:rPr>
                <w:rFonts w:ascii="Times New Roman" w:hAnsi="Times New Roman"/>
                <w:b/>
                <w:sz w:val="24"/>
              </w:rPr>
              <w:t xml:space="preserve">Zvýšení kvality návazné péče Krajské zdravotní, a.s.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 w:rsidRPr="000D603D">
              <w:rPr>
                <w:rFonts w:ascii="Times New Roman" w:hAnsi="Times New Roman"/>
                <w:b/>
                <w:sz w:val="24"/>
              </w:rPr>
              <w:t xml:space="preserve"> Dialyzační přístroje </w:t>
            </w:r>
            <w:r w:rsidRPr="008C741E">
              <w:rPr>
                <w:rFonts w:ascii="Times New Roman" w:hAnsi="Times New Roman"/>
                <w:b/>
                <w:sz w:val="24"/>
              </w:rPr>
              <w:t>a mobilní úpravny vody</w:t>
            </w:r>
            <w:r>
              <w:rPr>
                <w:rFonts w:ascii="Times New Roman" w:hAnsi="Times New Roman"/>
                <w:b/>
                <w:sz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bookmarkStart w:id="0" w:name="_GoBack"/>
            <w:bookmarkEnd w:id="0"/>
            <w:r w:rsidRPr="000D603D">
              <w:rPr>
                <w:rFonts w:ascii="Times New Roman" w:hAnsi="Times New Roman"/>
                <w:b/>
                <w:sz w:val="24"/>
                <w:highlight w:val="yellow"/>
              </w:rPr>
              <w:t>(</w:t>
            </w:r>
            <w:bookmarkStart w:id="1" w:name="_Hlk67561612"/>
            <w:r>
              <w:rPr>
                <w:rFonts w:ascii="Times New Roman" w:hAnsi="Times New Roman"/>
                <w:b/>
                <w:sz w:val="24"/>
                <w:highlight w:val="yellow"/>
              </w:rPr>
              <w:t xml:space="preserve">číslo a </w:t>
            </w:r>
            <w:r w:rsidRPr="000D603D">
              <w:rPr>
                <w:rFonts w:ascii="Times New Roman" w:hAnsi="Times New Roman"/>
                <w:b/>
                <w:sz w:val="24"/>
                <w:highlight w:val="yellow"/>
              </w:rPr>
              <w:t>název části</w:t>
            </w:r>
            <w:bookmarkEnd w:id="1"/>
            <w:r w:rsidRPr="000D603D">
              <w:rPr>
                <w:rFonts w:ascii="Times New Roman" w:hAnsi="Times New Roman"/>
                <w:b/>
                <w:sz w:val="24"/>
                <w:highlight w:val="yellow"/>
              </w:rPr>
              <w:t>)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FA0" w:rsidRDefault="00466FA0" w:rsidP="00400FAB">
      <w:pPr>
        <w:spacing w:after="0" w:line="240" w:lineRule="auto"/>
      </w:pPr>
      <w:r>
        <w:separator/>
      </w:r>
    </w:p>
  </w:endnote>
  <w:endnote w:type="continuationSeparator" w:id="0">
    <w:p w:rsidR="00466FA0" w:rsidRDefault="00466FA0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FA0" w:rsidRDefault="00466FA0" w:rsidP="00400FAB">
      <w:pPr>
        <w:spacing w:after="0" w:line="240" w:lineRule="auto"/>
      </w:pPr>
      <w:r>
        <w:separator/>
      </w:r>
    </w:p>
  </w:footnote>
  <w:footnote w:type="continuationSeparator" w:id="0">
    <w:p w:rsidR="00466FA0" w:rsidRDefault="00466FA0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F5"/>
    <w:rsid w:val="00000C10"/>
    <w:rsid w:val="0000548F"/>
    <w:rsid w:val="0003488D"/>
    <w:rsid w:val="00051E92"/>
    <w:rsid w:val="000552C7"/>
    <w:rsid w:val="00062D93"/>
    <w:rsid w:val="00063C1B"/>
    <w:rsid w:val="000663A7"/>
    <w:rsid w:val="00076D5C"/>
    <w:rsid w:val="000802C3"/>
    <w:rsid w:val="000B4099"/>
    <w:rsid w:val="000D221B"/>
    <w:rsid w:val="00122734"/>
    <w:rsid w:val="00141D40"/>
    <w:rsid w:val="001429AD"/>
    <w:rsid w:val="00153237"/>
    <w:rsid w:val="001A6316"/>
    <w:rsid w:val="00214992"/>
    <w:rsid w:val="0021526C"/>
    <w:rsid w:val="00226972"/>
    <w:rsid w:val="00275179"/>
    <w:rsid w:val="002B0999"/>
    <w:rsid w:val="00315BE8"/>
    <w:rsid w:val="0033378F"/>
    <w:rsid w:val="00343453"/>
    <w:rsid w:val="00351DF4"/>
    <w:rsid w:val="00372CDF"/>
    <w:rsid w:val="00375BBD"/>
    <w:rsid w:val="00387BF3"/>
    <w:rsid w:val="003B7782"/>
    <w:rsid w:val="003F7B5C"/>
    <w:rsid w:val="00400FAB"/>
    <w:rsid w:val="004248FA"/>
    <w:rsid w:val="00466FA0"/>
    <w:rsid w:val="00471D48"/>
    <w:rsid w:val="00475FA7"/>
    <w:rsid w:val="004A2F7F"/>
    <w:rsid w:val="004B39C7"/>
    <w:rsid w:val="00555873"/>
    <w:rsid w:val="0057452A"/>
    <w:rsid w:val="005913A7"/>
    <w:rsid w:val="006352C2"/>
    <w:rsid w:val="00644736"/>
    <w:rsid w:val="00667386"/>
    <w:rsid w:val="00695E3C"/>
    <w:rsid w:val="006B198D"/>
    <w:rsid w:val="007147A4"/>
    <w:rsid w:val="00733C02"/>
    <w:rsid w:val="00735FAB"/>
    <w:rsid w:val="00741060"/>
    <w:rsid w:val="00776FF7"/>
    <w:rsid w:val="00780219"/>
    <w:rsid w:val="00796796"/>
    <w:rsid w:val="007C18AF"/>
    <w:rsid w:val="007F0831"/>
    <w:rsid w:val="0080437E"/>
    <w:rsid w:val="008318F0"/>
    <w:rsid w:val="0084752B"/>
    <w:rsid w:val="00851F0D"/>
    <w:rsid w:val="008A5040"/>
    <w:rsid w:val="008F28DC"/>
    <w:rsid w:val="008F5AF6"/>
    <w:rsid w:val="00911D45"/>
    <w:rsid w:val="009464C7"/>
    <w:rsid w:val="00953F16"/>
    <w:rsid w:val="0098765E"/>
    <w:rsid w:val="009C4445"/>
    <w:rsid w:val="009F70A8"/>
    <w:rsid w:val="00A44224"/>
    <w:rsid w:val="00A52632"/>
    <w:rsid w:val="00AC5DE4"/>
    <w:rsid w:val="00B26851"/>
    <w:rsid w:val="00B63623"/>
    <w:rsid w:val="00B950EA"/>
    <w:rsid w:val="00BA5EC0"/>
    <w:rsid w:val="00BB242F"/>
    <w:rsid w:val="00C053E3"/>
    <w:rsid w:val="00C123E2"/>
    <w:rsid w:val="00C21B87"/>
    <w:rsid w:val="00C313D5"/>
    <w:rsid w:val="00C361A6"/>
    <w:rsid w:val="00C67E59"/>
    <w:rsid w:val="00CA41F5"/>
    <w:rsid w:val="00CF51A8"/>
    <w:rsid w:val="00D06501"/>
    <w:rsid w:val="00D36489"/>
    <w:rsid w:val="00DC3109"/>
    <w:rsid w:val="00DC3C42"/>
    <w:rsid w:val="00DF7B28"/>
    <w:rsid w:val="00E9441C"/>
    <w:rsid w:val="00F15C7D"/>
    <w:rsid w:val="00F30CCE"/>
    <w:rsid w:val="00F363B0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6E263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Sedlák Marek</cp:lastModifiedBy>
  <cp:revision>20</cp:revision>
  <dcterms:created xsi:type="dcterms:W3CDTF">2018-11-15T11:45:00Z</dcterms:created>
  <dcterms:modified xsi:type="dcterms:W3CDTF">2021-03-25T09:48:00Z</dcterms:modified>
</cp:coreProperties>
</file>