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430080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2: </w:t>
      </w:r>
      <w:r w:rsidRPr="00430080">
        <w:rPr>
          <w:b/>
          <w:sz w:val="48"/>
          <w:szCs w:val="48"/>
        </w:rPr>
        <w:t>Skiaskopický přístroj s C-ramenem II. (Nemocnice Most, chirurgické oddělení a Nemocnice Chomutov, oddělení centrálních operačních sálů)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81147E" w:rsidP="00D834AF">
      <w:pPr>
        <w:jc w:val="both"/>
      </w:pPr>
      <w:r>
        <w:t xml:space="preserve">C-rameno </w:t>
      </w:r>
      <w:r w:rsidR="00697911">
        <w:t>pro</w:t>
      </w:r>
      <w:r>
        <w:t xml:space="preserve"> chirurgické</w:t>
      </w:r>
      <w:r w:rsidR="00697911">
        <w:t xml:space="preserve"> </w:t>
      </w:r>
      <w:r w:rsidR="00697911" w:rsidRPr="0081147E">
        <w:t xml:space="preserve">oddělení </w:t>
      </w:r>
      <w:r w:rsidR="00BC7FD3">
        <w:t xml:space="preserve">Nemocnice Most, </w:t>
      </w:r>
      <w:proofErr w:type="spellStart"/>
      <w:r w:rsidR="00BC7FD3">
        <w:t>o.z</w:t>
      </w:r>
      <w:proofErr w:type="spellEnd"/>
      <w:r w:rsidR="00BC7FD3">
        <w:t xml:space="preserve">. a pro oddělení centrálních operačních sálů Nemocnice Chomutov, </w:t>
      </w:r>
      <w:proofErr w:type="spellStart"/>
      <w:proofErr w:type="gramStart"/>
      <w:r w:rsidR="00BC7FD3">
        <w:t>o.z</w:t>
      </w:r>
      <w:proofErr w:type="spellEnd"/>
      <w:r w:rsidR="00BC7FD3">
        <w:t>.</w:t>
      </w:r>
      <w:proofErr w:type="gramEnd"/>
      <w:r w:rsidR="00697911">
        <w:t xml:space="preserve"> Krajské zdravotní, a.s.</w:t>
      </w:r>
      <w:r w:rsidR="003B695D">
        <w:t xml:space="preserve"> </w:t>
      </w:r>
      <w:r w:rsidRPr="008C6DED">
        <w:t xml:space="preserve">Pojízdný skiaskopický RTG přístroj s C ramenem </w:t>
      </w:r>
      <w:r>
        <w:t xml:space="preserve">sloužící pro </w:t>
      </w:r>
      <w:r w:rsidRPr="008C6DED">
        <w:t xml:space="preserve">běžné výkony </w:t>
      </w:r>
      <w:r>
        <w:t>při péči o</w:t>
      </w:r>
      <w:r w:rsidRPr="008C6DED">
        <w:t xml:space="preserve"> </w:t>
      </w:r>
      <w:r w:rsidR="00D834AF">
        <w:t xml:space="preserve">dospělé </w:t>
      </w:r>
      <w:r w:rsidRPr="008C6DED">
        <w:t>pacienty</w:t>
      </w:r>
      <w:r>
        <w:t xml:space="preserve"> na</w:t>
      </w:r>
      <w:r w:rsidR="00D834AF">
        <w:t xml:space="preserve"> operačních sálech</w:t>
      </w:r>
      <w:r w:rsidR="00BC7FD3">
        <w:t xml:space="preserve"> a chirurgickém</w:t>
      </w:r>
      <w:r>
        <w:t xml:space="preserve"> oddělení</w:t>
      </w:r>
      <w:r w:rsidRPr="008C6DED">
        <w:t>.</w:t>
      </w:r>
    </w:p>
    <w:p w:rsidR="004E65DA" w:rsidRDefault="004E65DA" w:rsidP="000623A7">
      <w:pPr>
        <w:rPr>
          <w:highlight w:val="yellow"/>
        </w:rPr>
      </w:pPr>
      <w:bookmarkStart w:id="0" w:name="_GoBack"/>
      <w:bookmarkEnd w:id="0"/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BC7FD3" w:rsidRPr="00BC7FD3" w:rsidRDefault="00BC7FD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 ks</w:t>
      </w:r>
      <w:r>
        <w:rPr>
          <w:sz w:val="24"/>
        </w:rPr>
        <w:tab/>
        <w:t>Skiaskopický přístroj s C-ramenem (Nemocnice Most, chirurgické oddělení)</w:t>
      </w:r>
    </w:p>
    <w:p w:rsidR="00BC7FD3" w:rsidRDefault="00BC7FD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 ks</w:t>
      </w:r>
      <w:r>
        <w:rPr>
          <w:sz w:val="24"/>
        </w:rPr>
        <w:tab/>
        <w:t>Skiaskopický přístroj s C-ramenem (Nemocnice Chomutov, oddělení centrálních operačních sálů)</w:t>
      </w:r>
    </w:p>
    <w:p w:rsidR="00D834AF" w:rsidRDefault="00D834AF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C664FC" w:rsidRPr="00C664FC" w:rsidRDefault="00C664FC" w:rsidP="00C664FC">
      <w:pPr>
        <w:rPr>
          <w:b/>
          <w:u w:val="single"/>
        </w:rPr>
      </w:pPr>
      <w:r w:rsidRPr="00C664FC">
        <w:rPr>
          <w:b/>
          <w:u w:val="single"/>
        </w:rPr>
        <w:t>Skiaskopický přístroj s C-</w:t>
      </w:r>
      <w:r>
        <w:rPr>
          <w:b/>
          <w:u w:val="single"/>
        </w:rPr>
        <w:t>ramenem (Nemocnice Chomutov a Nemocnice Most</w:t>
      </w:r>
      <w:r w:rsidRPr="00C664FC">
        <w:rPr>
          <w:b/>
          <w:u w:val="single"/>
        </w:rPr>
        <w:t>)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Výkon generátoru minimálně 2 kW</w:t>
      </w:r>
    </w:p>
    <w:p w:rsidR="00C664FC" w:rsidRDefault="0013616F" w:rsidP="00C664FC">
      <w:pPr>
        <w:pStyle w:val="Odstavecseseznamem"/>
        <w:numPr>
          <w:ilvl w:val="0"/>
          <w:numId w:val="1"/>
        </w:numPr>
      </w:pPr>
      <w:r>
        <w:t>Kolimační clona čtvercová nebo irisová clona + štěrbinová s možností rotace štěrbiny, virtuální kolimátor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proofErr w:type="spellStart"/>
      <w:r>
        <w:t>Flat</w:t>
      </w:r>
      <w:proofErr w:type="spellEnd"/>
      <w:r>
        <w:t xml:space="preserve"> detektor o velikosti pole (FOV) minimálně 20x20 cm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Rentgenka s vysokou tepelnou kapacitou pro nepřerušené dlouhodobé vyšetřování, s malým ohniskem maximálně do 0,6 mm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Matrice detektoru 1500 x 1500 pixelů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Prostorové rozlišení minimálně 2,3 </w:t>
      </w:r>
      <w:proofErr w:type="spellStart"/>
      <w:r>
        <w:t>lp</w:t>
      </w:r>
      <w:proofErr w:type="spellEnd"/>
      <w:r>
        <w:t xml:space="preserve"> /mm pulsní provoz skiaskopického módu (délka a četnost jednotlivých pulzů nastavena orgánově)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Ovládací panel pro náhled operatéra řešen jako dotykový display umístěný na pohyblivém otočném rameni umístěném na konstrukci vozíku C ramene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Zadávání pacientských dat pomocí dotykové obrazovky nebo fóliové klávesnice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Laserový zaměřovač či jiný světelný zaměřovač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lastRenderedPageBreak/>
        <w:t>Dva vedle sebe umístěné monitory o velikosti minimálně 19“ pro zobrazení aktuálního obrazu a reference - umístění na samostatném vozíku, nebo jeden půlený monitor o velikosti minimálně 30“ pro zobrazení aktuálního obrazu a reference vedle sebe – umístění na samostatném vozíku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Měřící komůrka pro měření a zobrazení povrchové dávky na displeji na pacienta integrovaná v primární cloně v souladu se zákonem 263/2016 sb.  atomový zákon, – DAP metr, event. požadujeme možnost archivace záznamu kalkulované dávky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Ovládání C-ramene pomocí ručního ovladače i pomocí nožního pedálu – obojí součástí dodávky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Vodič pro ekvipotenciální spojení</w:t>
      </w:r>
    </w:p>
    <w:p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Digitální paměť minimálně</w:t>
      </w:r>
      <w:r w:rsidRPr="00D834AF">
        <w:t xml:space="preserve"> 500obrazů</w:t>
      </w:r>
    </w:p>
    <w:p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Mechanické vlastnosti C-ramene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SID minimálně 910 mm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Možnost rotace ramene: vertikální → horizontální pozice minimálně 115°, minimálně ± 180°okolo horizontální osy ve vertikální rovině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Posun C ramene ve vertikálním směru minimálně 400 mm, v horizontálním minimálně 200 mm</w:t>
      </w:r>
    </w:p>
    <w:p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D</w:t>
      </w:r>
      <w:r w:rsidRPr="00D834AF">
        <w:t xml:space="preserve">ostatečná hloubka C ramene, tak aby bylo možné nacentrovat střed ohniska RTG zářiče C-ramene minimálně na střed operačního stolu - šíře oper. </w:t>
      </w:r>
      <w:proofErr w:type="gramStart"/>
      <w:r w:rsidRPr="00D834AF">
        <w:t>stolu</w:t>
      </w:r>
      <w:proofErr w:type="gramEnd"/>
      <w:r w:rsidRPr="00D834AF">
        <w:t xml:space="preserve"> min</w:t>
      </w:r>
      <w:r>
        <w:t>imálně</w:t>
      </w:r>
      <w:r w:rsidRPr="00D834AF">
        <w:t xml:space="preserve"> 70cm</w:t>
      </w:r>
    </w:p>
    <w:p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Softwarové vybavení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Mozaikový systém obrazových dat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Orgánové programy (včetně dětských)</w:t>
      </w:r>
      <w:r w:rsidR="0013616F">
        <w:t xml:space="preserve"> nebo automatická technologie</w:t>
      </w:r>
      <w:r>
        <w:t>, ale i možnos</w:t>
      </w:r>
      <w:r w:rsidR="0013616F">
        <w:t>t manuálního nastavení parametrů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Možnost korekce kovových artefaktů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Real-</w:t>
      </w:r>
      <w:proofErr w:type="spellStart"/>
      <w:r>
        <w:t>time</w:t>
      </w:r>
      <w:proofErr w:type="spellEnd"/>
      <w:r>
        <w:t xml:space="preserve"> funkce úpravy obrazu (nastavitelné filtry, nastavení jasu, kontrastu, zvětšení, rotace a převrácení obrazu), 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Post </w:t>
      </w:r>
      <w:proofErr w:type="spellStart"/>
      <w:r>
        <w:t>processing</w:t>
      </w:r>
      <w:proofErr w:type="spellEnd"/>
      <w:r>
        <w:t xml:space="preserve"> (filtrace, rotace, zoom, inverse, </w:t>
      </w:r>
      <w:proofErr w:type="spellStart"/>
      <w:r>
        <w:t>windowing</w:t>
      </w:r>
      <w:proofErr w:type="spellEnd"/>
      <w:r>
        <w:t xml:space="preserve"> obrazů, měření)</w:t>
      </w:r>
    </w:p>
    <w:p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F</w:t>
      </w:r>
      <w:r w:rsidRPr="00D834AF">
        <w:t>unkce LIH (paměť posledního obrazu)</w:t>
      </w:r>
    </w:p>
    <w:p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Dokumentace obrazových dat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Možnost tisku obrazové dokumentace – integrovaná tiskárna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Archivace na CD/DVD, USB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Komunikační nástroje: DICOM </w:t>
      </w:r>
      <w:proofErr w:type="spellStart"/>
      <w:r>
        <w:t>Store</w:t>
      </w:r>
      <w:proofErr w:type="spellEnd"/>
      <w:r>
        <w:t xml:space="preserve">, </w:t>
      </w:r>
      <w:proofErr w:type="spellStart"/>
      <w:r>
        <w:t>Worklist</w:t>
      </w:r>
      <w:proofErr w:type="spellEnd"/>
    </w:p>
    <w:p w:rsidR="00C664FC" w:rsidRDefault="00C664FC" w:rsidP="00C664FC">
      <w:pPr>
        <w:pStyle w:val="Odstavecseseznamem"/>
        <w:numPr>
          <w:ilvl w:val="0"/>
          <w:numId w:val="1"/>
        </w:numPr>
      </w:pPr>
      <w:proofErr w:type="spellStart"/>
      <w:r w:rsidRPr="0018794F">
        <w:t>Videovýstupy</w:t>
      </w:r>
      <w:proofErr w:type="spellEnd"/>
      <w:r w:rsidRPr="0018794F">
        <w:t xml:space="preserve"> na externí obrazovky / zařízení</w:t>
      </w:r>
      <w:r>
        <w:t xml:space="preserve"> pro referenční a live obraz</w:t>
      </w:r>
    </w:p>
    <w:p w:rsidR="00C664FC" w:rsidRDefault="00C664FC" w:rsidP="00C664FC">
      <w:pPr>
        <w:pStyle w:val="Odstavecseseznamem"/>
        <w:numPr>
          <w:ilvl w:val="0"/>
          <w:numId w:val="1"/>
        </w:numPr>
      </w:pPr>
      <w:r>
        <w:t>Přímé připojení do PACS umožňující bezproblémový přenos obrazu ve formátu DICOM 3, nutnost ukládání celé dokumentace včetně údajů z DAP metru či kalkulované dávky</w:t>
      </w:r>
    </w:p>
    <w:p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S</w:t>
      </w:r>
      <w:r w:rsidRPr="00D834AF">
        <w:t>plnění požadavků na připojení do datové sítě Krajské zdravotní, a.s. uvedených níže</w:t>
      </w:r>
    </w:p>
    <w:p w:rsidR="00C664FC" w:rsidRDefault="00C664FC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lastRenderedPageBreak/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 xml:space="preserve">Zboží - modalita, asociované pracovní stanice a servery resp. </w:t>
      </w:r>
      <w:proofErr w:type="spellStart"/>
      <w:r w:rsidRPr="00962134">
        <w:t>Dicom</w:t>
      </w:r>
      <w:proofErr w:type="spellEnd"/>
      <w:r w:rsidRPr="00962134">
        <w:t xml:space="preserve">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proofErr w:type="spellStart"/>
      <w:r w:rsidRPr="00962134">
        <w:t>Hostname</w:t>
      </w:r>
      <w:proofErr w:type="spellEnd"/>
      <w:r w:rsidRPr="00962134">
        <w:t xml:space="preserve"> a názvy nodů budou splňovat jmennou konvenci používanou u KZ, a.s. (např. UL-XUS-RDGALK1), přičemž v případě </w:t>
      </w:r>
      <w:proofErr w:type="spellStart"/>
      <w:r w:rsidRPr="00962134">
        <w:t>Dicom</w:t>
      </w:r>
      <w:proofErr w:type="spellEnd"/>
      <w:r w:rsidRPr="00962134">
        <w:t xml:space="preserve"> nodu AET = </w:t>
      </w:r>
      <w:proofErr w:type="spellStart"/>
      <w:r w:rsidRPr="00962134">
        <w:t>Hostname</w:t>
      </w:r>
      <w:proofErr w:type="spellEnd"/>
      <w:r w:rsidRPr="00962134">
        <w:t>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proofErr w:type="spellStart"/>
      <w:r w:rsidRPr="00962134">
        <w:t>Dicom</w:t>
      </w:r>
      <w:proofErr w:type="spellEnd"/>
      <w:r w:rsidRPr="00962134">
        <w:t xml:space="preserve"> node/modalita bude po nakonfigurování posílat ve své </w:t>
      </w:r>
      <w:proofErr w:type="spellStart"/>
      <w:r w:rsidRPr="00962134">
        <w:t>Dicom</w:t>
      </w:r>
      <w:proofErr w:type="spellEnd"/>
      <w:r w:rsidRPr="00962134">
        <w:t xml:space="preserve">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StationName</w:t>
      </w:r>
      <w:proofErr w:type="spellEnd"/>
      <w:r w:rsidRPr="00962134">
        <w:t xml:space="preserve">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InstitutionName</w:t>
      </w:r>
      <w:proofErr w:type="spellEnd"/>
      <w:r w:rsidRPr="00962134">
        <w:t xml:space="preserve">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InstitutionAddress</w:t>
      </w:r>
      <w:proofErr w:type="spellEnd"/>
      <w:r w:rsidRPr="00962134">
        <w:t xml:space="preserve">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ID </w:t>
      </w:r>
      <w:proofErr w:type="spellStart"/>
      <w:r w:rsidRPr="00962134">
        <w:t>DepartmentName</w:t>
      </w:r>
      <w:proofErr w:type="spellEnd"/>
      <w:r w:rsidRPr="00962134">
        <w:t xml:space="preserve">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LAN a DICOM konfigurační mód bude zpřístupněn určenému pracovníkovi odboru obslužných klinických činností KZ, a.s. (dále jen OOKC) a prodávající provede jeho zaškolení v oblasti příslušného </w:t>
      </w:r>
      <w:proofErr w:type="spellStart"/>
      <w:r w:rsidRPr="00962134">
        <w:t>Dicom</w:t>
      </w:r>
      <w:proofErr w:type="spellEnd"/>
      <w:r w:rsidRPr="00962134">
        <w:t xml:space="preserve">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Nastavení odesílání snímků a sérií musí být na modalitě nastaveno tak, aby primární destinace byla vždy centrální PACS KZ, a až pak jako druhá (sekundární) destinace může být nastavena některá lokální stanice (např. diagnostická stanice na RDG nebo </w:t>
      </w:r>
      <w:proofErr w:type="spellStart"/>
      <w:r w:rsidRPr="00962134">
        <w:t>kešovací</w:t>
      </w:r>
      <w:proofErr w:type="spellEnd"/>
      <w:r w:rsidRPr="00962134">
        <w:t xml:space="preserve">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 xml:space="preserve">Přidělení IP adresy resp. adres, </w:t>
      </w:r>
      <w:proofErr w:type="spellStart"/>
      <w:r w:rsidRPr="00962134">
        <w:t>hostname</w:t>
      </w:r>
      <w:proofErr w:type="spellEnd"/>
      <w:r w:rsidRPr="00962134">
        <w:t xml:space="preserve"> a AET dle jmenné konvence KZ (</w:t>
      </w:r>
      <w:proofErr w:type="spellStart"/>
      <w:r w:rsidRPr="00962134">
        <w:t>hostname</w:t>
      </w:r>
      <w:proofErr w:type="spellEnd"/>
      <w:r w:rsidRPr="00962134">
        <w:t xml:space="preserve"> musí být shodný s AE </w:t>
      </w:r>
      <w:proofErr w:type="spellStart"/>
      <w:r w:rsidRPr="00962134">
        <w:t>title</w:t>
      </w:r>
      <w:proofErr w:type="spellEnd"/>
      <w:r w:rsidRPr="00962134">
        <w:t>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112FDF" w:rsidRPr="00962134" w:rsidRDefault="00112FDF" w:rsidP="00112FDF">
      <w:pPr>
        <w:ind w:left="360"/>
        <w:rPr>
          <w:highlight w:val="yellow"/>
        </w:rPr>
      </w:pPr>
    </w:p>
    <w:sectPr w:rsidR="00112FDF" w:rsidRPr="00962134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CD9" w:rsidRDefault="005A6CD9" w:rsidP="003F28B9">
      <w:pPr>
        <w:spacing w:after="0" w:line="240" w:lineRule="auto"/>
      </w:pPr>
      <w:r>
        <w:separator/>
      </w:r>
    </w:p>
  </w:endnote>
  <w:endnote w:type="continuationSeparator" w:id="0">
    <w:p w:rsidR="005A6CD9" w:rsidRDefault="005A6CD9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430080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430080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CD9" w:rsidRDefault="005A6CD9" w:rsidP="003F28B9">
      <w:pPr>
        <w:spacing w:after="0" w:line="240" w:lineRule="auto"/>
      </w:pPr>
      <w:r>
        <w:separator/>
      </w:r>
    </w:p>
  </w:footnote>
  <w:footnote w:type="continuationSeparator" w:id="0">
    <w:p w:rsidR="005A6CD9" w:rsidRDefault="005A6CD9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112FDF"/>
    <w:rsid w:val="001338DF"/>
    <w:rsid w:val="0013616F"/>
    <w:rsid w:val="00151521"/>
    <w:rsid w:val="00155C0F"/>
    <w:rsid w:val="00165036"/>
    <w:rsid w:val="00184269"/>
    <w:rsid w:val="0018794F"/>
    <w:rsid w:val="001A7848"/>
    <w:rsid w:val="001F0A63"/>
    <w:rsid w:val="00302CA6"/>
    <w:rsid w:val="00312460"/>
    <w:rsid w:val="00317EC0"/>
    <w:rsid w:val="00326E32"/>
    <w:rsid w:val="0034678A"/>
    <w:rsid w:val="0035501E"/>
    <w:rsid w:val="00366569"/>
    <w:rsid w:val="003B695D"/>
    <w:rsid w:val="003F28B9"/>
    <w:rsid w:val="003F55A6"/>
    <w:rsid w:val="003F5985"/>
    <w:rsid w:val="003F71D1"/>
    <w:rsid w:val="00413670"/>
    <w:rsid w:val="0042170F"/>
    <w:rsid w:val="00430080"/>
    <w:rsid w:val="00437FB8"/>
    <w:rsid w:val="00473E0F"/>
    <w:rsid w:val="00475256"/>
    <w:rsid w:val="004A2842"/>
    <w:rsid w:val="004A6F23"/>
    <w:rsid w:val="004E65DA"/>
    <w:rsid w:val="00540AA4"/>
    <w:rsid w:val="0054604A"/>
    <w:rsid w:val="005538D6"/>
    <w:rsid w:val="005617C2"/>
    <w:rsid w:val="00563034"/>
    <w:rsid w:val="005730CC"/>
    <w:rsid w:val="00587B23"/>
    <w:rsid w:val="005A4453"/>
    <w:rsid w:val="005A6CD9"/>
    <w:rsid w:val="005C3BAE"/>
    <w:rsid w:val="006100ED"/>
    <w:rsid w:val="00613885"/>
    <w:rsid w:val="00697911"/>
    <w:rsid w:val="006D2B14"/>
    <w:rsid w:val="006F0014"/>
    <w:rsid w:val="00747E69"/>
    <w:rsid w:val="007553A7"/>
    <w:rsid w:val="007560B4"/>
    <w:rsid w:val="00762DC4"/>
    <w:rsid w:val="007A2980"/>
    <w:rsid w:val="007A6843"/>
    <w:rsid w:val="007C217D"/>
    <w:rsid w:val="008029B8"/>
    <w:rsid w:val="0081147E"/>
    <w:rsid w:val="008139C7"/>
    <w:rsid w:val="00835AE2"/>
    <w:rsid w:val="00835E5D"/>
    <w:rsid w:val="008363DA"/>
    <w:rsid w:val="00856244"/>
    <w:rsid w:val="008733FC"/>
    <w:rsid w:val="008C2455"/>
    <w:rsid w:val="008E3028"/>
    <w:rsid w:val="00914C8D"/>
    <w:rsid w:val="009451C8"/>
    <w:rsid w:val="00952389"/>
    <w:rsid w:val="0096070C"/>
    <w:rsid w:val="00983DE0"/>
    <w:rsid w:val="009C6313"/>
    <w:rsid w:val="009F38D1"/>
    <w:rsid w:val="00A0308A"/>
    <w:rsid w:val="00A156AA"/>
    <w:rsid w:val="00A25D6B"/>
    <w:rsid w:val="00A3323F"/>
    <w:rsid w:val="00A43CB2"/>
    <w:rsid w:val="00A52C32"/>
    <w:rsid w:val="00A621C9"/>
    <w:rsid w:val="00A83E2E"/>
    <w:rsid w:val="00AE2AF9"/>
    <w:rsid w:val="00AE48B7"/>
    <w:rsid w:val="00B1722A"/>
    <w:rsid w:val="00B25770"/>
    <w:rsid w:val="00B34A31"/>
    <w:rsid w:val="00BB0226"/>
    <w:rsid w:val="00BC21BE"/>
    <w:rsid w:val="00BC7FD3"/>
    <w:rsid w:val="00BF2EF9"/>
    <w:rsid w:val="00C21EEA"/>
    <w:rsid w:val="00C2526E"/>
    <w:rsid w:val="00C664FC"/>
    <w:rsid w:val="00C77E3D"/>
    <w:rsid w:val="00C84B60"/>
    <w:rsid w:val="00CC4CDA"/>
    <w:rsid w:val="00CC61B7"/>
    <w:rsid w:val="00CF2A24"/>
    <w:rsid w:val="00D04806"/>
    <w:rsid w:val="00D17B2A"/>
    <w:rsid w:val="00D22B86"/>
    <w:rsid w:val="00D46F46"/>
    <w:rsid w:val="00D723FF"/>
    <w:rsid w:val="00D73940"/>
    <w:rsid w:val="00D834AF"/>
    <w:rsid w:val="00DB572D"/>
    <w:rsid w:val="00DD6B39"/>
    <w:rsid w:val="00E03309"/>
    <w:rsid w:val="00E44B46"/>
    <w:rsid w:val="00E7422B"/>
    <w:rsid w:val="00EF44F0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78F29"/>
  <w15:docId w15:val="{EA903753-88B5-4BFE-A7F1-2755F291A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DCEC0-27B9-4BB9-8B7C-0AC64A39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991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6</cp:revision>
  <dcterms:created xsi:type="dcterms:W3CDTF">2020-10-07T05:29:00Z</dcterms:created>
  <dcterms:modified xsi:type="dcterms:W3CDTF">2020-10-23T08:37:00Z</dcterms:modified>
</cp:coreProperties>
</file>