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D41E1" w14:textId="6F9A8957" w:rsidR="00DE679E" w:rsidRDefault="00DE679E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4:</w:t>
      </w:r>
      <w:bookmarkStart w:id="0" w:name="_GoBack"/>
      <w:bookmarkEnd w:id="0"/>
    </w:p>
    <w:p w14:paraId="58D92214" w14:textId="3C92D6F5" w:rsidR="00540AA4" w:rsidRPr="00D46F46" w:rsidRDefault="00F805A9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E</w:t>
      </w:r>
      <w:r w:rsidR="001E1802">
        <w:rPr>
          <w:b/>
          <w:sz w:val="48"/>
          <w:szCs w:val="48"/>
        </w:rPr>
        <w:t>chokardiografický přístroj</w:t>
      </w:r>
      <w:r w:rsidR="000D48FE">
        <w:rPr>
          <w:b/>
          <w:sz w:val="48"/>
          <w:szCs w:val="48"/>
        </w:rPr>
        <w:t xml:space="preserve"> střední třídy</w:t>
      </w:r>
    </w:p>
    <w:p w14:paraId="39BAF7AE" w14:textId="77777777"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</w:p>
    <w:p w14:paraId="54BC8F3F" w14:textId="7BD51A2E" w:rsidR="00397EC6" w:rsidRPr="00A13684" w:rsidRDefault="00F805A9" w:rsidP="00315869">
      <w:pPr>
        <w:jc w:val="both"/>
      </w:pPr>
      <w:r>
        <w:t>E</w:t>
      </w:r>
      <w:r w:rsidR="001E1802" w:rsidRPr="00397EC6">
        <w:t>chokardiografický přístroj</w:t>
      </w:r>
      <w:r w:rsidR="00293C0A">
        <w:t xml:space="preserve"> střední třídy</w:t>
      </w:r>
      <w:r w:rsidR="003F28B9" w:rsidRPr="00397EC6">
        <w:t xml:space="preserve"> </w:t>
      </w:r>
      <w:r w:rsidR="00697911" w:rsidRPr="00397EC6">
        <w:t>pro</w:t>
      </w:r>
      <w:r w:rsidR="00315869">
        <w:t xml:space="preserve"> Interní</w:t>
      </w:r>
      <w:r w:rsidR="00697911" w:rsidRPr="00397EC6">
        <w:t xml:space="preserve"> oddělení</w:t>
      </w:r>
      <w:r w:rsidR="001E1802" w:rsidRPr="00397EC6">
        <w:t xml:space="preserve"> </w:t>
      </w:r>
      <w:r w:rsidR="00315869">
        <w:t>Nemocnice Chomutov</w:t>
      </w:r>
      <w:r w:rsidR="00697911" w:rsidRPr="00397EC6">
        <w:t>, o.z.</w:t>
      </w:r>
      <w:r w:rsidR="00697911">
        <w:t xml:space="preserve"> </w:t>
      </w:r>
      <w:r w:rsidR="00697911" w:rsidRPr="00A13684">
        <w:t>Krajské zdravotní, a.s.</w:t>
      </w:r>
      <w:r w:rsidR="003B695D" w:rsidRPr="00A13684">
        <w:t xml:space="preserve"> </w:t>
      </w:r>
      <w:r w:rsidR="00397EC6" w:rsidRPr="00A13684">
        <w:t xml:space="preserve">. Přístroj bude používán </w:t>
      </w:r>
      <w:r>
        <w:t>pro vyšetření</w:t>
      </w:r>
      <w:r w:rsidR="003A2DD5" w:rsidRPr="00A13684">
        <w:t xml:space="preserve"> pacientů </w:t>
      </w:r>
      <w:r w:rsidR="00397EC6" w:rsidRPr="00A13684">
        <w:t xml:space="preserve">na </w:t>
      </w:r>
      <w:r w:rsidR="00315869">
        <w:t>interním</w:t>
      </w:r>
      <w:r w:rsidR="00397EC6" w:rsidRPr="00A13684">
        <w:t xml:space="preserve"> oddělení pro </w:t>
      </w:r>
      <w:r w:rsidR="003A2DD5" w:rsidRPr="00A13684">
        <w:t>ultrazvukové vyšetření srdce, osrdečníku, plic, pohrudnic, břicha a cév</w:t>
      </w:r>
      <w:r w:rsidR="00397EC6" w:rsidRPr="00A13684">
        <w:t>.</w:t>
      </w:r>
    </w:p>
    <w:p w14:paraId="33AE2E46" w14:textId="77777777" w:rsidR="001E1802" w:rsidRDefault="001E1802" w:rsidP="00F94489">
      <w:pPr>
        <w:rPr>
          <w:sz w:val="28"/>
          <w:u w:val="single"/>
        </w:rPr>
      </w:pPr>
    </w:p>
    <w:p w14:paraId="3C31F8BD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6420452C" w14:textId="6C54ACFC" w:rsidR="007A2980" w:rsidRDefault="001E1802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F805A9">
        <w:rPr>
          <w:sz w:val="24"/>
        </w:rPr>
        <w:t>E</w:t>
      </w:r>
      <w:r>
        <w:rPr>
          <w:sz w:val="24"/>
        </w:rPr>
        <w:t>chokardiografický přístroj</w:t>
      </w:r>
      <w:r w:rsidR="00AC0D89">
        <w:rPr>
          <w:sz w:val="24"/>
        </w:rPr>
        <w:t xml:space="preserve"> (Nemocnice Chomutov, Interní oddělení)</w:t>
      </w:r>
    </w:p>
    <w:p w14:paraId="450A9302" w14:textId="77777777" w:rsidR="001E1802" w:rsidRDefault="001E1802" w:rsidP="000623A7">
      <w:pPr>
        <w:rPr>
          <w:sz w:val="28"/>
          <w:u w:val="single"/>
        </w:rPr>
      </w:pPr>
    </w:p>
    <w:p w14:paraId="41B68E64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3D5AA41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Plně digitální přístroj, s výlučně digitálním formátováním UZ paprsku</w:t>
      </w:r>
    </w:p>
    <w:p w14:paraId="5955A9DF" w14:textId="42FAB0E8" w:rsidR="00F805A9" w:rsidRDefault="00F805A9" w:rsidP="00F805A9">
      <w:pPr>
        <w:pStyle w:val="Odstavecseseznamem"/>
        <w:numPr>
          <w:ilvl w:val="0"/>
          <w:numId w:val="1"/>
        </w:numPr>
      </w:pPr>
      <w:r>
        <w:t>Mo</w:t>
      </w:r>
      <w:r w:rsidR="000D48FE">
        <w:t>nitor s úhlopříčkou minimálně 21,5</w:t>
      </w:r>
      <w:r>
        <w:t>“ typu LED s HD rozlišením minimálně 1920x1080</w:t>
      </w:r>
    </w:p>
    <w:p w14:paraId="4662AD99" w14:textId="439C36ED" w:rsidR="00F805A9" w:rsidRDefault="00F805A9" w:rsidP="00F805A9">
      <w:pPr>
        <w:pStyle w:val="Odstavecseseznamem"/>
        <w:numPr>
          <w:ilvl w:val="0"/>
          <w:numId w:val="1"/>
        </w:numPr>
      </w:pPr>
      <w:r>
        <w:t>Poloha monitoru nastavitelná ve 3 rovinách – výškově, stranově i předo-zadně</w:t>
      </w:r>
    </w:p>
    <w:p w14:paraId="52AA9B66" w14:textId="3F7CDF6C" w:rsidR="00F805A9" w:rsidRDefault="00460CE3" w:rsidP="00F805A9">
      <w:pPr>
        <w:pStyle w:val="Odstavecseseznamem"/>
        <w:numPr>
          <w:ilvl w:val="0"/>
          <w:numId w:val="1"/>
        </w:numPr>
      </w:pPr>
      <w:r>
        <w:t>M</w:t>
      </w:r>
      <w:r w:rsidR="00F805A9">
        <w:t>obilní příst</w:t>
      </w:r>
      <w:r w:rsidR="000D48FE">
        <w:t>roj s hmotností do maximálně 1</w:t>
      </w:r>
      <w:r w:rsidR="00EC7FEF">
        <w:t>10</w:t>
      </w:r>
      <w:r w:rsidR="00F805A9">
        <w:t xml:space="preserve"> kg a šířkou přístroje do maximálně 6</w:t>
      </w:r>
      <w:r w:rsidR="00100E89">
        <w:t>1</w:t>
      </w:r>
      <w:r w:rsidR="00F805A9">
        <w:t xml:space="preserve"> cm</w:t>
      </w:r>
    </w:p>
    <w:p w14:paraId="76188991" w14:textId="2007DDDC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Výškově a stranově stavitelný ovládací panel </w:t>
      </w:r>
    </w:p>
    <w:p w14:paraId="26628700" w14:textId="68668F90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Součástí ovládacího panelu musí být integrovaný barevný dotykový LCD </w:t>
      </w:r>
      <w:r w:rsidR="000D48FE">
        <w:t>displej o velikosti minimálně 10</w:t>
      </w:r>
      <w:r>
        <w:t>“ pro zjednodušení ovládání přístroje a měření (rychlá dostupnost funkcí)</w:t>
      </w:r>
    </w:p>
    <w:p w14:paraId="2CE1C020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Vysouvatelná textová klávesnice (není umístěna na ovládacím panelu, nýbrž zajíždí do ovládacího panelu)</w:t>
      </w:r>
    </w:p>
    <w:p w14:paraId="6B945D25" w14:textId="56ABCB1C" w:rsidR="00F805A9" w:rsidRDefault="00F805A9" w:rsidP="00F805A9">
      <w:pPr>
        <w:pStyle w:val="Odstavecseseznamem"/>
        <w:numPr>
          <w:ilvl w:val="0"/>
          <w:numId w:val="1"/>
        </w:numPr>
      </w:pPr>
      <w:r>
        <w:t>Frekvenční rozsah přístroje minimálně</w:t>
      </w:r>
      <w:r w:rsidR="000D48FE">
        <w:t>1 - 18</w:t>
      </w:r>
      <w:r>
        <w:t xml:space="preserve"> MHz</w:t>
      </w:r>
    </w:p>
    <w:p w14:paraId="35C64642" w14:textId="772C825E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Minimálně </w:t>
      </w:r>
      <w:r w:rsidR="000D48FE">
        <w:t>3</w:t>
      </w:r>
      <w:r>
        <w:t xml:space="preserve"> konektorové vstupy pro současné připojení zobrazovacích sond</w:t>
      </w:r>
    </w:p>
    <w:p w14:paraId="1282288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Elektronické přepínání sond</w:t>
      </w:r>
    </w:p>
    <w:p w14:paraId="7C7D55D9" w14:textId="6F536ECC" w:rsidR="00320837" w:rsidRDefault="00320837" w:rsidP="00F805A9">
      <w:pPr>
        <w:pStyle w:val="Odstavecseseznamem"/>
        <w:numPr>
          <w:ilvl w:val="0"/>
          <w:numId w:val="1"/>
        </w:numPr>
      </w:pPr>
      <w:r>
        <w:t>EKG modul</w:t>
      </w:r>
    </w:p>
    <w:p w14:paraId="2659484A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Vlastní databáze pacientských a obrazových dat s možností vyhledávání dle pacienta, diagnózy nebo typu vyšetření</w:t>
      </w:r>
    </w:p>
    <w:p w14:paraId="3D1895C3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Přístroj musí být současně vybaven jednotkou pro záznam obrazové informace na disky DVD-R/RW, CD-R/RW</w:t>
      </w:r>
    </w:p>
    <w:p w14:paraId="73362717" w14:textId="5B5278D9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Interní HDD s kapacitou alespoň </w:t>
      </w:r>
      <w:r w:rsidR="000D48FE">
        <w:t>500 GB</w:t>
      </w:r>
    </w:p>
    <w:p w14:paraId="7F86819B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Systém musí umožnit archivaci snímků ve formátech: JPG, TIFF, AVI, MPEG, DICOM</w:t>
      </w:r>
    </w:p>
    <w:p w14:paraId="662718DC" w14:textId="04EB90BB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Minimálně 3 x USB 3.0 výstup pro připojení externích záznamových zařízení </w:t>
      </w:r>
    </w:p>
    <w:p w14:paraId="04F18C03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Standby režim</w:t>
      </w:r>
    </w:p>
    <w:p w14:paraId="6BB6DE2C" w14:textId="5745E421" w:rsidR="000D48FE" w:rsidRDefault="000D48FE" w:rsidP="00F805A9">
      <w:pPr>
        <w:pStyle w:val="Odstavecseseznamem"/>
        <w:numPr>
          <w:ilvl w:val="0"/>
          <w:numId w:val="1"/>
        </w:numPr>
      </w:pPr>
      <w:r>
        <w:t>Bateriový provoz po dobu minimálně 30 minut</w:t>
      </w:r>
    </w:p>
    <w:p w14:paraId="41950BA2" w14:textId="68C2FCC2" w:rsidR="00F805A9" w:rsidRDefault="000D48FE" w:rsidP="00F805A9">
      <w:pPr>
        <w:pStyle w:val="Odstavecseseznamem"/>
        <w:numPr>
          <w:ilvl w:val="0"/>
          <w:numId w:val="1"/>
        </w:numPr>
      </w:pPr>
      <w:r>
        <w:t>Rychlý</w:t>
      </w:r>
      <w:r w:rsidR="00F805A9">
        <w:t xml:space="preserve"> start přístroje - studený start do </w:t>
      </w:r>
      <w:r w:rsidR="00DC5332">
        <w:t>1</w:t>
      </w:r>
      <w:r w:rsidR="00B565AA">
        <w:t>5</w:t>
      </w:r>
      <w:r w:rsidR="00DC5332">
        <w:t>0</w:t>
      </w:r>
      <w:r w:rsidR="00F805A9">
        <w:t xml:space="preserve"> sekund a ze standby režimu start do </w:t>
      </w:r>
      <w:r>
        <w:t>40</w:t>
      </w:r>
      <w:r w:rsidR="00F805A9">
        <w:t xml:space="preserve"> sekund</w:t>
      </w:r>
    </w:p>
    <w:p w14:paraId="0DEC16B4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Přímý RAW data výstup</w:t>
      </w:r>
    </w:p>
    <w:p w14:paraId="352FAA7E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lastRenderedPageBreak/>
        <w:t>B/W printer s digitálním vstupem</w:t>
      </w:r>
    </w:p>
    <w:p w14:paraId="73A989B9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DICOM komunikace minimálně Verification, Print, Storage, Query/Retrieve, Worklist</w:t>
      </w:r>
    </w:p>
    <w:p w14:paraId="4A1570EC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Splnění níže uvedených dalších požadavků na připojení do sítě Krajského zdravotní, a.s.</w:t>
      </w:r>
    </w:p>
    <w:p w14:paraId="3399F68F" w14:textId="77777777" w:rsidR="00F805A9" w:rsidRPr="00176217" w:rsidRDefault="00F805A9" w:rsidP="00F805A9">
      <w:pPr>
        <w:ind w:left="360"/>
        <w:rPr>
          <w:u w:val="single"/>
        </w:rPr>
      </w:pPr>
      <w:r w:rsidRPr="00176217">
        <w:rPr>
          <w:u w:val="single"/>
        </w:rPr>
        <w:t>Požadovaná zobrazení:</w:t>
      </w:r>
    </w:p>
    <w:p w14:paraId="3494AA3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B-mode na základních i harmonických frekvencích, </w:t>
      </w:r>
    </w:p>
    <w:p w14:paraId="46502E8A" w14:textId="2FE6425C" w:rsidR="00F805A9" w:rsidRDefault="00F805A9" w:rsidP="00F805A9">
      <w:pPr>
        <w:pStyle w:val="Odstavecseseznamem"/>
        <w:numPr>
          <w:ilvl w:val="0"/>
          <w:numId w:val="1"/>
        </w:numPr>
      </w:pPr>
      <w:r>
        <w:t>M-mód, anatomický M-mód, barevný M-mód</w:t>
      </w:r>
    </w:p>
    <w:p w14:paraId="4652A06D" w14:textId="24D6882B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Přístroj musí umožnit dosáhnout možnosti hloubky vyšetření na abdominální sondě až do </w:t>
      </w:r>
      <w:r w:rsidR="00DC5332">
        <w:t>4</w:t>
      </w:r>
      <w:r>
        <w:t>0 cm</w:t>
      </w:r>
    </w:p>
    <w:p w14:paraId="6AE1420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Úhlové (compound) zobrazení na všech sondách zajišťující nejvyšší kvalitu zobrazení, zobrazení musí být aktivní v harmonickém režimu a duplexním/triplexním barevném dopplerovském zobrazení</w:t>
      </w:r>
    </w:p>
    <w:p w14:paraId="39C454CE" w14:textId="0C43C59B" w:rsidR="00F805A9" w:rsidRDefault="00F805A9" w:rsidP="00F805A9">
      <w:pPr>
        <w:pStyle w:val="Odstavecseseznamem"/>
        <w:numPr>
          <w:ilvl w:val="0"/>
          <w:numId w:val="1"/>
        </w:numPr>
      </w:pPr>
      <w:r w:rsidRPr="00F805A9">
        <w:t>Trapezoidní zobrazení na lineárních a konvexních sondách – rozšíření 3D obdélníkového</w:t>
      </w:r>
      <w:r>
        <w:t xml:space="preserve"> obrazu na lichoběžníkový o minimálně</w:t>
      </w:r>
      <w:r w:rsidRPr="00F805A9">
        <w:t xml:space="preserve"> 30° na každé straně, virtuální rozšíření obrazu konvexní sondy</w:t>
      </w:r>
    </w:p>
    <w:p w14:paraId="5EAEC482" w14:textId="1B678941" w:rsidR="00F805A9" w:rsidRDefault="00F805A9" w:rsidP="00F805A9">
      <w:pPr>
        <w:pStyle w:val="Odstavecseseznamem"/>
        <w:numPr>
          <w:ilvl w:val="0"/>
          <w:numId w:val="1"/>
        </w:numPr>
      </w:pPr>
      <w:r>
        <w:t>Pulzní PW doppler s možností steeringu (minimální rozsah +/- 30°)</w:t>
      </w:r>
    </w:p>
    <w:p w14:paraId="5896BA31" w14:textId="0C7C7B7A" w:rsidR="00F805A9" w:rsidRDefault="00F805A9" w:rsidP="00F805A9">
      <w:pPr>
        <w:pStyle w:val="Odstavecseseznamem"/>
        <w:numPr>
          <w:ilvl w:val="0"/>
          <w:numId w:val="1"/>
        </w:numPr>
      </w:pPr>
      <w:r>
        <w:t>Barevný tkáňový doppler</w:t>
      </w:r>
    </w:p>
    <w:p w14:paraId="1E99B7FC" w14:textId="0A340F06" w:rsidR="00F805A9" w:rsidRDefault="00F805A9" w:rsidP="00F805A9">
      <w:pPr>
        <w:pStyle w:val="Odstavecseseznamem"/>
        <w:numPr>
          <w:ilvl w:val="0"/>
          <w:numId w:val="1"/>
        </w:numPr>
      </w:pPr>
      <w:r>
        <w:t>CW doppler</w:t>
      </w:r>
    </w:p>
    <w:p w14:paraId="71B59174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Barevné dopplerovské zobrazení (CFM) včetně zobrazení energie krevního toku (power doppler, angio doppler) </w:t>
      </w:r>
    </w:p>
    <w:p w14:paraId="5D9A145D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Simultánní duální zobrazení B – mode a B-mode + CFM v reálném čase</w:t>
      </w:r>
    </w:p>
    <w:p w14:paraId="7B0C0BF9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Simultánní duplexní i živé triplexní zobrazení v reálném čase</w:t>
      </w:r>
    </w:p>
    <w:p w14:paraId="183447A5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Přístroj musí mít možnost rozšíření o modul pro zobrazení a hodnocení elasticity vyšetřované oblasti metodou střižné vlny - shearwave elastografie. Zobrazení musí být ve formátu barevných 2D map, kvantifikace a vyhodnocení v jednotkách m/s a KPa</w:t>
      </w:r>
    </w:p>
    <w:p w14:paraId="28AD45E8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Zobrazení s dynamickou optimalizací parametrů pro různé typy tkání</w:t>
      </w:r>
    </w:p>
    <w:p w14:paraId="1A5F9B44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Uspořádání B obrazu a dopplerovského spektra na monitoru vedle sebe a nad sebou s možností změny typu a poměru tohoto zobrazení</w:t>
      </w:r>
    </w:p>
    <w:p w14:paraId="7B69D978" w14:textId="6CC87155" w:rsidR="00F805A9" w:rsidRDefault="00F805A9" w:rsidP="00320837">
      <w:pPr>
        <w:pStyle w:val="Odstavecseseznamem"/>
        <w:numPr>
          <w:ilvl w:val="0"/>
          <w:numId w:val="1"/>
        </w:numPr>
      </w:pPr>
      <w:r>
        <w:t>Jednotlačítková optimalizace nastavení akvizičních parametrů pro různé typy tkání i typy podmínek vyšetřovaného objektu (pro dvourozměrné a dopplerovském zobrazení)</w:t>
      </w:r>
    </w:p>
    <w:p w14:paraId="26C8CF39" w14:textId="77777777" w:rsidR="00F805A9" w:rsidRPr="008D4E37" w:rsidRDefault="00F805A9" w:rsidP="00F805A9">
      <w:pPr>
        <w:ind w:left="360"/>
        <w:rPr>
          <w:u w:val="single"/>
        </w:rPr>
      </w:pPr>
      <w:r w:rsidRPr="008D4E37">
        <w:rPr>
          <w:u w:val="single"/>
        </w:rPr>
        <w:t>Požadovaný postprocessing:</w:t>
      </w:r>
    </w:p>
    <w:p w14:paraId="00C29680" w14:textId="57ED557C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Programové vybavení pro provádění všech </w:t>
      </w:r>
      <w:r w:rsidR="00320837">
        <w:t>kardiovaskulnárních vyšetření a měření</w:t>
      </w:r>
    </w:p>
    <w:p w14:paraId="22285FC6" w14:textId="01EEEFF9" w:rsidR="00320837" w:rsidRDefault="00320837" w:rsidP="00F805A9">
      <w:pPr>
        <w:pStyle w:val="Odstavecseseznamem"/>
        <w:numPr>
          <w:ilvl w:val="0"/>
          <w:numId w:val="1"/>
        </w:numPr>
      </w:pPr>
      <w:r>
        <w:t>SW pro automatický výpočet EF</w:t>
      </w:r>
    </w:p>
    <w:p w14:paraId="44146958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Možnost měření v živém i ve zmrazeném obraze</w:t>
      </w:r>
    </w:p>
    <w:p w14:paraId="5E1A1B53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Automatizovaných měření parametrů dopplerovského spektra (PI, RI, Vmax, Vmin, PSV)</w:t>
      </w:r>
    </w:p>
    <w:p w14:paraId="2A9739F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Zvětšování a zmenšování zobrazovacího pole s kontinuálním posunem zvětšeného obrazu, možnost zvětšení zobrazovaného pole ve zmrazeném režimu</w:t>
      </w:r>
    </w:p>
    <w:p w14:paraId="0697610C" w14:textId="6E093B55" w:rsidR="00F805A9" w:rsidRDefault="00F805A9" w:rsidP="00F805A9">
      <w:pPr>
        <w:pStyle w:val="Odstavecseseznamem"/>
        <w:numPr>
          <w:ilvl w:val="0"/>
          <w:numId w:val="1"/>
        </w:numPr>
      </w:pPr>
      <w:r>
        <w:t>Rozsáhlou paměťov</w:t>
      </w:r>
      <w:r w:rsidR="00320837">
        <w:t xml:space="preserve">ou smyčku pro uložení alespoň </w:t>
      </w:r>
      <w:r w:rsidR="00FE72D7">
        <w:t>2</w:t>
      </w:r>
      <w:r>
        <w:t xml:space="preserve"> 000 snímků</w:t>
      </w:r>
    </w:p>
    <w:p w14:paraId="7872B231" w14:textId="1D7D7DAA" w:rsidR="00F805A9" w:rsidRDefault="00F805A9" w:rsidP="00F805A9">
      <w:pPr>
        <w:pStyle w:val="Odstavecseseznamem"/>
        <w:numPr>
          <w:ilvl w:val="0"/>
          <w:numId w:val="1"/>
        </w:numPr>
      </w:pPr>
      <w:r>
        <w:t>Rozsáhlá paměťová smyčka pro uložení dopplerov</w:t>
      </w:r>
      <w:r w:rsidR="00320837">
        <w:t>ského záznamu v délce alespoň 30 sekund</w:t>
      </w:r>
    </w:p>
    <w:p w14:paraId="632B01C7" w14:textId="77777777" w:rsidR="00F805A9" w:rsidRPr="0059606A" w:rsidRDefault="00F805A9" w:rsidP="00F805A9">
      <w:pPr>
        <w:ind w:left="360"/>
        <w:rPr>
          <w:u w:val="single"/>
        </w:rPr>
      </w:pPr>
      <w:r w:rsidRPr="0059606A">
        <w:rPr>
          <w:u w:val="single"/>
        </w:rPr>
        <w:t>Požadované sondy:</w:t>
      </w:r>
    </w:p>
    <w:p w14:paraId="2BFF9EFD" w14:textId="733618F9" w:rsidR="00F805A9" w:rsidRDefault="000D48FE" w:rsidP="00320837">
      <w:pPr>
        <w:pStyle w:val="Odstavecseseznamem"/>
        <w:numPr>
          <w:ilvl w:val="0"/>
          <w:numId w:val="1"/>
        </w:numPr>
      </w:pPr>
      <w:r>
        <w:lastRenderedPageBreak/>
        <w:t>K</w:t>
      </w:r>
      <w:r w:rsidR="00320837" w:rsidRPr="00320837">
        <w:t>onvexní sonda pro abdominální vyšetření</w:t>
      </w:r>
      <w:r w:rsidR="00320837">
        <w:t>, s frekvenčním rozsahem minimálně</w:t>
      </w:r>
      <w:r>
        <w:t xml:space="preserve"> 1 – </w:t>
      </w:r>
      <w:r w:rsidR="00FE72D7">
        <w:t>5</w:t>
      </w:r>
      <w:r w:rsidR="00320837" w:rsidRPr="00320837">
        <w:t xml:space="preserve"> MHz, využívající single crystal technologie</w:t>
      </w:r>
    </w:p>
    <w:p w14:paraId="08831D04" w14:textId="7153DD26" w:rsidR="00F805A9" w:rsidRDefault="00320837" w:rsidP="00320837">
      <w:pPr>
        <w:pStyle w:val="Odstavecseseznamem"/>
        <w:numPr>
          <w:ilvl w:val="0"/>
          <w:numId w:val="1"/>
        </w:numPr>
      </w:pPr>
      <w:r w:rsidRPr="00320837">
        <w:t>Lineární sonda pro vyšetření periferních cév</w:t>
      </w:r>
      <w:r>
        <w:t>, s frekvenčním rozsahem minimálně</w:t>
      </w:r>
      <w:r w:rsidRPr="00320837">
        <w:t xml:space="preserve"> 3 – 11 MHz</w:t>
      </w:r>
    </w:p>
    <w:p w14:paraId="3D43D6B8" w14:textId="36D78CAD" w:rsidR="0050033D" w:rsidRDefault="0050033D" w:rsidP="00320837">
      <w:pPr>
        <w:pStyle w:val="Odstavecseseznamem"/>
        <w:numPr>
          <w:ilvl w:val="0"/>
          <w:numId w:val="1"/>
        </w:numPr>
      </w:pPr>
      <w:r>
        <w:t xml:space="preserve">Sektorová sonda </w:t>
      </w:r>
      <w:r w:rsidR="000D48FE">
        <w:t>pro echokardiografická vyšetření</w:t>
      </w:r>
      <w:r>
        <w:t>, s f</w:t>
      </w:r>
      <w:r w:rsidR="000D48FE">
        <w:t xml:space="preserve">rekvenčním rozsahem minimálně 1 </w:t>
      </w:r>
      <w:r>
        <w:t xml:space="preserve">-5 MHz s možností zobrazení na harmonických kmitočtech, </w:t>
      </w:r>
    </w:p>
    <w:p w14:paraId="02DCE508" w14:textId="77777777" w:rsidR="00D1418F" w:rsidRDefault="00D1418F" w:rsidP="00112FDF">
      <w:pPr>
        <w:rPr>
          <w:sz w:val="28"/>
          <w:u w:val="single"/>
        </w:rPr>
      </w:pPr>
    </w:p>
    <w:p w14:paraId="6F4B2132" w14:textId="77777777"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14:paraId="30456B56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14:paraId="7233897F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14:paraId="3E2EC360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14:paraId="230A05A1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14:paraId="5286BD7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14:paraId="161F5F1E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14:paraId="4C90B00E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14:paraId="65BEDEBA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14:paraId="66737702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14:paraId="76A98813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14:paraId="60D646DF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14:paraId="1769D086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14:paraId="517173A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14:paraId="086EB8BF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14:paraId="1AB21A28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14:paraId="3DA22ECC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14:paraId="11EA1FC7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14:paraId="5DD1DCB3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14:paraId="2D2C8290" w14:textId="77777777" w:rsidR="00315869" w:rsidRPr="00315869" w:rsidRDefault="00315869" w:rsidP="00315869">
      <w:pPr>
        <w:ind w:left="360"/>
        <w:rPr>
          <w:highlight w:val="yellow"/>
        </w:rPr>
      </w:pPr>
    </w:p>
    <w:sectPr w:rsidR="00315869" w:rsidRPr="00315869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DE393" w14:textId="77777777" w:rsidR="0074674C" w:rsidRDefault="0074674C" w:rsidP="003F28B9">
      <w:pPr>
        <w:spacing w:after="0" w:line="240" w:lineRule="auto"/>
      </w:pPr>
      <w:r>
        <w:separator/>
      </w:r>
    </w:p>
  </w:endnote>
  <w:endnote w:type="continuationSeparator" w:id="0">
    <w:p w14:paraId="164B78AB" w14:textId="77777777" w:rsidR="0074674C" w:rsidRDefault="0074674C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39128" w14:textId="77777777"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120C8163" w14:textId="5E834FAF"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DE679E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DE679E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4CC5F54" w14:textId="77777777"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B7BE5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D0DFD" w14:textId="77777777" w:rsidR="0074674C" w:rsidRDefault="0074674C" w:rsidP="003F28B9">
      <w:pPr>
        <w:spacing w:after="0" w:line="240" w:lineRule="auto"/>
      </w:pPr>
      <w:r>
        <w:separator/>
      </w:r>
    </w:p>
  </w:footnote>
  <w:footnote w:type="continuationSeparator" w:id="0">
    <w:p w14:paraId="7314528D" w14:textId="77777777" w:rsidR="0074674C" w:rsidRDefault="0074674C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D535" w14:textId="77777777"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5A7C4" w14:textId="1671D7B8"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01CFC" w14:textId="77777777"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081BEC"/>
    <w:rsid w:val="000D48FE"/>
    <w:rsid w:val="000E25DD"/>
    <w:rsid w:val="00100E89"/>
    <w:rsid w:val="00112FDF"/>
    <w:rsid w:val="00125F69"/>
    <w:rsid w:val="00151521"/>
    <w:rsid w:val="00165036"/>
    <w:rsid w:val="001A7848"/>
    <w:rsid w:val="001E1802"/>
    <w:rsid w:val="001F0A63"/>
    <w:rsid w:val="00217786"/>
    <w:rsid w:val="00293C0A"/>
    <w:rsid w:val="002B5D69"/>
    <w:rsid w:val="002D4D73"/>
    <w:rsid w:val="002E123D"/>
    <w:rsid w:val="00302CA6"/>
    <w:rsid w:val="00312460"/>
    <w:rsid w:val="00315869"/>
    <w:rsid w:val="00320837"/>
    <w:rsid w:val="0034678A"/>
    <w:rsid w:val="00366569"/>
    <w:rsid w:val="00384988"/>
    <w:rsid w:val="00397E07"/>
    <w:rsid w:val="00397EC6"/>
    <w:rsid w:val="003A2DD5"/>
    <w:rsid w:val="003B50F2"/>
    <w:rsid w:val="003B695D"/>
    <w:rsid w:val="003F28B9"/>
    <w:rsid w:val="003F55A6"/>
    <w:rsid w:val="003F71D1"/>
    <w:rsid w:val="00413670"/>
    <w:rsid w:val="0042170F"/>
    <w:rsid w:val="00437FB8"/>
    <w:rsid w:val="00460CE3"/>
    <w:rsid w:val="00473E0F"/>
    <w:rsid w:val="00475256"/>
    <w:rsid w:val="004801E7"/>
    <w:rsid w:val="004A2842"/>
    <w:rsid w:val="004E2815"/>
    <w:rsid w:val="004E65DA"/>
    <w:rsid w:val="0050033D"/>
    <w:rsid w:val="00540AA4"/>
    <w:rsid w:val="0054604A"/>
    <w:rsid w:val="005538D6"/>
    <w:rsid w:val="00583739"/>
    <w:rsid w:val="00587B23"/>
    <w:rsid w:val="0059566A"/>
    <w:rsid w:val="005A4453"/>
    <w:rsid w:val="005C3BAE"/>
    <w:rsid w:val="005D7429"/>
    <w:rsid w:val="006100ED"/>
    <w:rsid w:val="00613885"/>
    <w:rsid w:val="00656134"/>
    <w:rsid w:val="00697911"/>
    <w:rsid w:val="006C47EA"/>
    <w:rsid w:val="006D2B14"/>
    <w:rsid w:val="006F0014"/>
    <w:rsid w:val="007411E8"/>
    <w:rsid w:val="0074674C"/>
    <w:rsid w:val="00747E69"/>
    <w:rsid w:val="007511DB"/>
    <w:rsid w:val="007560B4"/>
    <w:rsid w:val="007A2980"/>
    <w:rsid w:val="007A6843"/>
    <w:rsid w:val="007C217D"/>
    <w:rsid w:val="008029B8"/>
    <w:rsid w:val="00835AE2"/>
    <w:rsid w:val="00835E5D"/>
    <w:rsid w:val="008363DA"/>
    <w:rsid w:val="00856244"/>
    <w:rsid w:val="008733FC"/>
    <w:rsid w:val="00914C8D"/>
    <w:rsid w:val="00952389"/>
    <w:rsid w:val="0096070C"/>
    <w:rsid w:val="00965456"/>
    <w:rsid w:val="00983DE0"/>
    <w:rsid w:val="009C6313"/>
    <w:rsid w:val="009F38D1"/>
    <w:rsid w:val="00A0308A"/>
    <w:rsid w:val="00A13684"/>
    <w:rsid w:val="00A156AA"/>
    <w:rsid w:val="00A25D6B"/>
    <w:rsid w:val="00A42F37"/>
    <w:rsid w:val="00A43CB2"/>
    <w:rsid w:val="00A52C32"/>
    <w:rsid w:val="00A621C9"/>
    <w:rsid w:val="00A83E2E"/>
    <w:rsid w:val="00A87EE6"/>
    <w:rsid w:val="00AB45E3"/>
    <w:rsid w:val="00AC0D89"/>
    <w:rsid w:val="00AE2AF9"/>
    <w:rsid w:val="00B1722A"/>
    <w:rsid w:val="00B34A31"/>
    <w:rsid w:val="00B565AA"/>
    <w:rsid w:val="00B93569"/>
    <w:rsid w:val="00BB0226"/>
    <w:rsid w:val="00BC21BE"/>
    <w:rsid w:val="00BF2EF9"/>
    <w:rsid w:val="00C10E0A"/>
    <w:rsid w:val="00C21EEA"/>
    <w:rsid w:val="00C2526E"/>
    <w:rsid w:val="00C77E3D"/>
    <w:rsid w:val="00CA2357"/>
    <w:rsid w:val="00CC4CDA"/>
    <w:rsid w:val="00CC61B7"/>
    <w:rsid w:val="00CF2A24"/>
    <w:rsid w:val="00D1418F"/>
    <w:rsid w:val="00D1699B"/>
    <w:rsid w:val="00D17B2A"/>
    <w:rsid w:val="00D46F46"/>
    <w:rsid w:val="00D73940"/>
    <w:rsid w:val="00D94C12"/>
    <w:rsid w:val="00DB572D"/>
    <w:rsid w:val="00DC5332"/>
    <w:rsid w:val="00DE679E"/>
    <w:rsid w:val="00E003B4"/>
    <w:rsid w:val="00E03309"/>
    <w:rsid w:val="00E425E8"/>
    <w:rsid w:val="00E7422B"/>
    <w:rsid w:val="00EC7FEF"/>
    <w:rsid w:val="00EF44F0"/>
    <w:rsid w:val="00F135D8"/>
    <w:rsid w:val="00F136EF"/>
    <w:rsid w:val="00F805A9"/>
    <w:rsid w:val="00F94489"/>
    <w:rsid w:val="00FE4A64"/>
    <w:rsid w:val="00FE72D7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5E0E3"/>
  <w15:docId w15:val="{44130F18-9182-4C03-B4D2-420E62CA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430E1-44BA-4DCD-B411-8313700D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2020-09-10T05:38:00Z</dcterms:created>
  <dcterms:modified xsi:type="dcterms:W3CDTF">2020-09-10T05:38:00Z</dcterms:modified>
</cp:coreProperties>
</file>