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2AF" w:rsidRDefault="00D842AF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6:</w:t>
      </w:r>
      <w:bookmarkStart w:id="0" w:name="_GoBack"/>
      <w:bookmarkEnd w:id="0"/>
    </w:p>
    <w:p w:rsidR="00540AA4" w:rsidRPr="00D46F46" w:rsidRDefault="00EB69F6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</w:t>
      </w:r>
      <w:r w:rsidR="000B2736">
        <w:rPr>
          <w:b/>
          <w:sz w:val="48"/>
          <w:szCs w:val="48"/>
        </w:rPr>
        <w:t>ltrazvukový přístroj pro rehabilitační oddělení</w:t>
      </w:r>
    </w:p>
    <w:p w:rsidR="000623A7" w:rsidRPr="000B2736" w:rsidRDefault="000623A7" w:rsidP="000623A7"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B2736" w:rsidRDefault="00333CFC" w:rsidP="000B2736">
      <w:pPr>
        <w:jc w:val="both"/>
      </w:pPr>
      <w:r>
        <w:t>U</w:t>
      </w:r>
      <w:r w:rsidR="000B2736">
        <w:t xml:space="preserve">ltrazvukový přístroj </w:t>
      </w:r>
      <w:r w:rsidR="00697911">
        <w:t>pro</w:t>
      </w:r>
      <w:r w:rsidR="000B2736">
        <w:t xml:space="preserve"> rehabilitační</w:t>
      </w:r>
      <w:r w:rsidR="00697911">
        <w:t xml:space="preserve"> </w:t>
      </w:r>
      <w:r w:rsidR="00697911" w:rsidRPr="000B2736">
        <w:t>oddělení</w:t>
      </w:r>
      <w:r w:rsidR="000B2736" w:rsidRPr="000B2736">
        <w:t xml:space="preserve"> N</w:t>
      </w:r>
      <w:r w:rsidR="00697911" w:rsidRPr="000B2736">
        <w:t>emocnice</w:t>
      </w:r>
      <w:r w:rsidR="000B2736">
        <w:t xml:space="preserve"> Chomutov</w:t>
      </w:r>
      <w:r w:rsidR="00697911">
        <w:t>, o.z. Krajské zdravotní, a.s.</w:t>
      </w:r>
      <w:r w:rsidR="003B695D">
        <w:t xml:space="preserve"> </w:t>
      </w:r>
      <w:r w:rsidR="000B2736">
        <w:t>P</w:t>
      </w:r>
      <w:r w:rsidR="000B2736" w:rsidRPr="000B2736">
        <w:t xml:space="preserve">ro vyšetření a aplikace butolotoxinu pod kontrolou UZ přístroje. </w:t>
      </w:r>
    </w:p>
    <w:p w:rsidR="000B2736" w:rsidRDefault="000B2736" w:rsidP="00F94489"/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0B2736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333CFC">
        <w:rPr>
          <w:sz w:val="24"/>
        </w:rPr>
        <w:t>U</w:t>
      </w:r>
      <w:r>
        <w:rPr>
          <w:sz w:val="24"/>
        </w:rPr>
        <w:t>ltrazvukový přístroj (Nemocnice Chomutov, Rehabilitační oddělení)</w:t>
      </w:r>
    </w:p>
    <w:p w:rsidR="000B2736" w:rsidRDefault="000B2736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 xml:space="preserve">Plně digitální přístroj, </w:t>
      </w:r>
      <w:r w:rsidR="00495474">
        <w:t>mobilní</w:t>
      </w:r>
      <w:r>
        <w:t xml:space="preserve">, maximálně </w:t>
      </w:r>
      <w:r w:rsidR="00784BAC">
        <w:t>65</w:t>
      </w:r>
      <w:r>
        <w:t xml:space="preserve"> kg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Plochý LED monitor s úhlopříčkou minimálně 21,3“, otočný, sklopný, upevněný na rameni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Frekvenční rozsah přístroje minimálně 18 MHz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Obrazová frekvence musí být minimálně 400 obrázků/sekundu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Dynamika systému přesahující 220 dB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Připojení minimálně 2 zobrazujících 2D sond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Elektronické přepínání sond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Minimálně 6 tlačítek s funkcí volně programovatelnou uživatelem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Přednastavené aplikace s možností vytváření vlastních presetů včetně jejich ukládání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HDD musí umožňovat archivaci snímků, smyček o kapacitě minimálně 500 GB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Automatické zamražení při nečinnosti sond po nastavené době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Archivace na USB, CD, DVD, PACS (WiFi i LAN)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Archivace ve formátech JPEG, DICOM, AVI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Komunikační nástroje: DICOM Store, Print, Worklist</w:t>
      </w:r>
    </w:p>
    <w:p w:rsidR="00333CFC" w:rsidRDefault="00333CFC" w:rsidP="00333CFC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Drátová i bezdrátová komunikace se sítí PACS</w:t>
      </w:r>
    </w:p>
    <w:p w:rsidR="00333CFC" w:rsidRPr="00333CFC" w:rsidRDefault="00333CFC" w:rsidP="00333CFC">
      <w:pPr>
        <w:spacing w:after="0" w:line="240" w:lineRule="auto"/>
        <w:jc w:val="both"/>
        <w:rPr>
          <w:b/>
        </w:rPr>
      </w:pPr>
      <w:r w:rsidRPr="00333CFC">
        <w:rPr>
          <w:b/>
        </w:rPr>
        <w:t>Požadovaná zobrazení: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t>B-mód s fundamentálním i harmonickým zobrazením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t>PW – pulzní Doppler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t>Barevné Dopplerovské mapování rychlosti i energie (CFM i power Doppler)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t>Duplexní i triplexní zobrazení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t>PW tkáňový doppler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t>Duální dynamická zobrazení (živý B mód i barevný Doppler vedle sebe)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t>Kompaundní zobrazení se stavitelným stupněm kompoundingu (ne jen on/off)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t>Software pro redukci obrazových shluků (speckle reduction)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t>Možnost rozšíření o panoramatické zobrazení v délce alespoň 60 cm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t>Duální zobrazení dvou B obrazů (vedle sebe, nad sebou)</w:t>
      </w:r>
    </w:p>
    <w:p w:rsidR="00333CFC" w:rsidRDefault="00333CFC" w:rsidP="00333CFC">
      <w:pPr>
        <w:pStyle w:val="Odstavecseseznamem"/>
        <w:numPr>
          <w:ilvl w:val="0"/>
          <w:numId w:val="14"/>
        </w:numPr>
        <w:spacing w:after="0" w:line="240" w:lineRule="auto"/>
        <w:jc w:val="both"/>
      </w:pPr>
      <w:r>
        <w:lastRenderedPageBreak/>
        <w:t>Automatická optimalizace B obrazu i Dooplerského zobrazení</w:t>
      </w:r>
    </w:p>
    <w:p w:rsidR="00333CFC" w:rsidRPr="00333CFC" w:rsidRDefault="00333CFC" w:rsidP="00333CFC">
      <w:pPr>
        <w:spacing w:after="0" w:line="240" w:lineRule="auto"/>
        <w:jc w:val="both"/>
        <w:rPr>
          <w:b/>
        </w:rPr>
      </w:pPr>
      <w:r w:rsidRPr="00333CFC">
        <w:rPr>
          <w:b/>
        </w:rPr>
        <w:t>Zpracování obrazu a diagnostické metody</w:t>
      </w:r>
    </w:p>
    <w:p w:rsidR="00333CFC" w:rsidRDefault="00333CFC" w:rsidP="00333CFC">
      <w:pPr>
        <w:pStyle w:val="Odstavecseseznamem"/>
        <w:numPr>
          <w:ilvl w:val="0"/>
          <w:numId w:val="15"/>
        </w:numPr>
        <w:spacing w:after="0" w:line="240" w:lineRule="auto"/>
        <w:jc w:val="both"/>
      </w:pPr>
      <w:r>
        <w:t>Standardní výpočty pro cévní vyšetření, ortopedii a obecnou radiologii</w:t>
      </w:r>
    </w:p>
    <w:p w:rsidR="00333CFC" w:rsidRDefault="00333CFC" w:rsidP="00333CFC">
      <w:pPr>
        <w:pStyle w:val="Odstavecseseznamem"/>
        <w:numPr>
          <w:ilvl w:val="0"/>
          <w:numId w:val="15"/>
        </w:numPr>
        <w:spacing w:after="0" w:line="240" w:lineRule="auto"/>
        <w:jc w:val="both"/>
      </w:pPr>
      <w:r>
        <w:t>Automatické trasování dopplerovských křivek, měření spektrální dopplerovské křivky (v live i hold image zobrazení), s výpočty parametrů: rychlosti, zrychlení, tlakového gradientu, PI (index pulzace), RI (index rezistence),</w:t>
      </w:r>
    </w:p>
    <w:p w:rsidR="00333CFC" w:rsidRDefault="00333CFC" w:rsidP="00333CFC">
      <w:pPr>
        <w:pStyle w:val="Odstavecseseznamem"/>
        <w:numPr>
          <w:ilvl w:val="0"/>
          <w:numId w:val="15"/>
        </w:numPr>
        <w:spacing w:after="0" w:line="240" w:lineRule="auto"/>
        <w:jc w:val="both"/>
      </w:pPr>
      <w:r>
        <w:t>Možnost měření i ZOOM v reálném čase i hold image (zmrazený obraz)</w:t>
      </w:r>
    </w:p>
    <w:p w:rsidR="00333CFC" w:rsidRDefault="00333CFC" w:rsidP="00333CFC">
      <w:pPr>
        <w:pStyle w:val="Odstavecseseznamem"/>
        <w:numPr>
          <w:ilvl w:val="0"/>
          <w:numId w:val="15"/>
        </w:numPr>
        <w:spacing w:after="0" w:line="240" w:lineRule="auto"/>
        <w:jc w:val="both"/>
      </w:pPr>
      <w:r>
        <w:t>HD zoom s volitelným poměrem zvětšení</w:t>
      </w:r>
    </w:p>
    <w:p w:rsidR="00333CFC" w:rsidRDefault="00333CFC" w:rsidP="00333CFC">
      <w:pPr>
        <w:pStyle w:val="Odstavecseseznamem"/>
        <w:numPr>
          <w:ilvl w:val="0"/>
          <w:numId w:val="15"/>
        </w:numPr>
        <w:spacing w:after="0" w:line="240" w:lineRule="auto"/>
        <w:jc w:val="both"/>
      </w:pPr>
      <w:r>
        <w:t>SW nástroje pro automatickou kalkulaci, výpočet objemu, průměru a úhlů</w:t>
      </w:r>
    </w:p>
    <w:p w:rsidR="00333CFC" w:rsidRDefault="00333CFC" w:rsidP="00333CFC">
      <w:pPr>
        <w:pStyle w:val="Odstavecseseznamem"/>
        <w:numPr>
          <w:ilvl w:val="0"/>
          <w:numId w:val="15"/>
        </w:numPr>
        <w:spacing w:after="0" w:line="240" w:lineRule="auto"/>
        <w:jc w:val="both"/>
      </w:pPr>
      <w:r>
        <w:t>SW nástroje pro měření a kalkulaci v ortopedii, radiologii</w:t>
      </w:r>
    </w:p>
    <w:p w:rsidR="00333CFC" w:rsidRDefault="00333CFC" w:rsidP="00333CFC">
      <w:pPr>
        <w:pStyle w:val="Odstavecseseznamem"/>
        <w:numPr>
          <w:ilvl w:val="0"/>
          <w:numId w:val="15"/>
        </w:numPr>
        <w:spacing w:after="0" w:line="240" w:lineRule="auto"/>
        <w:jc w:val="both"/>
      </w:pPr>
      <w:r>
        <w:t>SW pro zvýraznění punkční jehly</w:t>
      </w:r>
    </w:p>
    <w:p w:rsidR="00333CFC" w:rsidRDefault="00333CFC" w:rsidP="00333CFC">
      <w:pPr>
        <w:pStyle w:val="Odstavecseseznamem"/>
        <w:numPr>
          <w:ilvl w:val="0"/>
          <w:numId w:val="15"/>
        </w:numPr>
        <w:spacing w:after="0" w:line="240" w:lineRule="auto"/>
        <w:jc w:val="both"/>
      </w:pPr>
      <w:r>
        <w:t>Funkce Cine Lope</w:t>
      </w:r>
    </w:p>
    <w:p w:rsidR="00333CFC" w:rsidRPr="00333CFC" w:rsidRDefault="00333CFC" w:rsidP="00333CFC">
      <w:pPr>
        <w:spacing w:after="0" w:line="240" w:lineRule="auto"/>
        <w:jc w:val="both"/>
        <w:rPr>
          <w:b/>
        </w:rPr>
      </w:pPr>
      <w:r w:rsidRPr="00333CFC">
        <w:rPr>
          <w:b/>
        </w:rPr>
        <w:t>Parametry sond (multifrekvenčních)</w:t>
      </w:r>
    </w:p>
    <w:p w:rsidR="00333CFC" w:rsidRDefault="00333CFC" w:rsidP="00333CFC">
      <w:pPr>
        <w:pStyle w:val="Odstavecseseznamem"/>
        <w:numPr>
          <w:ilvl w:val="0"/>
          <w:numId w:val="16"/>
        </w:numPr>
        <w:spacing w:after="0" w:line="240" w:lineRule="auto"/>
        <w:jc w:val="both"/>
      </w:pPr>
      <w:r>
        <w:t>Konvexní sonda 2-8 MHz pro vyšetření páteře</w:t>
      </w:r>
    </w:p>
    <w:p w:rsidR="00333CFC" w:rsidRDefault="00333CFC" w:rsidP="00333CFC">
      <w:pPr>
        <w:pStyle w:val="Odstavecseseznamem"/>
        <w:numPr>
          <w:ilvl w:val="0"/>
          <w:numId w:val="16"/>
        </w:numPr>
        <w:spacing w:after="0" w:line="240" w:lineRule="auto"/>
        <w:jc w:val="both"/>
      </w:pPr>
      <w:r>
        <w:t>Lineární sonda</w:t>
      </w:r>
      <w:r w:rsidR="00711C6C">
        <w:t xml:space="preserve"> s footprintem maximálně</w:t>
      </w:r>
      <w:r>
        <w:t xml:space="preserve"> 50mm,</w:t>
      </w:r>
      <w:r w:rsidR="00711C6C">
        <w:t xml:space="preserve"> s frekvenčním rozsahem</w:t>
      </w:r>
      <w:r>
        <w:t xml:space="preserve"> min</w:t>
      </w:r>
      <w:r w:rsidR="00711C6C">
        <w:t>imálně</w:t>
      </w:r>
      <w:r>
        <w:t xml:space="preserve"> 5-12MHz</w:t>
      </w:r>
    </w:p>
    <w:p w:rsidR="000B2736" w:rsidRDefault="000B2736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</w:t>
      </w:r>
      <w:r w:rsidRPr="00962134">
        <w:lastRenderedPageBreak/>
        <w:t>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112FDF" w:rsidRPr="00962134" w:rsidRDefault="00112FDF" w:rsidP="00112FDF">
      <w:pPr>
        <w:rPr>
          <w:highlight w:val="cyan"/>
        </w:rPr>
      </w:pPr>
    </w:p>
    <w:p w:rsidR="004A2842" w:rsidRDefault="004A2842" w:rsidP="00112FDF"/>
    <w:sectPr w:rsidR="004A2842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6A8" w:rsidRDefault="001C36A8" w:rsidP="003F28B9">
      <w:pPr>
        <w:spacing w:after="0" w:line="240" w:lineRule="auto"/>
      </w:pPr>
      <w:r>
        <w:separator/>
      </w:r>
    </w:p>
  </w:endnote>
  <w:endnote w:type="continuationSeparator" w:id="0">
    <w:p w:rsidR="001C36A8" w:rsidRDefault="001C36A8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D842AF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D842AF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6A8" w:rsidRDefault="001C36A8" w:rsidP="003F28B9">
      <w:pPr>
        <w:spacing w:after="0" w:line="240" w:lineRule="auto"/>
      </w:pPr>
      <w:r>
        <w:separator/>
      </w:r>
    </w:p>
  </w:footnote>
  <w:footnote w:type="continuationSeparator" w:id="0">
    <w:p w:rsidR="001C36A8" w:rsidRDefault="001C36A8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7390E"/>
    <w:multiLevelType w:val="hybridMultilevel"/>
    <w:tmpl w:val="18942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6709"/>
    <w:multiLevelType w:val="hybridMultilevel"/>
    <w:tmpl w:val="AD9CE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66D2C"/>
    <w:multiLevelType w:val="hybridMultilevel"/>
    <w:tmpl w:val="E4CE6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C5564"/>
    <w:multiLevelType w:val="hybridMultilevel"/>
    <w:tmpl w:val="5652F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82D30AD"/>
    <w:multiLevelType w:val="hybridMultilevel"/>
    <w:tmpl w:val="49523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0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4"/>
  </w:num>
  <w:num w:numId="10">
    <w:abstractNumId w:val="13"/>
  </w:num>
  <w:num w:numId="11">
    <w:abstractNumId w:val="14"/>
  </w:num>
  <w:num w:numId="12">
    <w:abstractNumId w:val="3"/>
  </w:num>
  <w:num w:numId="13">
    <w:abstractNumId w:val="6"/>
  </w:num>
  <w:num w:numId="14">
    <w:abstractNumId w:val="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0B2736"/>
    <w:rsid w:val="00112FDF"/>
    <w:rsid w:val="00151521"/>
    <w:rsid w:val="00165036"/>
    <w:rsid w:val="001A7848"/>
    <w:rsid w:val="001C36A8"/>
    <w:rsid w:val="001F0A63"/>
    <w:rsid w:val="00302CA6"/>
    <w:rsid w:val="00312460"/>
    <w:rsid w:val="00333CFC"/>
    <w:rsid w:val="0034678A"/>
    <w:rsid w:val="00366569"/>
    <w:rsid w:val="003861E0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95474"/>
    <w:rsid w:val="004A2842"/>
    <w:rsid w:val="004D01D2"/>
    <w:rsid w:val="004D48A5"/>
    <w:rsid w:val="004E65DA"/>
    <w:rsid w:val="00540AA4"/>
    <w:rsid w:val="0054604A"/>
    <w:rsid w:val="005538D6"/>
    <w:rsid w:val="00587B23"/>
    <w:rsid w:val="005A4453"/>
    <w:rsid w:val="005C3BAE"/>
    <w:rsid w:val="006100ED"/>
    <w:rsid w:val="00613885"/>
    <w:rsid w:val="00631C10"/>
    <w:rsid w:val="00676C2B"/>
    <w:rsid w:val="00697911"/>
    <w:rsid w:val="006D2B14"/>
    <w:rsid w:val="006F0014"/>
    <w:rsid w:val="006F06E5"/>
    <w:rsid w:val="00711C6C"/>
    <w:rsid w:val="00747E69"/>
    <w:rsid w:val="007560B4"/>
    <w:rsid w:val="00784BAC"/>
    <w:rsid w:val="007A2980"/>
    <w:rsid w:val="007A6843"/>
    <w:rsid w:val="007C217D"/>
    <w:rsid w:val="008029B8"/>
    <w:rsid w:val="00835AE2"/>
    <w:rsid w:val="00835E5D"/>
    <w:rsid w:val="008363DA"/>
    <w:rsid w:val="00856244"/>
    <w:rsid w:val="008733FC"/>
    <w:rsid w:val="00914C8D"/>
    <w:rsid w:val="00952389"/>
    <w:rsid w:val="0096070C"/>
    <w:rsid w:val="00982301"/>
    <w:rsid w:val="00983DE0"/>
    <w:rsid w:val="00985A42"/>
    <w:rsid w:val="009C6313"/>
    <w:rsid w:val="009F38D1"/>
    <w:rsid w:val="00A0308A"/>
    <w:rsid w:val="00A156AA"/>
    <w:rsid w:val="00A25D6B"/>
    <w:rsid w:val="00A43CB2"/>
    <w:rsid w:val="00A52C32"/>
    <w:rsid w:val="00A621C9"/>
    <w:rsid w:val="00A83E2E"/>
    <w:rsid w:val="00AE2AF9"/>
    <w:rsid w:val="00AF555C"/>
    <w:rsid w:val="00B1722A"/>
    <w:rsid w:val="00B34A31"/>
    <w:rsid w:val="00BB0226"/>
    <w:rsid w:val="00BB53E2"/>
    <w:rsid w:val="00BC21BE"/>
    <w:rsid w:val="00BF2EF9"/>
    <w:rsid w:val="00C21EEA"/>
    <w:rsid w:val="00C2526E"/>
    <w:rsid w:val="00C77E3D"/>
    <w:rsid w:val="00CC4CDA"/>
    <w:rsid w:val="00CC61B7"/>
    <w:rsid w:val="00CF2A24"/>
    <w:rsid w:val="00D17B2A"/>
    <w:rsid w:val="00D46F46"/>
    <w:rsid w:val="00D73940"/>
    <w:rsid w:val="00D842AF"/>
    <w:rsid w:val="00D97644"/>
    <w:rsid w:val="00DB572D"/>
    <w:rsid w:val="00DC5D03"/>
    <w:rsid w:val="00E03309"/>
    <w:rsid w:val="00E7422B"/>
    <w:rsid w:val="00EB69F6"/>
    <w:rsid w:val="00EF44F0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3E31F"/>
  <w15:docId w15:val="{84102F3D-F430-4FA6-B008-086CFB63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523A4-90CD-4A55-937D-1E4AECC8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2020-08-11T07:47:00Z</cp:lastPrinted>
  <dcterms:created xsi:type="dcterms:W3CDTF">2020-09-10T05:39:00Z</dcterms:created>
  <dcterms:modified xsi:type="dcterms:W3CDTF">2020-09-10T05:39:00Z</dcterms:modified>
</cp:coreProperties>
</file>