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6F4DF9" w14:textId="77777777" w:rsidR="009D2B4A" w:rsidRDefault="009D2B4A" w:rsidP="009D2B4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A9CB2C" w14:textId="77777777" w:rsidR="009D2B4A" w:rsidRDefault="009D2B4A" w:rsidP="009D2B4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04CEB8" w14:textId="570F367A" w:rsidR="009D2B4A" w:rsidRPr="00743240" w:rsidRDefault="009D2B4A" w:rsidP="009D2B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Technická specifikace – </w:t>
      </w:r>
    </w:p>
    <w:p w14:paraId="2E2C9F73" w14:textId="77777777" w:rsidR="009D2B4A" w:rsidRDefault="009D2B4A" w:rsidP="009D2B4A">
      <w:pPr>
        <w:pStyle w:val="Nadpis1"/>
        <w:jc w:val="center"/>
        <w:rPr>
          <w:rFonts w:cs="Times New Roman"/>
          <w:sz w:val="28"/>
          <w:szCs w:val="28"/>
        </w:rPr>
      </w:pPr>
      <w:r w:rsidRPr="00BF0821">
        <w:rPr>
          <w:rFonts w:cs="Times New Roman"/>
          <w:sz w:val="28"/>
          <w:szCs w:val="28"/>
        </w:rPr>
        <w:t>Zvýšení kvality návazné péče Krajské zdravotní, a.s. –</w:t>
      </w:r>
      <w:r>
        <w:rPr>
          <w:rFonts w:cs="Times New Roman"/>
          <w:sz w:val="28"/>
          <w:szCs w:val="28"/>
        </w:rPr>
        <w:t xml:space="preserve"> </w:t>
      </w:r>
    </w:p>
    <w:p w14:paraId="008846A6" w14:textId="15566350" w:rsidR="009D2B4A" w:rsidRDefault="009D2B4A" w:rsidP="009D2B4A">
      <w:pPr>
        <w:pStyle w:val="Nadpis1"/>
        <w:jc w:val="center"/>
        <w:rPr>
          <w:rFonts w:cs="Times New Roman"/>
          <w:sz w:val="28"/>
          <w:szCs w:val="28"/>
        </w:rPr>
      </w:pPr>
      <w:r w:rsidRPr="009D2B4A">
        <w:rPr>
          <w:rFonts w:cs="Times New Roman"/>
          <w:sz w:val="28"/>
          <w:szCs w:val="28"/>
        </w:rPr>
        <w:t xml:space="preserve">Laparoskopické a </w:t>
      </w:r>
      <w:proofErr w:type="spellStart"/>
      <w:r w:rsidRPr="009D2B4A">
        <w:rPr>
          <w:rFonts w:cs="Times New Roman"/>
          <w:sz w:val="28"/>
          <w:szCs w:val="28"/>
        </w:rPr>
        <w:t>hysteroskopické</w:t>
      </w:r>
      <w:proofErr w:type="spellEnd"/>
      <w:r w:rsidRPr="009D2B4A">
        <w:rPr>
          <w:rFonts w:cs="Times New Roman"/>
          <w:sz w:val="28"/>
          <w:szCs w:val="28"/>
        </w:rPr>
        <w:t xml:space="preserve"> instrumentárium</w:t>
      </w:r>
    </w:p>
    <w:p w14:paraId="3AD64E09" w14:textId="77777777" w:rsidR="009D2B4A" w:rsidRDefault="009D2B4A" w:rsidP="00226FF9">
      <w:pPr>
        <w:pStyle w:val="Bezmezer"/>
        <w:jc w:val="both"/>
      </w:pPr>
    </w:p>
    <w:p w14:paraId="49665794" w14:textId="77777777" w:rsidR="009D2B4A" w:rsidRDefault="009D2B4A" w:rsidP="00226FF9">
      <w:pPr>
        <w:pStyle w:val="Bezmezer"/>
        <w:jc w:val="both"/>
      </w:pPr>
    </w:p>
    <w:p w14:paraId="72BB4DCD" w14:textId="6A63D381" w:rsidR="00226FF9" w:rsidRDefault="00226FF9" w:rsidP="009D2B4A">
      <w:pPr>
        <w:pStyle w:val="Bezmezer"/>
        <w:ind w:firstLine="0"/>
        <w:jc w:val="both"/>
      </w:pPr>
      <w:r>
        <w:t xml:space="preserve">Operační instrumentárium pro Gynekologicko-porodnické oddělení </w:t>
      </w:r>
      <w:r w:rsidR="00C326C7">
        <w:t xml:space="preserve">Krajské zdravotní, a.s. - </w:t>
      </w:r>
      <w:r>
        <w:t xml:space="preserve">Nemocnice Děčín, </w:t>
      </w:r>
      <w:proofErr w:type="spellStart"/>
      <w:r w:rsidR="00C326C7">
        <w:t>o.z</w:t>
      </w:r>
      <w:proofErr w:type="spellEnd"/>
      <w:r w:rsidR="00C326C7">
        <w:t>.</w:t>
      </w:r>
    </w:p>
    <w:p w14:paraId="16A493B5" w14:textId="34E8797E" w:rsidR="00226FF9" w:rsidRDefault="00C9669C" w:rsidP="009D2B4A">
      <w:pPr>
        <w:pStyle w:val="Bezmezer"/>
        <w:ind w:firstLine="0"/>
        <w:jc w:val="both"/>
      </w:pPr>
      <w:r>
        <w:t>Operační i</w:t>
      </w:r>
      <w:r w:rsidR="00226FF9">
        <w:t>nstrumentárium</w:t>
      </w:r>
      <w:r>
        <w:t xml:space="preserve"> pro </w:t>
      </w:r>
      <w:r w:rsidR="00EA5CF7">
        <w:t>laparoskopickou</w:t>
      </w:r>
      <w:r>
        <w:t xml:space="preserve"> operativu</w:t>
      </w:r>
      <w:r w:rsidR="00226FF9">
        <w:t xml:space="preserve"> bude sloužit jako doplnění dosavadního vybavení </w:t>
      </w:r>
      <w:r w:rsidR="00652C04">
        <w:t>na </w:t>
      </w:r>
      <w:r w:rsidR="00226FF9">
        <w:t>operačních sálech</w:t>
      </w:r>
      <w:r w:rsidR="00652C04">
        <w:t xml:space="preserve"> gynekologicko-porodnického</w:t>
      </w:r>
      <w:r w:rsidR="00EA5CF7">
        <w:t xml:space="preserve"> oddělení při laparoskopických a </w:t>
      </w:r>
      <w:proofErr w:type="spellStart"/>
      <w:r w:rsidR="00EA5CF7">
        <w:t>hysteroskopických</w:t>
      </w:r>
      <w:proofErr w:type="spellEnd"/>
      <w:r w:rsidR="00EA5CF7">
        <w:t xml:space="preserve"> operacích.</w:t>
      </w:r>
    </w:p>
    <w:p w14:paraId="79DF2563" w14:textId="77777777" w:rsidR="00EA5CF7" w:rsidRDefault="00EA5CF7" w:rsidP="00EA5CF7">
      <w:pPr>
        <w:pStyle w:val="Bezmezer"/>
        <w:ind w:firstLine="0"/>
        <w:rPr>
          <w:b/>
        </w:rPr>
      </w:pPr>
    </w:p>
    <w:p w14:paraId="4A33E26E" w14:textId="55899C4E" w:rsidR="00EA5CF7" w:rsidRDefault="00EA5CF7" w:rsidP="00EA5CF7">
      <w:pPr>
        <w:pStyle w:val="Bezmezer"/>
        <w:ind w:firstLine="0"/>
      </w:pPr>
      <w:r>
        <w:rPr>
          <w:b/>
        </w:rPr>
        <w:t xml:space="preserve">Část 1 </w:t>
      </w:r>
      <w:r>
        <w:rPr>
          <w:b/>
          <w:i/>
        </w:rPr>
        <w:t>Laparoskopické instrumentárium</w:t>
      </w:r>
      <w:r>
        <w:t xml:space="preserve"> (specifikace obsahu viz níže)</w:t>
      </w:r>
    </w:p>
    <w:p w14:paraId="1696CC02" w14:textId="70EDDFEB" w:rsidR="00EA5CF7" w:rsidRDefault="00EA5CF7" w:rsidP="00EA5CF7">
      <w:pPr>
        <w:pStyle w:val="Bezmezer"/>
        <w:numPr>
          <w:ilvl w:val="0"/>
          <w:numId w:val="9"/>
        </w:numPr>
      </w:pPr>
      <w:r>
        <w:t>2 ks laparoskopického síta</w:t>
      </w:r>
    </w:p>
    <w:p w14:paraId="70B4207F" w14:textId="77777777" w:rsidR="00EA5CF7" w:rsidRDefault="00EA5CF7" w:rsidP="00EA5CF7">
      <w:pPr>
        <w:pStyle w:val="Bezmezer"/>
        <w:ind w:firstLine="0"/>
      </w:pPr>
    </w:p>
    <w:p w14:paraId="1A442353" w14:textId="3573E712" w:rsidR="00EA5CF7" w:rsidRDefault="00EA5CF7" w:rsidP="00EA5CF7">
      <w:pPr>
        <w:pStyle w:val="Bezmezer"/>
        <w:ind w:firstLine="0"/>
        <w:jc w:val="both"/>
      </w:pPr>
      <w:r>
        <w:rPr>
          <w:b/>
        </w:rPr>
        <w:t xml:space="preserve">Část 2 </w:t>
      </w:r>
      <w:proofErr w:type="spellStart"/>
      <w:r>
        <w:rPr>
          <w:b/>
          <w:i/>
        </w:rPr>
        <w:t>Hysteroskopické</w:t>
      </w:r>
      <w:proofErr w:type="spellEnd"/>
      <w:r>
        <w:rPr>
          <w:b/>
          <w:i/>
        </w:rPr>
        <w:t xml:space="preserve"> instrumentárium</w:t>
      </w:r>
      <w:r>
        <w:t xml:space="preserve"> (specifikace obsahu viz níže)</w:t>
      </w:r>
    </w:p>
    <w:p w14:paraId="494F9827" w14:textId="2950F650" w:rsidR="00EA5CF7" w:rsidRPr="00EA5CF7" w:rsidRDefault="001A1AFB" w:rsidP="00EA5CF7">
      <w:pPr>
        <w:pStyle w:val="Bezmezer"/>
        <w:numPr>
          <w:ilvl w:val="0"/>
          <w:numId w:val="9"/>
        </w:numPr>
        <w:jc w:val="both"/>
        <w:rPr>
          <w:b/>
          <w:i/>
        </w:rPr>
      </w:pPr>
      <w:r>
        <w:t xml:space="preserve">1 sada </w:t>
      </w:r>
      <w:proofErr w:type="spellStart"/>
      <w:r>
        <w:t>resektoskopu</w:t>
      </w:r>
      <w:proofErr w:type="spellEnd"/>
      <w:r>
        <w:t xml:space="preserve"> s přísluše</w:t>
      </w:r>
      <w:r w:rsidR="00EA5CF7">
        <w:t>n</w:t>
      </w:r>
      <w:r>
        <w:t>s</w:t>
      </w:r>
      <w:r w:rsidR="00EA5CF7">
        <w:t>tvím</w:t>
      </w:r>
    </w:p>
    <w:p w14:paraId="2BACA056" w14:textId="77777777" w:rsidR="00B93108" w:rsidRDefault="00B93108" w:rsidP="00EA5CF7">
      <w:pPr>
        <w:pStyle w:val="Bezmezer"/>
        <w:ind w:firstLine="0"/>
        <w:jc w:val="both"/>
      </w:pPr>
    </w:p>
    <w:p w14:paraId="66C416CB" w14:textId="1B7C651B" w:rsidR="00EA5CF7" w:rsidRPr="00EA5CF7" w:rsidRDefault="00EA5CF7" w:rsidP="00EA5CF7">
      <w:pPr>
        <w:pStyle w:val="Bezmezer"/>
        <w:ind w:firstLine="0"/>
        <w:jc w:val="both"/>
        <w:rPr>
          <w:b/>
          <w:sz w:val="28"/>
        </w:rPr>
      </w:pPr>
      <w:r w:rsidRPr="00EA5CF7">
        <w:rPr>
          <w:b/>
          <w:sz w:val="28"/>
        </w:rPr>
        <w:t>ČÁST 1 – Laparoskopické instrumentárium</w:t>
      </w:r>
    </w:p>
    <w:p w14:paraId="42C33F53" w14:textId="6DD6C1AC" w:rsidR="00226FF9" w:rsidRPr="00EA5CF7" w:rsidRDefault="00226FF9" w:rsidP="00226FF9">
      <w:pPr>
        <w:pStyle w:val="Nadpis2"/>
        <w:rPr>
          <w:sz w:val="24"/>
        </w:rPr>
      </w:pPr>
      <w:r w:rsidRPr="00EA5CF7">
        <w:rPr>
          <w:sz w:val="24"/>
        </w:rPr>
        <w:t>Obecné požadavky</w:t>
      </w:r>
      <w:r w:rsidR="00EA5CF7" w:rsidRPr="00EA5CF7">
        <w:rPr>
          <w:sz w:val="24"/>
        </w:rPr>
        <w:t xml:space="preserve"> pro část 1</w:t>
      </w:r>
      <w:r w:rsidRPr="00EA5CF7">
        <w:rPr>
          <w:sz w:val="24"/>
        </w:rPr>
        <w:t>:</w:t>
      </w:r>
    </w:p>
    <w:p w14:paraId="58698648" w14:textId="2C140E19" w:rsidR="00EA5CF7" w:rsidRDefault="00EA5CF7" w:rsidP="00EA5CF7">
      <w:pPr>
        <w:pStyle w:val="Bezmezer"/>
        <w:numPr>
          <w:ilvl w:val="0"/>
          <w:numId w:val="8"/>
        </w:numPr>
        <w:jc w:val="both"/>
      </w:pPr>
      <w:r>
        <w:t>2 ks laparoskopického síta (složení síta viz níže – specifikace obsahu síta)</w:t>
      </w:r>
    </w:p>
    <w:p w14:paraId="63515870" w14:textId="77777777" w:rsidR="00EA5CF7" w:rsidRDefault="00EA5CF7" w:rsidP="00EA5CF7">
      <w:pPr>
        <w:pStyle w:val="Bezmezer"/>
        <w:numPr>
          <w:ilvl w:val="0"/>
          <w:numId w:val="8"/>
        </w:numPr>
        <w:jc w:val="both"/>
      </w:pPr>
      <w:r>
        <w:t>Materiálová kompatibilita instrumentů (možnost poskládat síto z instrumentů od více výrobců, ale musí být mezi sebou materiálově kompatibilní)</w:t>
      </w:r>
    </w:p>
    <w:p w14:paraId="42BAAA30" w14:textId="77777777" w:rsidR="00EA5CF7" w:rsidRDefault="00EA5CF7" w:rsidP="00EA5CF7">
      <w:pPr>
        <w:pStyle w:val="Bezmezer"/>
        <w:numPr>
          <w:ilvl w:val="0"/>
          <w:numId w:val="8"/>
        </w:numPr>
        <w:jc w:val="both"/>
      </w:pPr>
      <w:r>
        <w:t>Materiál instrumentů (pokud není uvedeno jinak) – ušlechtilá ocel s minimálním obsahem chromu 12 %</w:t>
      </w:r>
    </w:p>
    <w:p w14:paraId="0E1FC3B0" w14:textId="77777777" w:rsidR="00EA5CF7" w:rsidRDefault="00EA5CF7" w:rsidP="00EA5CF7">
      <w:pPr>
        <w:pStyle w:val="Bezmezer"/>
        <w:numPr>
          <w:ilvl w:val="0"/>
          <w:numId w:val="8"/>
        </w:numPr>
        <w:jc w:val="both"/>
      </w:pPr>
      <w:r>
        <w:t>Možnost opakovaného použití (odolné vůči dezinfekci, sterilizaci a vůči zhoršení kvality nástrojů)</w:t>
      </w:r>
    </w:p>
    <w:p w14:paraId="4F1E329D" w14:textId="77777777" w:rsidR="00EA5CF7" w:rsidRDefault="00EA5CF7" w:rsidP="00EA5CF7">
      <w:pPr>
        <w:pStyle w:val="Bezmezer"/>
        <w:numPr>
          <w:ilvl w:val="0"/>
          <w:numId w:val="8"/>
        </w:numPr>
        <w:jc w:val="both"/>
      </w:pPr>
      <w:r>
        <w:t>Chirurgické nástroje – opracované a zakulacené hrany</w:t>
      </w:r>
    </w:p>
    <w:p w14:paraId="54889C1B" w14:textId="77777777" w:rsidR="00EA5CF7" w:rsidRDefault="00EA5CF7" w:rsidP="00EA5CF7">
      <w:pPr>
        <w:pStyle w:val="Bezmezer"/>
        <w:numPr>
          <w:ilvl w:val="0"/>
          <w:numId w:val="8"/>
        </w:numPr>
        <w:jc w:val="both"/>
      </w:pPr>
      <w:r w:rsidRPr="00BC412B">
        <w:t>Žádná tolerance na typ branží</w:t>
      </w:r>
    </w:p>
    <w:p w14:paraId="17D9A74E" w14:textId="77777777" w:rsidR="00EA5CF7" w:rsidRPr="002E58A8" w:rsidRDefault="00EA5CF7" w:rsidP="00EA5CF7">
      <w:pPr>
        <w:pStyle w:val="Bezmezer"/>
        <w:numPr>
          <w:ilvl w:val="0"/>
          <w:numId w:val="8"/>
        </w:numPr>
        <w:jc w:val="both"/>
      </w:pPr>
      <w:r w:rsidRPr="002E58A8">
        <w:t>Šířka distálního konce nástroje (pokud je uvedena) ± 1 mm</w:t>
      </w:r>
    </w:p>
    <w:p w14:paraId="13F4199B" w14:textId="629D96D8" w:rsidR="00EA5CF7" w:rsidRDefault="00EA5CF7" w:rsidP="00EA5CF7">
      <w:pPr>
        <w:pStyle w:val="Bezmezer"/>
        <w:numPr>
          <w:ilvl w:val="0"/>
          <w:numId w:val="8"/>
        </w:numPr>
        <w:jc w:val="both"/>
      </w:pPr>
      <w:r>
        <w:t>Instrumentárium splňuje normy ČSN EN ISO 7153-1 a ČSN EN ISO 14119 (nástroje musí splňovat evropské normy tvrdosti)</w:t>
      </w:r>
    </w:p>
    <w:p w14:paraId="1687009D" w14:textId="77777777" w:rsidR="00EA5CF7" w:rsidRDefault="00EA5CF7" w:rsidP="00EA5CF7">
      <w:pPr>
        <w:pStyle w:val="Bezmezer"/>
        <w:numPr>
          <w:ilvl w:val="0"/>
          <w:numId w:val="8"/>
        </w:numPr>
        <w:jc w:val="both"/>
      </w:pPr>
      <w:r>
        <w:t xml:space="preserve">Laparoskopické nástroje musí být kompatibilní s elektrochirurgickou jednotkou      ESG-400 od firmy </w:t>
      </w:r>
      <w:proofErr w:type="spellStart"/>
      <w:r>
        <w:t>Olympus</w:t>
      </w:r>
      <w:bookmarkStart w:id="0" w:name="_GoBack"/>
      <w:bookmarkEnd w:id="0"/>
      <w:proofErr w:type="spellEnd"/>
    </w:p>
    <w:p w14:paraId="5005F6E7" w14:textId="608C962F" w:rsidR="00EA5CF7" w:rsidRDefault="00EA5CF7" w:rsidP="00EA5CF7">
      <w:pPr>
        <w:pStyle w:val="Bezmezer"/>
        <w:ind w:firstLine="0"/>
        <w:jc w:val="both"/>
      </w:pPr>
    </w:p>
    <w:p w14:paraId="0C6A76B3" w14:textId="6B585A89" w:rsidR="009D2B4A" w:rsidRDefault="009D2B4A" w:rsidP="00EA5CF7">
      <w:pPr>
        <w:pStyle w:val="Bezmezer"/>
        <w:ind w:firstLine="0"/>
        <w:jc w:val="both"/>
      </w:pPr>
    </w:p>
    <w:p w14:paraId="37962BBC" w14:textId="1718AFC7" w:rsidR="009D2B4A" w:rsidRDefault="009D2B4A" w:rsidP="00EA5CF7">
      <w:pPr>
        <w:pStyle w:val="Bezmezer"/>
        <w:ind w:firstLine="0"/>
        <w:jc w:val="both"/>
      </w:pPr>
    </w:p>
    <w:p w14:paraId="291C2F06" w14:textId="3944C8D4" w:rsidR="009D2B4A" w:rsidRDefault="009D2B4A" w:rsidP="00EA5CF7">
      <w:pPr>
        <w:pStyle w:val="Bezmezer"/>
        <w:ind w:firstLine="0"/>
        <w:jc w:val="both"/>
      </w:pPr>
    </w:p>
    <w:p w14:paraId="1ED94A14" w14:textId="10FBABAC" w:rsidR="009D2B4A" w:rsidRDefault="009D2B4A" w:rsidP="00EA5CF7">
      <w:pPr>
        <w:pStyle w:val="Bezmezer"/>
        <w:ind w:firstLine="0"/>
        <w:jc w:val="both"/>
      </w:pPr>
    </w:p>
    <w:p w14:paraId="21F5A720" w14:textId="68192E98" w:rsidR="009D2B4A" w:rsidRDefault="009D2B4A" w:rsidP="00EA5CF7">
      <w:pPr>
        <w:pStyle w:val="Bezmezer"/>
        <w:ind w:firstLine="0"/>
        <w:jc w:val="both"/>
      </w:pPr>
    </w:p>
    <w:p w14:paraId="291D715C" w14:textId="69929EBA" w:rsidR="009D2B4A" w:rsidRDefault="009D2B4A" w:rsidP="00EA5CF7">
      <w:pPr>
        <w:pStyle w:val="Bezmezer"/>
        <w:ind w:firstLine="0"/>
        <w:jc w:val="both"/>
      </w:pPr>
    </w:p>
    <w:p w14:paraId="38E02A46" w14:textId="0AC29E11" w:rsidR="009D2B4A" w:rsidRDefault="009D2B4A" w:rsidP="00EA5CF7">
      <w:pPr>
        <w:pStyle w:val="Bezmezer"/>
        <w:ind w:firstLine="0"/>
        <w:jc w:val="both"/>
      </w:pPr>
    </w:p>
    <w:p w14:paraId="6736B576" w14:textId="38DC4E0E" w:rsidR="009D2B4A" w:rsidRDefault="009D2B4A" w:rsidP="00EA5CF7">
      <w:pPr>
        <w:pStyle w:val="Bezmezer"/>
        <w:ind w:firstLine="0"/>
        <w:jc w:val="both"/>
      </w:pPr>
    </w:p>
    <w:p w14:paraId="76AB2EEC" w14:textId="20340AA6" w:rsidR="009D2B4A" w:rsidRDefault="009D2B4A" w:rsidP="00EA5CF7">
      <w:pPr>
        <w:pStyle w:val="Bezmezer"/>
        <w:ind w:firstLine="0"/>
        <w:jc w:val="both"/>
      </w:pPr>
    </w:p>
    <w:p w14:paraId="07893FF9" w14:textId="3767F9BE" w:rsidR="009D2B4A" w:rsidRDefault="009D2B4A" w:rsidP="00EA5CF7">
      <w:pPr>
        <w:pStyle w:val="Bezmezer"/>
        <w:ind w:firstLine="0"/>
        <w:jc w:val="both"/>
      </w:pPr>
    </w:p>
    <w:p w14:paraId="2AE4B009" w14:textId="77777777" w:rsidR="009D2B4A" w:rsidRDefault="009D2B4A" w:rsidP="00EA5CF7">
      <w:pPr>
        <w:pStyle w:val="Bezmezer"/>
        <w:ind w:firstLine="0"/>
        <w:jc w:val="both"/>
      </w:pPr>
    </w:p>
    <w:p w14:paraId="7DD3E612" w14:textId="77777777" w:rsidR="0046035F" w:rsidRDefault="0046035F" w:rsidP="00EA5CF7">
      <w:pPr>
        <w:pStyle w:val="Nadpis2"/>
        <w:rPr>
          <w:sz w:val="24"/>
        </w:rPr>
      </w:pPr>
    </w:p>
    <w:p w14:paraId="05FF1FDE" w14:textId="77777777" w:rsidR="00C16D75" w:rsidRDefault="00C16D75" w:rsidP="00EA5CF7">
      <w:pPr>
        <w:pStyle w:val="Nadpis2"/>
        <w:rPr>
          <w:sz w:val="24"/>
        </w:rPr>
      </w:pPr>
    </w:p>
    <w:p w14:paraId="2A2093A1" w14:textId="05FE408D" w:rsidR="00EA5CF7" w:rsidRPr="00EA5CF7" w:rsidRDefault="00EA5CF7" w:rsidP="00EA5CF7">
      <w:pPr>
        <w:pStyle w:val="Nadpis2"/>
        <w:rPr>
          <w:sz w:val="24"/>
        </w:rPr>
      </w:pPr>
      <w:r w:rsidRPr="00EA5CF7">
        <w:rPr>
          <w:sz w:val="24"/>
        </w:rPr>
        <w:t>Specifikace obsahu síta a minimální technické požadavky:</w:t>
      </w:r>
    </w:p>
    <w:tbl>
      <w:tblPr>
        <w:tblW w:w="9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98"/>
        <w:gridCol w:w="1711"/>
      </w:tblGrid>
      <w:tr w:rsidR="00EA5CF7" w:rsidRPr="00B86768" w14:paraId="447CA6F5" w14:textId="77777777" w:rsidTr="006776ED">
        <w:trPr>
          <w:trHeight w:val="345"/>
        </w:trPr>
        <w:tc>
          <w:tcPr>
            <w:tcW w:w="74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C4AA0" w14:textId="77777777" w:rsidR="00EA5CF7" w:rsidRPr="00B86768" w:rsidRDefault="00EA5CF7" w:rsidP="00677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6"/>
                <w:lang w:eastAsia="cs-CZ"/>
              </w:rPr>
              <w:t xml:space="preserve">Laparoskopické síto </w:t>
            </w:r>
          </w:p>
        </w:tc>
        <w:tc>
          <w:tcPr>
            <w:tcW w:w="171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E57AC60" w14:textId="77777777" w:rsidR="00EA5CF7" w:rsidRPr="009761D5" w:rsidRDefault="00EA5CF7" w:rsidP="00677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  <w:lang w:eastAsia="cs-CZ"/>
              </w:rPr>
            </w:pPr>
            <w:r w:rsidRPr="009761D5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  <w:lang w:eastAsia="cs-CZ"/>
              </w:rPr>
              <w:t>Počet ks</w:t>
            </w:r>
          </w:p>
        </w:tc>
      </w:tr>
      <w:tr w:rsidR="00EA5CF7" w:rsidRPr="00B86768" w14:paraId="621A8F1E" w14:textId="77777777" w:rsidTr="006776ED">
        <w:trPr>
          <w:trHeight w:val="300"/>
        </w:trPr>
        <w:tc>
          <w:tcPr>
            <w:tcW w:w="749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DD4CD" w14:textId="77777777" w:rsidR="00EA5CF7" w:rsidRPr="00BA1194" w:rsidRDefault="00EA5CF7" w:rsidP="00677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A119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Trokarové pouzdro kovové 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manžetovým</w:t>
            </w:r>
            <w:r w:rsidRPr="00BA119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ventilem, průměr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5.5</w:t>
            </w:r>
            <w:r w:rsidRPr="00BA119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mm, délka 95</w:t>
            </w:r>
            <w:r w:rsidRPr="00BA119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mm, insuflace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 tubus šroubovice kovová s rovným koncem</w:t>
            </w:r>
          </w:p>
        </w:tc>
        <w:tc>
          <w:tcPr>
            <w:tcW w:w="1711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C79A778" w14:textId="77777777" w:rsidR="00EA5CF7" w:rsidRPr="009761D5" w:rsidRDefault="00EA5CF7" w:rsidP="00677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</w:pPr>
            <w:r w:rsidRPr="009761D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6</w:t>
            </w:r>
          </w:p>
        </w:tc>
      </w:tr>
      <w:tr w:rsidR="00EA5CF7" w:rsidRPr="00B86768" w14:paraId="79394766" w14:textId="77777777" w:rsidTr="006776ED">
        <w:trPr>
          <w:trHeight w:val="300"/>
        </w:trPr>
        <w:tc>
          <w:tcPr>
            <w:tcW w:w="749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15AB9" w14:textId="77777777" w:rsidR="00EA5CF7" w:rsidRPr="009761D5" w:rsidRDefault="00EA5CF7" w:rsidP="00677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761D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Trokarový bodec kompatibilní s trokarovým pouzdrem o průměru 5.5 mm a délce 95 mm, průměr 5.5 mm, délka 95 mm, bezpečnostní rozebíratelný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59324977" w14:textId="77777777" w:rsidR="00EA5CF7" w:rsidRPr="009761D5" w:rsidRDefault="00EA5CF7" w:rsidP="00677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</w:pPr>
            <w:r w:rsidRPr="009761D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2</w:t>
            </w:r>
          </w:p>
        </w:tc>
      </w:tr>
      <w:tr w:rsidR="00EA5CF7" w:rsidRPr="00B86768" w14:paraId="7AB82443" w14:textId="77777777" w:rsidTr="006776ED">
        <w:trPr>
          <w:trHeight w:val="300"/>
        </w:trPr>
        <w:tc>
          <w:tcPr>
            <w:tcW w:w="749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506D9" w14:textId="67243565" w:rsidR="00EA5CF7" w:rsidRPr="002E58A8" w:rsidRDefault="00EA5CF7" w:rsidP="00677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2E58A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Trokarové pouzdro kovové s manžetovým ventilem, průměr 11 mm, délka 100 mm, insuflace, tubus kovový hladký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59470CD" w14:textId="77777777" w:rsidR="00EA5CF7" w:rsidRPr="009761D5" w:rsidRDefault="00EA5CF7" w:rsidP="00677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</w:pPr>
            <w:r w:rsidRPr="009761D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2</w:t>
            </w:r>
          </w:p>
        </w:tc>
      </w:tr>
      <w:tr w:rsidR="00EA5CF7" w:rsidRPr="00B86768" w14:paraId="6CFE45B9" w14:textId="77777777" w:rsidTr="006776ED">
        <w:trPr>
          <w:trHeight w:val="300"/>
        </w:trPr>
        <w:tc>
          <w:tcPr>
            <w:tcW w:w="749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41C99" w14:textId="77777777" w:rsidR="00EA5CF7" w:rsidRPr="002E58A8" w:rsidRDefault="00EA5CF7" w:rsidP="00677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E58A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Trokarový bodec kompatibilní s trokarovým pouzdrem o průměru 11 mm a délce 100 mm, průměr 11 mm, délka 100 mm, bezpečnostní rozebíratelný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06D9CF9C" w14:textId="77777777" w:rsidR="00EA5CF7" w:rsidRPr="009761D5" w:rsidRDefault="00EA5CF7" w:rsidP="00677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</w:pPr>
            <w:r w:rsidRPr="009761D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2</w:t>
            </w:r>
          </w:p>
        </w:tc>
      </w:tr>
      <w:tr w:rsidR="00EA5CF7" w:rsidRPr="00B86768" w14:paraId="4C653B6F" w14:textId="77777777" w:rsidTr="006776ED">
        <w:trPr>
          <w:trHeight w:val="300"/>
        </w:trPr>
        <w:tc>
          <w:tcPr>
            <w:tcW w:w="749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5B0EE" w14:textId="77777777" w:rsidR="00EA5CF7" w:rsidRPr="00B86768" w:rsidRDefault="00EA5CF7" w:rsidP="00677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cs-CZ"/>
              </w:rPr>
              <w:t>Veress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cs-CZ"/>
              </w:rPr>
              <w:t xml:space="preserve"> jehla, průměr 2 mm, délka 150 mm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8219BDD" w14:textId="77777777" w:rsidR="00EA5CF7" w:rsidRPr="009761D5" w:rsidRDefault="00EA5CF7" w:rsidP="00677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lang w:eastAsia="cs-CZ"/>
              </w:rPr>
            </w:pPr>
            <w:r w:rsidRPr="009761D5">
              <w:rPr>
                <w:rFonts w:ascii="Times New Roman" w:eastAsia="Times New Roman" w:hAnsi="Times New Roman" w:cs="Times New Roman"/>
                <w:bCs/>
                <w:sz w:val="24"/>
                <w:lang w:eastAsia="cs-CZ"/>
              </w:rPr>
              <w:t xml:space="preserve">2 </w:t>
            </w:r>
          </w:p>
        </w:tc>
      </w:tr>
      <w:tr w:rsidR="00EA5CF7" w:rsidRPr="00B86768" w14:paraId="1097BF99" w14:textId="77777777" w:rsidTr="006776ED">
        <w:trPr>
          <w:trHeight w:val="300"/>
        </w:trPr>
        <w:tc>
          <w:tcPr>
            <w:tcW w:w="74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5FC78" w14:textId="2378913F" w:rsidR="00EA5CF7" w:rsidRDefault="00EA5CF7" w:rsidP="00677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cs-CZ"/>
              </w:rPr>
              <w:t xml:space="preserve">Laparoskopický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cs-CZ"/>
              </w:rPr>
              <w:t>grasper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cs-CZ"/>
              </w:rPr>
              <w:t>atraumatický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cs-CZ"/>
              </w:rPr>
              <w:t xml:space="preserve"> okénkový dlouhý, HF konektor, izolovaný, otočný 360°, rozebíratelný na dvě části, délka </w:t>
            </w:r>
            <w:r w:rsidR="00444AEC">
              <w:rPr>
                <w:rFonts w:ascii="Times New Roman" w:eastAsia="Times New Roman" w:hAnsi="Times New Roman" w:cs="Times New Roman"/>
                <w:color w:val="000000"/>
                <w:sz w:val="24"/>
                <w:lang w:eastAsia="cs-CZ"/>
              </w:rPr>
              <w:t xml:space="preserve">tubusu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cs-CZ"/>
              </w:rPr>
              <w:t>330 mm, průměr 5 mm, držadlo multifunkční s aretací a bez aretace, pro leváky i praváky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4D37E0F" w14:textId="77777777" w:rsidR="00EA5CF7" w:rsidRPr="009761D5" w:rsidRDefault="00EA5CF7" w:rsidP="00677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lang w:eastAsia="cs-CZ"/>
              </w:rPr>
            </w:pPr>
            <w:r w:rsidRPr="009761D5">
              <w:rPr>
                <w:rFonts w:ascii="Times New Roman" w:eastAsia="Times New Roman" w:hAnsi="Times New Roman" w:cs="Times New Roman"/>
                <w:bCs/>
                <w:sz w:val="24"/>
                <w:lang w:eastAsia="cs-CZ"/>
              </w:rPr>
              <w:t>4</w:t>
            </w:r>
          </w:p>
        </w:tc>
      </w:tr>
      <w:tr w:rsidR="00EA5CF7" w:rsidRPr="00B86768" w14:paraId="5E7BE246" w14:textId="77777777" w:rsidTr="006776ED">
        <w:trPr>
          <w:trHeight w:val="300"/>
        </w:trPr>
        <w:tc>
          <w:tcPr>
            <w:tcW w:w="74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E0243" w14:textId="77777777" w:rsidR="00EA5CF7" w:rsidRDefault="00EA5CF7" w:rsidP="00677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cs-CZ"/>
              </w:rPr>
              <w:t>Laparoskopický disektor Maryland, zahnutý, HF konektor, izolovaný, otočný 360°, rozebíratelný na dvě části, délka tubusu 330 mm, průměr 5 mm, držadlo multifunkční s aretací a bez aretace, pro leváky i praváky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0C98839" w14:textId="77777777" w:rsidR="00EA5CF7" w:rsidRPr="009761D5" w:rsidRDefault="00EA5CF7" w:rsidP="00677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lang w:eastAsia="cs-CZ"/>
              </w:rPr>
            </w:pPr>
            <w:r w:rsidRPr="009761D5">
              <w:rPr>
                <w:rFonts w:ascii="Times New Roman" w:eastAsia="Times New Roman" w:hAnsi="Times New Roman" w:cs="Times New Roman"/>
                <w:bCs/>
                <w:sz w:val="24"/>
                <w:lang w:eastAsia="cs-CZ"/>
              </w:rPr>
              <w:t>2</w:t>
            </w:r>
          </w:p>
        </w:tc>
      </w:tr>
      <w:tr w:rsidR="00EA5CF7" w:rsidRPr="00B86768" w14:paraId="4A3C7523" w14:textId="77777777" w:rsidTr="006776ED">
        <w:trPr>
          <w:trHeight w:val="300"/>
        </w:trPr>
        <w:tc>
          <w:tcPr>
            <w:tcW w:w="74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8307" w14:textId="77777777" w:rsidR="00EA5CF7" w:rsidRDefault="00EA5CF7" w:rsidP="00677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cs-CZ"/>
              </w:rPr>
              <w:t xml:space="preserve">Laparoskopické nůžky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cs-CZ"/>
              </w:rPr>
              <w:t>Metzenbaum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cs-CZ"/>
              </w:rPr>
              <w:t xml:space="preserve"> izolované, otočné, rozebíratelné, délka tubusu 330 mm, průměr 5 mm, šroubovací nerezový inzert na distální části, rukojeť bez záchytu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F437717" w14:textId="77777777" w:rsidR="00EA5CF7" w:rsidRPr="009761D5" w:rsidRDefault="00EA5CF7" w:rsidP="00677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lang w:eastAsia="cs-CZ"/>
              </w:rPr>
            </w:pPr>
            <w:r w:rsidRPr="009761D5">
              <w:rPr>
                <w:rFonts w:ascii="Times New Roman" w:eastAsia="Times New Roman" w:hAnsi="Times New Roman" w:cs="Times New Roman"/>
                <w:bCs/>
                <w:sz w:val="24"/>
                <w:lang w:eastAsia="cs-CZ"/>
              </w:rPr>
              <w:t>2</w:t>
            </w:r>
          </w:p>
        </w:tc>
      </w:tr>
      <w:tr w:rsidR="00EA5CF7" w:rsidRPr="00B86768" w14:paraId="3E596EB6" w14:textId="77777777" w:rsidTr="006776ED">
        <w:trPr>
          <w:trHeight w:val="300"/>
        </w:trPr>
        <w:tc>
          <w:tcPr>
            <w:tcW w:w="749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9A02" w14:textId="77777777" w:rsidR="00EA5CF7" w:rsidRDefault="00EA5CF7" w:rsidP="00677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cs-CZ"/>
              </w:rPr>
              <w:t xml:space="preserve">Bipolární laparoskopický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cs-CZ"/>
              </w:rPr>
              <w:t>grasper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cs-CZ"/>
              </w:rPr>
              <w:t xml:space="preserve"> okénkový,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cs-CZ"/>
              </w:rPr>
              <w:t>atraumatický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cs-CZ"/>
              </w:rPr>
              <w:t>, rovný, otočný, rozebíratelný (třídílný), délka tubusu 340 mm, průměr 5 mm, šroubovací nerezový inzert na distální části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72EED7B" w14:textId="77777777" w:rsidR="00EA5CF7" w:rsidRPr="009761D5" w:rsidRDefault="00EA5CF7" w:rsidP="00677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lang w:eastAsia="cs-CZ"/>
              </w:rPr>
            </w:pPr>
            <w:r w:rsidRPr="009761D5">
              <w:rPr>
                <w:rFonts w:ascii="Times New Roman" w:eastAsia="Times New Roman" w:hAnsi="Times New Roman" w:cs="Times New Roman"/>
                <w:bCs/>
                <w:sz w:val="24"/>
                <w:lang w:eastAsia="cs-CZ"/>
              </w:rPr>
              <w:t>2</w:t>
            </w:r>
          </w:p>
        </w:tc>
      </w:tr>
    </w:tbl>
    <w:p w14:paraId="07F90C98" w14:textId="77777777" w:rsidR="00EA5CF7" w:rsidRDefault="00EA5CF7" w:rsidP="00EA5CF7">
      <w:pPr>
        <w:pStyle w:val="Bezmezer"/>
        <w:ind w:firstLine="0"/>
      </w:pPr>
    </w:p>
    <w:p w14:paraId="6BFE7AB3" w14:textId="099F7051" w:rsidR="009D2B4A" w:rsidRDefault="00EA5CF7" w:rsidP="009D2B4A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A333B">
        <w:rPr>
          <w:rFonts w:ascii="Times New Roman" w:eastAsia="Calibri" w:hAnsi="Times New Roman" w:cs="Times New Roman"/>
          <w:sz w:val="24"/>
          <w:szCs w:val="24"/>
        </w:rPr>
        <w:t xml:space="preserve">Další příslušenství nutné k uvedení </w:t>
      </w:r>
      <w:r>
        <w:rPr>
          <w:rFonts w:ascii="Times New Roman" w:eastAsia="Calibri" w:hAnsi="Times New Roman" w:cs="Times New Roman"/>
          <w:sz w:val="24"/>
          <w:szCs w:val="24"/>
        </w:rPr>
        <w:t>zdravotnického prostředku</w:t>
      </w:r>
      <w:r w:rsidRPr="00EA333B">
        <w:rPr>
          <w:rFonts w:ascii="Times New Roman" w:eastAsia="Calibri" w:hAnsi="Times New Roman" w:cs="Times New Roman"/>
          <w:sz w:val="24"/>
          <w:szCs w:val="24"/>
        </w:rPr>
        <w:t xml:space="preserve"> do provozu a ke splnění účelu použití.</w:t>
      </w:r>
    </w:p>
    <w:p w14:paraId="44A47A63" w14:textId="77777777" w:rsidR="009D2B4A" w:rsidRPr="009D2B4A" w:rsidRDefault="009D2B4A" w:rsidP="009D2B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2AC8983" w14:textId="0B4E288E" w:rsidR="00EA5CF7" w:rsidRPr="00EA5CF7" w:rsidRDefault="00EA5CF7" w:rsidP="00EA5CF7">
      <w:pPr>
        <w:pStyle w:val="Bezmezer"/>
        <w:ind w:firstLine="0"/>
        <w:jc w:val="both"/>
        <w:rPr>
          <w:b/>
          <w:sz w:val="28"/>
        </w:rPr>
      </w:pPr>
      <w:r>
        <w:rPr>
          <w:b/>
          <w:sz w:val="28"/>
        </w:rPr>
        <w:t>ČÁST 2</w:t>
      </w:r>
      <w:r w:rsidRPr="00EA5CF7">
        <w:rPr>
          <w:b/>
          <w:sz w:val="28"/>
        </w:rPr>
        <w:t xml:space="preserve"> – </w:t>
      </w:r>
      <w:proofErr w:type="spellStart"/>
      <w:r>
        <w:rPr>
          <w:b/>
          <w:sz w:val="28"/>
        </w:rPr>
        <w:t>Hysteroskopické</w:t>
      </w:r>
      <w:proofErr w:type="spellEnd"/>
      <w:r w:rsidRPr="00EA5CF7">
        <w:rPr>
          <w:b/>
          <w:sz w:val="28"/>
        </w:rPr>
        <w:t xml:space="preserve"> instrumentárium</w:t>
      </w:r>
    </w:p>
    <w:p w14:paraId="48AE6E23" w14:textId="1111D01F" w:rsidR="00EA5CF7" w:rsidRPr="00EA5CF7" w:rsidRDefault="00EA5CF7" w:rsidP="00EA5CF7">
      <w:pPr>
        <w:pStyle w:val="Nadpis2"/>
        <w:rPr>
          <w:sz w:val="24"/>
        </w:rPr>
      </w:pPr>
      <w:r w:rsidRPr="00EA5CF7">
        <w:rPr>
          <w:sz w:val="24"/>
        </w:rPr>
        <w:t>Obecné požadavky</w:t>
      </w:r>
      <w:r>
        <w:rPr>
          <w:sz w:val="24"/>
        </w:rPr>
        <w:t xml:space="preserve"> pro část 2</w:t>
      </w:r>
      <w:r w:rsidRPr="00EA5CF7">
        <w:rPr>
          <w:sz w:val="24"/>
        </w:rPr>
        <w:t>:</w:t>
      </w:r>
    </w:p>
    <w:p w14:paraId="7AD5154E" w14:textId="0210F555" w:rsidR="00BE1AC0" w:rsidRDefault="00BE1AC0" w:rsidP="00226FF9">
      <w:pPr>
        <w:pStyle w:val="Bezmezer"/>
        <w:numPr>
          <w:ilvl w:val="0"/>
          <w:numId w:val="5"/>
        </w:numPr>
        <w:jc w:val="both"/>
      </w:pPr>
      <w:r>
        <w:t xml:space="preserve">1 sada </w:t>
      </w:r>
      <w:proofErr w:type="spellStart"/>
      <w:r>
        <w:t>resektoskopu</w:t>
      </w:r>
      <w:proofErr w:type="spellEnd"/>
      <w:r>
        <w:t xml:space="preserve"> s</w:t>
      </w:r>
      <w:r w:rsidR="007072F9">
        <w:t> </w:t>
      </w:r>
      <w:r>
        <w:t>příslušenstvím</w:t>
      </w:r>
      <w:r w:rsidR="007072F9">
        <w:t>:</w:t>
      </w:r>
    </w:p>
    <w:p w14:paraId="6775D85B" w14:textId="4A4B3E27" w:rsidR="007072F9" w:rsidRDefault="007072F9" w:rsidP="007072F9">
      <w:pPr>
        <w:pStyle w:val="Bezmezer"/>
        <w:numPr>
          <w:ilvl w:val="1"/>
          <w:numId w:val="5"/>
        </w:numPr>
        <w:jc w:val="both"/>
      </w:pPr>
      <w:r>
        <w:t>1 ks optiky 4 mm</w:t>
      </w:r>
    </w:p>
    <w:p w14:paraId="2EFA102C" w14:textId="60EFAD86" w:rsidR="007072F9" w:rsidRDefault="007072F9" w:rsidP="007072F9">
      <w:pPr>
        <w:pStyle w:val="Bezmezer"/>
        <w:numPr>
          <w:ilvl w:val="1"/>
          <w:numId w:val="5"/>
        </w:numPr>
        <w:jc w:val="both"/>
      </w:pPr>
      <w:r>
        <w:t>1 ks světlovod</w:t>
      </w:r>
      <w:r w:rsidR="003B3263">
        <w:t>u</w:t>
      </w:r>
      <w:r>
        <w:t xml:space="preserve"> pro připojení do</w:t>
      </w:r>
      <w:r w:rsidR="00957507">
        <w:t xml:space="preserve"> </w:t>
      </w:r>
      <w:r>
        <w:t>stávajícího zdroje světla, 2.8 mm, 3 m</w:t>
      </w:r>
    </w:p>
    <w:p w14:paraId="5A76BDE6" w14:textId="75E903F1" w:rsidR="007072F9" w:rsidRDefault="00957507" w:rsidP="007072F9">
      <w:pPr>
        <w:pStyle w:val="Bezmezer"/>
        <w:numPr>
          <w:ilvl w:val="1"/>
          <w:numId w:val="5"/>
        </w:numPr>
        <w:jc w:val="both"/>
      </w:pPr>
      <w:r>
        <w:t xml:space="preserve">1 ks dvouplášťového rotačního systému </w:t>
      </w:r>
    </w:p>
    <w:p w14:paraId="7A73A421" w14:textId="7E7DA684" w:rsidR="00957507" w:rsidRDefault="00957507" w:rsidP="007072F9">
      <w:pPr>
        <w:pStyle w:val="Bezmezer"/>
        <w:numPr>
          <w:ilvl w:val="1"/>
          <w:numId w:val="5"/>
        </w:numPr>
        <w:jc w:val="both"/>
      </w:pPr>
      <w:r>
        <w:t>1 ks rotační</w:t>
      </w:r>
      <w:r w:rsidR="003B3263">
        <w:t>ho</w:t>
      </w:r>
      <w:r>
        <w:t xml:space="preserve"> </w:t>
      </w:r>
      <w:proofErr w:type="spellStart"/>
      <w:r>
        <w:t>dvojventil</w:t>
      </w:r>
      <w:r w:rsidR="003B3263">
        <w:t>u</w:t>
      </w:r>
      <w:proofErr w:type="spellEnd"/>
      <w:r>
        <w:t xml:space="preserve"> pro single </w:t>
      </w:r>
      <w:proofErr w:type="spellStart"/>
      <w:r>
        <w:t>flow</w:t>
      </w:r>
      <w:proofErr w:type="spellEnd"/>
      <w:r>
        <w:t xml:space="preserve"> resekci</w:t>
      </w:r>
    </w:p>
    <w:p w14:paraId="78233D0D" w14:textId="2BA3EAF9" w:rsidR="00957507" w:rsidRDefault="00957507" w:rsidP="007072F9">
      <w:pPr>
        <w:pStyle w:val="Bezmezer"/>
        <w:numPr>
          <w:ilvl w:val="1"/>
          <w:numId w:val="5"/>
        </w:numPr>
        <w:jc w:val="both"/>
      </w:pPr>
      <w:r>
        <w:t>1 ks pasivního pracovního elementu</w:t>
      </w:r>
    </w:p>
    <w:p w14:paraId="7E58B1A4" w14:textId="73073564" w:rsidR="00957507" w:rsidRDefault="00B568E9" w:rsidP="00B568E9">
      <w:pPr>
        <w:pStyle w:val="Bezmezer"/>
        <w:numPr>
          <w:ilvl w:val="1"/>
          <w:numId w:val="5"/>
        </w:numPr>
      </w:pPr>
      <w:r>
        <w:t xml:space="preserve">1 </w:t>
      </w:r>
      <w:r w:rsidR="00957507">
        <w:t xml:space="preserve">ks bipolárního HF-kabelu pro připojení ke stávající </w:t>
      </w:r>
      <w:proofErr w:type="spellStart"/>
      <w:r w:rsidR="00957507">
        <w:t>elektrokoagulační</w:t>
      </w:r>
      <w:proofErr w:type="spellEnd"/>
      <w:r w:rsidR="00957507">
        <w:t xml:space="preserve"> jednotce, minimálně 4 m</w:t>
      </w:r>
    </w:p>
    <w:p w14:paraId="482AD361" w14:textId="7A2B7751" w:rsidR="00957507" w:rsidRDefault="00957507" w:rsidP="007072F9">
      <w:pPr>
        <w:pStyle w:val="Bezmezer"/>
        <w:numPr>
          <w:ilvl w:val="1"/>
          <w:numId w:val="5"/>
        </w:numPr>
        <w:jc w:val="both"/>
      </w:pPr>
      <w:r>
        <w:t>1 ks sterilizačního kontejneru s víkem pro uložení celé sady</w:t>
      </w:r>
    </w:p>
    <w:p w14:paraId="66AD6E8E" w14:textId="76B35B05" w:rsidR="00BE1AC0" w:rsidRDefault="00D30A18" w:rsidP="00226FF9">
      <w:pPr>
        <w:pStyle w:val="Bezmezer"/>
        <w:numPr>
          <w:ilvl w:val="0"/>
          <w:numId w:val="5"/>
        </w:numPr>
        <w:jc w:val="both"/>
      </w:pPr>
      <w:r>
        <w:t xml:space="preserve">Zpětná kompatibilita </w:t>
      </w:r>
      <w:r w:rsidR="00CC7B26">
        <w:t>se současným</w:t>
      </w:r>
      <w:r>
        <w:t>i</w:t>
      </w:r>
      <w:r w:rsidR="00CC7B26">
        <w:t xml:space="preserve"> </w:t>
      </w:r>
      <w:proofErr w:type="spellStart"/>
      <w:r>
        <w:t>resektoskopy</w:t>
      </w:r>
      <w:proofErr w:type="spellEnd"/>
      <w:r>
        <w:t xml:space="preserve"> a </w:t>
      </w:r>
      <w:proofErr w:type="spellStart"/>
      <w:r>
        <w:t>elektrokoagulační</w:t>
      </w:r>
      <w:proofErr w:type="spellEnd"/>
      <w:r>
        <w:t xml:space="preserve"> jednotkou </w:t>
      </w:r>
      <w:r w:rsidR="008D1FB6">
        <w:t xml:space="preserve">    </w:t>
      </w:r>
      <w:r>
        <w:t>ESG-400</w:t>
      </w:r>
      <w:r w:rsidR="008D1FB6">
        <w:t xml:space="preserve"> </w:t>
      </w:r>
      <w:r>
        <w:t>na gynekologicko-porodnickém</w:t>
      </w:r>
      <w:r w:rsidR="00CC7B26">
        <w:t xml:space="preserve"> oddělení </w:t>
      </w:r>
      <w:r>
        <w:t xml:space="preserve">od firmy </w:t>
      </w:r>
      <w:proofErr w:type="spellStart"/>
      <w:r>
        <w:t>Olympus</w:t>
      </w:r>
      <w:proofErr w:type="spellEnd"/>
      <w:r>
        <w:t xml:space="preserve"> </w:t>
      </w:r>
    </w:p>
    <w:p w14:paraId="4C61C48A" w14:textId="4184699B" w:rsidR="00226FF9" w:rsidRDefault="00226FF9" w:rsidP="00226FF9">
      <w:pPr>
        <w:pStyle w:val="Bezmezer"/>
        <w:numPr>
          <w:ilvl w:val="0"/>
          <w:numId w:val="5"/>
        </w:numPr>
        <w:jc w:val="both"/>
      </w:pPr>
      <w:r>
        <w:t>Možnost opakovaného použití (odolné vůči dezinfekci, sterilizaci a vůči zhoršení kvality nástrojů)</w:t>
      </w:r>
      <w:r w:rsidR="00762D0D">
        <w:t xml:space="preserve"> pokud není uvedeno jinak</w:t>
      </w:r>
    </w:p>
    <w:p w14:paraId="3FCF8144" w14:textId="748D45FE" w:rsidR="00762D0D" w:rsidRPr="00F81655" w:rsidRDefault="00762D0D" w:rsidP="00762D0D">
      <w:pPr>
        <w:pStyle w:val="Bezmezer"/>
        <w:numPr>
          <w:ilvl w:val="0"/>
          <w:numId w:val="5"/>
        </w:numPr>
        <w:jc w:val="both"/>
      </w:pPr>
      <w:r w:rsidRPr="00F81655">
        <w:t>Tolerance na d</w:t>
      </w:r>
      <w:r w:rsidR="00F81655" w:rsidRPr="00F81655">
        <w:t>élky nástrojů 10</w:t>
      </w:r>
      <w:r w:rsidRPr="00F81655">
        <w:t xml:space="preserve"> mm </w:t>
      </w:r>
    </w:p>
    <w:p w14:paraId="79E17C32" w14:textId="4358B18D" w:rsidR="00762D0D" w:rsidRDefault="00762D0D" w:rsidP="00762D0D">
      <w:pPr>
        <w:pStyle w:val="Bezmezer"/>
        <w:numPr>
          <w:ilvl w:val="0"/>
          <w:numId w:val="5"/>
        </w:numPr>
        <w:jc w:val="both"/>
      </w:pPr>
      <w:r w:rsidRPr="00F81655">
        <w:t xml:space="preserve">Šířka distálního konce nástroje (pokud je uvedena) </w:t>
      </w:r>
      <w:r w:rsidRPr="00F81655">
        <w:rPr>
          <w:rFonts w:cs="Times New Roman"/>
        </w:rPr>
        <w:t xml:space="preserve">± </w:t>
      </w:r>
      <w:r w:rsidRPr="00F81655">
        <w:t xml:space="preserve">1 mm  </w:t>
      </w:r>
    </w:p>
    <w:p w14:paraId="3CA045AA" w14:textId="77777777" w:rsidR="00C16D75" w:rsidRDefault="00C16D75" w:rsidP="00C16D75">
      <w:pPr>
        <w:pStyle w:val="Bezmezer"/>
        <w:ind w:left="360" w:firstLine="0"/>
        <w:jc w:val="both"/>
      </w:pPr>
    </w:p>
    <w:p w14:paraId="6C04EF80" w14:textId="14650467" w:rsidR="009D2B4A" w:rsidRDefault="009D2B4A" w:rsidP="009D2B4A">
      <w:pPr>
        <w:pStyle w:val="Bezmezer"/>
        <w:jc w:val="both"/>
      </w:pPr>
    </w:p>
    <w:p w14:paraId="61D8954E" w14:textId="77777777" w:rsidR="009D2B4A" w:rsidRPr="00F81655" w:rsidRDefault="009D2B4A" w:rsidP="009D2B4A">
      <w:pPr>
        <w:pStyle w:val="Bezmezer"/>
        <w:jc w:val="both"/>
      </w:pPr>
    </w:p>
    <w:p w14:paraId="6E727EEA" w14:textId="38A43F99" w:rsidR="00F81655" w:rsidRDefault="00F81655" w:rsidP="00F81655">
      <w:pPr>
        <w:pStyle w:val="Bezmezer"/>
        <w:numPr>
          <w:ilvl w:val="0"/>
          <w:numId w:val="5"/>
        </w:numPr>
        <w:jc w:val="both"/>
      </w:pPr>
      <w:r>
        <w:t>Kontejner musí umožňovat jednoduchou a bezpečnou manipulaci</w:t>
      </w:r>
    </w:p>
    <w:p w14:paraId="4226A9A2" w14:textId="4CF7086B" w:rsidR="00F81655" w:rsidRDefault="00F81655" w:rsidP="007B4A58">
      <w:pPr>
        <w:pStyle w:val="Bezmezer"/>
        <w:numPr>
          <w:ilvl w:val="0"/>
          <w:numId w:val="5"/>
        </w:numPr>
        <w:jc w:val="both"/>
      </w:pPr>
      <w:r>
        <w:t>Kontejner musí být bezpečně stohovatelný</w:t>
      </w:r>
    </w:p>
    <w:p w14:paraId="23507D65" w14:textId="77777777" w:rsidR="00226FF9" w:rsidRDefault="00226FF9" w:rsidP="00226FF9">
      <w:pPr>
        <w:pStyle w:val="Bezmezer"/>
        <w:ind w:firstLine="0"/>
        <w:jc w:val="both"/>
      </w:pPr>
    </w:p>
    <w:p w14:paraId="61E73EA4" w14:textId="77777777" w:rsidR="00226FF9" w:rsidRPr="009F021A" w:rsidRDefault="00226FF9" w:rsidP="00652C04">
      <w:pPr>
        <w:pStyle w:val="Nadpis2"/>
        <w:rPr>
          <w:sz w:val="24"/>
        </w:rPr>
      </w:pPr>
      <w:r w:rsidRPr="009F021A">
        <w:rPr>
          <w:sz w:val="24"/>
        </w:rPr>
        <w:t xml:space="preserve">Specifikace obsahu </w:t>
      </w:r>
      <w:r w:rsidR="00652C04" w:rsidRPr="009F021A">
        <w:rPr>
          <w:sz w:val="24"/>
        </w:rPr>
        <w:t xml:space="preserve">síta </w:t>
      </w:r>
      <w:r w:rsidRPr="009F021A">
        <w:rPr>
          <w:sz w:val="24"/>
        </w:rPr>
        <w:t>a minimální technické požadavky:</w:t>
      </w:r>
    </w:p>
    <w:p w14:paraId="5A0D7C51" w14:textId="37B32205" w:rsidR="00592789" w:rsidRDefault="00EA23E8" w:rsidP="00926928">
      <w:pPr>
        <w:pStyle w:val="Bezmezer"/>
        <w:numPr>
          <w:ilvl w:val="0"/>
          <w:numId w:val="6"/>
        </w:numPr>
        <w:jc w:val="both"/>
      </w:pPr>
      <w:r>
        <w:t xml:space="preserve">Optika </w:t>
      </w:r>
      <w:proofErr w:type="spellStart"/>
      <w:r>
        <w:t>resektoskopu</w:t>
      </w:r>
      <w:proofErr w:type="spellEnd"/>
      <w:r>
        <w:t xml:space="preserve">, průměr 4 mm, </w:t>
      </w:r>
      <w:r w:rsidR="00926928">
        <w:t>minimální pracovní délka 190 mm, úhel pohledu 1</w:t>
      </w:r>
      <w:r>
        <w:t xml:space="preserve">2°, HD, </w:t>
      </w:r>
      <w:proofErr w:type="spellStart"/>
      <w:r>
        <w:t>sterilizovatelná</w:t>
      </w:r>
      <w:proofErr w:type="spellEnd"/>
      <w:r w:rsidR="00393BBF">
        <w:t>, podpora frekvenčně selektivního barevného zobrazení</w:t>
      </w:r>
    </w:p>
    <w:p w14:paraId="63465D1C" w14:textId="3B3C7318" w:rsidR="00926928" w:rsidRDefault="00926928" w:rsidP="00926928">
      <w:pPr>
        <w:pStyle w:val="Bezmezer"/>
        <w:numPr>
          <w:ilvl w:val="0"/>
          <w:numId w:val="6"/>
        </w:numPr>
        <w:jc w:val="both"/>
      </w:pPr>
      <w:r>
        <w:t xml:space="preserve">Dvouplášťový rotační systém s připojením hadic pro kontinuální proplach, konektory s kohoutem, včetně klasického </w:t>
      </w:r>
      <w:proofErr w:type="spellStart"/>
      <w:r>
        <w:t>obturátoru</w:t>
      </w:r>
      <w:proofErr w:type="spellEnd"/>
      <w:r>
        <w:t>, vnější průměr pláště maximálně 8.5 mm</w:t>
      </w:r>
    </w:p>
    <w:p w14:paraId="2EB02E41" w14:textId="4A4E397C" w:rsidR="00926928" w:rsidRDefault="00926928" w:rsidP="00926928">
      <w:pPr>
        <w:pStyle w:val="Bezmezer"/>
        <w:numPr>
          <w:ilvl w:val="0"/>
          <w:numId w:val="6"/>
        </w:numPr>
        <w:jc w:val="both"/>
      </w:pPr>
      <w:r>
        <w:t>Nástroj umožňující jednoduché sestavování a rozkládání pomocí automatických zámků, řešení bez použití manuálního uzamykání</w:t>
      </w:r>
    </w:p>
    <w:p w14:paraId="360015CD" w14:textId="10168DAA" w:rsidR="00926928" w:rsidRDefault="00926928" w:rsidP="00926928">
      <w:pPr>
        <w:pStyle w:val="Bezmezer"/>
        <w:numPr>
          <w:ilvl w:val="0"/>
          <w:numId w:val="6"/>
        </w:numPr>
        <w:jc w:val="both"/>
      </w:pPr>
      <w:r>
        <w:t>Ochrana proti pulzování operačního pole</w:t>
      </w:r>
    </w:p>
    <w:p w14:paraId="3C512573" w14:textId="1CA3C6A7" w:rsidR="00926928" w:rsidRDefault="00926928" w:rsidP="00926928">
      <w:pPr>
        <w:pStyle w:val="Bezmezer"/>
        <w:numPr>
          <w:ilvl w:val="0"/>
          <w:numId w:val="6"/>
        </w:numPr>
        <w:jc w:val="both"/>
      </w:pPr>
      <w:r>
        <w:t xml:space="preserve">Keramická ochrana distálního konce </w:t>
      </w:r>
      <w:proofErr w:type="spellStart"/>
      <w:r>
        <w:t>resektoskopu</w:t>
      </w:r>
      <w:proofErr w:type="spellEnd"/>
      <w:r>
        <w:t xml:space="preserve"> pro ochranu vůči termálnímu poškození tkáně výhodou</w:t>
      </w:r>
    </w:p>
    <w:p w14:paraId="4C4560EA" w14:textId="6ED52C9C" w:rsidR="00926928" w:rsidRDefault="00926928" w:rsidP="00926928">
      <w:pPr>
        <w:pStyle w:val="Bezmezer"/>
        <w:numPr>
          <w:ilvl w:val="0"/>
          <w:numId w:val="6"/>
        </w:numPr>
        <w:jc w:val="both"/>
      </w:pPr>
      <w:r>
        <w:t xml:space="preserve">Možnost připojení single </w:t>
      </w:r>
      <w:proofErr w:type="spellStart"/>
      <w:r>
        <w:t>flow</w:t>
      </w:r>
      <w:proofErr w:type="spellEnd"/>
      <w:r>
        <w:t xml:space="preserve"> resekce pomocí vnitřního pláště a dodatečného </w:t>
      </w:r>
      <w:proofErr w:type="spellStart"/>
      <w:r>
        <w:t>dvojventilu</w:t>
      </w:r>
      <w:proofErr w:type="spellEnd"/>
    </w:p>
    <w:p w14:paraId="2AABDA00" w14:textId="668851B6" w:rsidR="007F252F" w:rsidRDefault="00926928" w:rsidP="000E48F0">
      <w:pPr>
        <w:pStyle w:val="Bezmezer"/>
        <w:numPr>
          <w:ilvl w:val="0"/>
          <w:numId w:val="6"/>
        </w:numPr>
        <w:jc w:val="both"/>
      </w:pPr>
      <w:r>
        <w:t xml:space="preserve">Možnost připojení resekčních kliček různých velikostí (malá, střední, velká), </w:t>
      </w:r>
      <w:proofErr w:type="spellStart"/>
      <w:r w:rsidR="007B4A58">
        <w:t>vaporizační</w:t>
      </w:r>
      <w:proofErr w:type="spellEnd"/>
      <w:r>
        <w:t xml:space="preserve"> oválné elektrody</w:t>
      </w:r>
      <w:r w:rsidR="00E24245">
        <w:t xml:space="preserve">, </w:t>
      </w:r>
      <w:proofErr w:type="spellStart"/>
      <w:r w:rsidR="00E24245">
        <w:t>vap</w:t>
      </w:r>
      <w:r w:rsidR="007F252F">
        <w:t>orizační</w:t>
      </w:r>
      <w:proofErr w:type="spellEnd"/>
      <w:r w:rsidR="007F252F">
        <w:t xml:space="preserve"> elektrody ve tvaru hříbku, páskové resekční elektrody, jehlové incizní elektrody (šikmé a kolmé) a kuličkové koagulační elektrody</w:t>
      </w:r>
    </w:p>
    <w:p w14:paraId="34BF928D" w14:textId="230B5D12" w:rsidR="000E48F0" w:rsidRDefault="00926928" w:rsidP="00C16D75">
      <w:pPr>
        <w:pStyle w:val="Bezmezer"/>
        <w:numPr>
          <w:ilvl w:val="0"/>
          <w:numId w:val="6"/>
        </w:numPr>
        <w:jc w:val="both"/>
      </w:pPr>
      <w:r>
        <w:t xml:space="preserve">Všechny části nástroje musí být </w:t>
      </w:r>
      <w:proofErr w:type="spellStart"/>
      <w:r>
        <w:t>resterilizovatelné</w:t>
      </w:r>
      <w:proofErr w:type="spellEnd"/>
      <w:r>
        <w:t xml:space="preserve"> v parním sterilizátoru</w:t>
      </w:r>
    </w:p>
    <w:p w14:paraId="52670EA9" w14:textId="77777777" w:rsidR="00C601F7" w:rsidRPr="00EA333B" w:rsidRDefault="00C601F7" w:rsidP="0092692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333B">
        <w:rPr>
          <w:rFonts w:ascii="Times New Roman" w:eastAsia="Calibri" w:hAnsi="Times New Roman" w:cs="Times New Roman"/>
          <w:sz w:val="24"/>
          <w:szCs w:val="24"/>
        </w:rPr>
        <w:t xml:space="preserve">Další příslušenství nutné k uvedení </w:t>
      </w:r>
      <w:r w:rsidR="00ED5EC6">
        <w:rPr>
          <w:rFonts w:ascii="Times New Roman" w:eastAsia="Calibri" w:hAnsi="Times New Roman" w:cs="Times New Roman"/>
          <w:sz w:val="24"/>
          <w:szCs w:val="24"/>
        </w:rPr>
        <w:t>zdravotnického prostředku</w:t>
      </w:r>
      <w:r w:rsidRPr="00EA333B">
        <w:rPr>
          <w:rFonts w:ascii="Times New Roman" w:eastAsia="Calibri" w:hAnsi="Times New Roman" w:cs="Times New Roman"/>
          <w:sz w:val="24"/>
          <w:szCs w:val="24"/>
        </w:rPr>
        <w:t xml:space="preserve"> do provozu a ke splnění účelu použití.</w:t>
      </w:r>
    </w:p>
    <w:p w14:paraId="0D943B03" w14:textId="77777777" w:rsidR="00227D6B" w:rsidRDefault="00227D6B" w:rsidP="00227D6B">
      <w:pPr>
        <w:pStyle w:val="Bezmezer"/>
        <w:ind w:firstLine="0"/>
      </w:pPr>
    </w:p>
    <w:p w14:paraId="09EA47C9" w14:textId="77777777" w:rsidR="0038371E" w:rsidRDefault="0038371E" w:rsidP="00227D6B">
      <w:pPr>
        <w:pStyle w:val="Bezmezer"/>
        <w:ind w:firstLine="0"/>
      </w:pPr>
    </w:p>
    <w:p w14:paraId="4A09C523" w14:textId="77777777" w:rsidR="00D06A4A" w:rsidRPr="00EC704F" w:rsidRDefault="00D06A4A">
      <w:pPr>
        <w:jc w:val="both"/>
        <w:rPr>
          <w:rFonts w:ascii="Times New Roman" w:hAnsi="Times New Roman" w:cs="Times New Roman"/>
        </w:rPr>
      </w:pPr>
    </w:p>
    <w:sectPr w:rsidR="00D06A4A" w:rsidRPr="00EC704F" w:rsidSect="00D3754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464F48" w14:textId="77777777" w:rsidR="00F7148B" w:rsidRDefault="00F7148B" w:rsidP="00755F4E">
      <w:pPr>
        <w:spacing w:after="0" w:line="240" w:lineRule="auto"/>
      </w:pPr>
      <w:r>
        <w:separator/>
      </w:r>
    </w:p>
  </w:endnote>
  <w:endnote w:type="continuationSeparator" w:id="0">
    <w:p w14:paraId="4581EF4A" w14:textId="77777777" w:rsidR="00F7148B" w:rsidRDefault="00F7148B" w:rsidP="00755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4"/>
      </w:rPr>
      <w:id w:val="180011497"/>
      <w:docPartObj>
        <w:docPartGallery w:val="Page Numbers (Bottom of Page)"/>
        <w:docPartUnique/>
      </w:docPartObj>
    </w:sdtPr>
    <w:sdtEndPr/>
    <w:sdtContent>
      <w:p w14:paraId="5FAE0516" w14:textId="1E9065F3" w:rsidR="00755F4E" w:rsidRPr="009F021A" w:rsidRDefault="009F021A">
        <w:pPr>
          <w:pStyle w:val="Zpat"/>
          <w:jc w:val="right"/>
          <w:rPr>
            <w:rFonts w:ascii="Times New Roman" w:hAnsi="Times New Roman" w:cs="Times New Roman"/>
            <w:sz w:val="24"/>
          </w:rPr>
        </w:pPr>
        <w:r w:rsidRPr="009F021A">
          <w:rPr>
            <w:rFonts w:ascii="Times New Roman" w:hAnsi="Times New Roman" w:cs="Times New Roman"/>
            <w:bCs/>
            <w:sz w:val="24"/>
          </w:rPr>
          <w:fldChar w:fldCharType="begin"/>
        </w:r>
        <w:r w:rsidRPr="009F021A">
          <w:rPr>
            <w:rFonts w:ascii="Times New Roman" w:hAnsi="Times New Roman" w:cs="Times New Roman"/>
            <w:bCs/>
            <w:sz w:val="24"/>
          </w:rPr>
          <w:instrText>PAGE  \* Arabic  \* MERGEFORMAT</w:instrText>
        </w:r>
        <w:r w:rsidRPr="009F021A">
          <w:rPr>
            <w:rFonts w:ascii="Times New Roman" w:hAnsi="Times New Roman" w:cs="Times New Roman"/>
            <w:bCs/>
            <w:sz w:val="24"/>
          </w:rPr>
          <w:fldChar w:fldCharType="separate"/>
        </w:r>
        <w:r w:rsidR="00F408BF">
          <w:rPr>
            <w:rFonts w:ascii="Times New Roman" w:hAnsi="Times New Roman" w:cs="Times New Roman"/>
            <w:bCs/>
            <w:noProof/>
            <w:sz w:val="24"/>
          </w:rPr>
          <w:t>3</w:t>
        </w:r>
        <w:r w:rsidRPr="009F021A">
          <w:rPr>
            <w:rFonts w:ascii="Times New Roman" w:hAnsi="Times New Roman" w:cs="Times New Roman"/>
            <w:bCs/>
            <w:sz w:val="24"/>
          </w:rPr>
          <w:fldChar w:fldCharType="end"/>
        </w:r>
        <w:r w:rsidR="009D2B4A">
          <w:rPr>
            <w:rFonts w:ascii="Times New Roman" w:hAnsi="Times New Roman" w:cs="Times New Roman"/>
            <w:bCs/>
            <w:sz w:val="24"/>
          </w:rPr>
          <w:t>/3</w:t>
        </w:r>
      </w:p>
    </w:sdtContent>
  </w:sdt>
  <w:p w14:paraId="441F8F25" w14:textId="77777777" w:rsidR="00755F4E" w:rsidRDefault="00755F4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781B95" w14:textId="77777777" w:rsidR="00F7148B" w:rsidRDefault="00F7148B" w:rsidP="00755F4E">
      <w:pPr>
        <w:spacing w:after="0" w:line="240" w:lineRule="auto"/>
      </w:pPr>
      <w:r>
        <w:separator/>
      </w:r>
    </w:p>
  </w:footnote>
  <w:footnote w:type="continuationSeparator" w:id="0">
    <w:p w14:paraId="1D0BC5F5" w14:textId="77777777" w:rsidR="00F7148B" w:rsidRDefault="00F7148B" w:rsidP="00755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695748" w14:textId="0FBB4534" w:rsidR="009D2B4A" w:rsidRDefault="009D2B4A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1E5A8E3F" wp14:editId="36866DA4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5229" cy="10686638"/>
          <wp:effectExtent l="0" t="0" r="8255" b="635"/>
          <wp:wrapNone/>
          <wp:docPr id="1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 descr="dopisni_papir4_100cmy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5229" cy="106866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B56E3"/>
    <w:multiLevelType w:val="hybridMultilevel"/>
    <w:tmpl w:val="F85C6E8A"/>
    <w:lvl w:ilvl="0" w:tplc="3BB4DF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A48C0"/>
    <w:multiLevelType w:val="hybridMultilevel"/>
    <w:tmpl w:val="4C12D2D2"/>
    <w:lvl w:ilvl="0" w:tplc="78F265E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F4070A"/>
    <w:multiLevelType w:val="hybridMultilevel"/>
    <w:tmpl w:val="EFAC5C2E"/>
    <w:lvl w:ilvl="0" w:tplc="3BB4DF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97919"/>
    <w:multiLevelType w:val="multilevel"/>
    <w:tmpl w:val="EE0E3B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DB66D2C"/>
    <w:multiLevelType w:val="hybridMultilevel"/>
    <w:tmpl w:val="11A2C492"/>
    <w:lvl w:ilvl="0" w:tplc="3BB4DF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550098D"/>
    <w:multiLevelType w:val="hybridMultilevel"/>
    <w:tmpl w:val="0B88D550"/>
    <w:lvl w:ilvl="0" w:tplc="3BB4DF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517650"/>
    <w:multiLevelType w:val="hybridMultilevel"/>
    <w:tmpl w:val="1B18EA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504F7A"/>
    <w:multiLevelType w:val="hybridMultilevel"/>
    <w:tmpl w:val="AE1A9BC4"/>
    <w:lvl w:ilvl="0" w:tplc="75DE2B98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7E0B51BB"/>
    <w:multiLevelType w:val="hybridMultilevel"/>
    <w:tmpl w:val="CFD24364"/>
    <w:lvl w:ilvl="0" w:tplc="3BB4DF16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4"/>
  </w:num>
  <w:num w:numId="5">
    <w:abstractNumId w:val="2"/>
  </w:num>
  <w:num w:numId="6">
    <w:abstractNumId w:val="5"/>
  </w:num>
  <w:num w:numId="7">
    <w:abstractNumId w:val="3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3235"/>
    <w:rsid w:val="00013235"/>
    <w:rsid w:val="00091E4B"/>
    <w:rsid w:val="000942F3"/>
    <w:rsid w:val="000C0CD9"/>
    <w:rsid w:val="000E2900"/>
    <w:rsid w:val="000E48F0"/>
    <w:rsid w:val="00173072"/>
    <w:rsid w:val="001A1AFB"/>
    <w:rsid w:val="00226FF9"/>
    <w:rsid w:val="00227D6B"/>
    <w:rsid w:val="002730F0"/>
    <w:rsid w:val="002A465F"/>
    <w:rsid w:val="002C400E"/>
    <w:rsid w:val="002F72A6"/>
    <w:rsid w:val="00301382"/>
    <w:rsid w:val="00331CDD"/>
    <w:rsid w:val="0038371E"/>
    <w:rsid w:val="00393BBF"/>
    <w:rsid w:val="00394D92"/>
    <w:rsid w:val="003B3263"/>
    <w:rsid w:val="00444AEC"/>
    <w:rsid w:val="00457D68"/>
    <w:rsid w:val="0046035F"/>
    <w:rsid w:val="004631B7"/>
    <w:rsid w:val="004B7B18"/>
    <w:rsid w:val="00523D37"/>
    <w:rsid w:val="00583B33"/>
    <w:rsid w:val="005847AB"/>
    <w:rsid w:val="00592789"/>
    <w:rsid w:val="005966E8"/>
    <w:rsid w:val="005C43E6"/>
    <w:rsid w:val="005F1D16"/>
    <w:rsid w:val="005F6B5C"/>
    <w:rsid w:val="00652C04"/>
    <w:rsid w:val="00656C78"/>
    <w:rsid w:val="00681CD9"/>
    <w:rsid w:val="006979E6"/>
    <w:rsid w:val="007072F9"/>
    <w:rsid w:val="00755F4E"/>
    <w:rsid w:val="00762D0D"/>
    <w:rsid w:val="007750B7"/>
    <w:rsid w:val="007B4A58"/>
    <w:rsid w:val="007B6CC6"/>
    <w:rsid w:val="007F252F"/>
    <w:rsid w:val="00864753"/>
    <w:rsid w:val="008833C6"/>
    <w:rsid w:val="008D1FB6"/>
    <w:rsid w:val="008D231A"/>
    <w:rsid w:val="008D68A3"/>
    <w:rsid w:val="008E6263"/>
    <w:rsid w:val="008E663C"/>
    <w:rsid w:val="009117C9"/>
    <w:rsid w:val="00926928"/>
    <w:rsid w:val="009554E5"/>
    <w:rsid w:val="00957507"/>
    <w:rsid w:val="00992BA6"/>
    <w:rsid w:val="009B1C20"/>
    <w:rsid w:val="009D2B4A"/>
    <w:rsid w:val="009F021A"/>
    <w:rsid w:val="00A21738"/>
    <w:rsid w:val="00A60E81"/>
    <w:rsid w:val="00AD2463"/>
    <w:rsid w:val="00B568E9"/>
    <w:rsid w:val="00B93108"/>
    <w:rsid w:val="00B967F2"/>
    <w:rsid w:val="00BA7B2A"/>
    <w:rsid w:val="00BE1AC0"/>
    <w:rsid w:val="00C16D75"/>
    <w:rsid w:val="00C326C7"/>
    <w:rsid w:val="00C601F7"/>
    <w:rsid w:val="00C9669C"/>
    <w:rsid w:val="00CB4E18"/>
    <w:rsid w:val="00CB6F13"/>
    <w:rsid w:val="00CC7B26"/>
    <w:rsid w:val="00CD4F32"/>
    <w:rsid w:val="00D06A4A"/>
    <w:rsid w:val="00D30A18"/>
    <w:rsid w:val="00D3754F"/>
    <w:rsid w:val="00D510E0"/>
    <w:rsid w:val="00DD5771"/>
    <w:rsid w:val="00E24245"/>
    <w:rsid w:val="00E678E5"/>
    <w:rsid w:val="00EA23E8"/>
    <w:rsid w:val="00EA4C63"/>
    <w:rsid w:val="00EA5CF7"/>
    <w:rsid w:val="00EB2306"/>
    <w:rsid w:val="00EC704F"/>
    <w:rsid w:val="00ED5EC6"/>
    <w:rsid w:val="00F1216E"/>
    <w:rsid w:val="00F1238A"/>
    <w:rsid w:val="00F408BF"/>
    <w:rsid w:val="00F7148B"/>
    <w:rsid w:val="00F81655"/>
    <w:rsid w:val="00FC70CB"/>
    <w:rsid w:val="00FE7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772E3"/>
  <w15:docId w15:val="{A9EDEAB4-6327-4DC4-9B3A-02BEDA5F8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Bezmezer"/>
    <w:link w:val="Nadpis1Char"/>
    <w:uiPriority w:val="9"/>
    <w:qFormat/>
    <w:rsid w:val="005F6B5C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b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F6B5C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b/>
      <w:sz w:val="28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F6B5C"/>
    <w:rPr>
      <w:rFonts w:ascii="Times New Roman" w:eastAsiaTheme="majorEastAsia" w:hAnsi="Times New Roman" w:cstheme="majorBidi"/>
      <w:b/>
      <w:sz w:val="32"/>
      <w:szCs w:val="32"/>
    </w:rPr>
  </w:style>
  <w:style w:type="paragraph" w:styleId="Bezmezer">
    <w:name w:val="No Spacing"/>
    <w:uiPriority w:val="1"/>
    <w:qFormat/>
    <w:rsid w:val="005F6B5C"/>
    <w:pPr>
      <w:spacing w:after="0" w:line="240" w:lineRule="auto"/>
      <w:ind w:firstLine="709"/>
    </w:pPr>
    <w:rPr>
      <w:rFonts w:ascii="Times New Roman" w:hAnsi="Times New Roman"/>
      <w:sz w:val="24"/>
    </w:rPr>
  </w:style>
  <w:style w:type="character" w:customStyle="1" w:styleId="Nadpis2Char">
    <w:name w:val="Nadpis 2 Char"/>
    <w:basedOn w:val="Standardnpsmoodstavce"/>
    <w:link w:val="Nadpis2"/>
    <w:uiPriority w:val="9"/>
    <w:rsid w:val="005F6B5C"/>
    <w:rPr>
      <w:rFonts w:ascii="Times New Roman" w:eastAsiaTheme="majorEastAsia" w:hAnsi="Times New Roman" w:cstheme="majorBidi"/>
      <w:b/>
      <w:sz w:val="28"/>
      <w:szCs w:val="26"/>
    </w:rPr>
  </w:style>
  <w:style w:type="paragraph" w:styleId="Odstavecseseznamem">
    <w:name w:val="List Paragraph"/>
    <w:basedOn w:val="Normln"/>
    <w:uiPriority w:val="34"/>
    <w:qFormat/>
    <w:rsid w:val="00F1238A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59278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9278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9278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9278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92789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927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2789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755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5F4E"/>
  </w:style>
  <w:style w:type="paragraph" w:styleId="Zpat">
    <w:name w:val="footer"/>
    <w:basedOn w:val="Normln"/>
    <w:link w:val="ZpatChar"/>
    <w:uiPriority w:val="99"/>
    <w:unhideWhenUsed/>
    <w:rsid w:val="00755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55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17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749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Ševčíková Klára</dc:creator>
  <cp:lastModifiedBy>Sedlák Marek</cp:lastModifiedBy>
  <cp:revision>7</cp:revision>
  <cp:lastPrinted>2020-06-09T07:41:00Z</cp:lastPrinted>
  <dcterms:created xsi:type="dcterms:W3CDTF">2020-07-17T04:58:00Z</dcterms:created>
  <dcterms:modified xsi:type="dcterms:W3CDTF">2020-08-31T11:42:00Z</dcterms:modified>
</cp:coreProperties>
</file>