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4D7F93" w:rsidP="00102C6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Ultrazvukový přístroj</w:t>
      </w:r>
    </w:p>
    <w:p w:rsidR="000623A7" w:rsidRPr="00437FB8" w:rsidRDefault="000623A7" w:rsidP="00233988">
      <w:pPr>
        <w:jc w:val="both"/>
        <w:rPr>
          <w:highlight w:val="cyan"/>
        </w:rPr>
      </w:pPr>
    </w:p>
    <w:p w:rsidR="000623A7" w:rsidRPr="00437FB8" w:rsidRDefault="000623A7" w:rsidP="00233988">
      <w:pPr>
        <w:jc w:val="both"/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4D7F93" w:rsidP="00233988">
      <w:pPr>
        <w:jc w:val="both"/>
      </w:pPr>
      <w:r>
        <w:t xml:space="preserve">Ultrazvukový přístroj </w:t>
      </w:r>
      <w:r w:rsidR="00697911">
        <w:t xml:space="preserve">pro </w:t>
      </w:r>
      <w:r w:rsidR="00C7413B">
        <w:t xml:space="preserve">Radiodiagnostické </w:t>
      </w:r>
      <w:r w:rsidRPr="004D7F93">
        <w:t>oddělení N</w:t>
      </w:r>
      <w:r w:rsidR="00697911" w:rsidRPr="004D7F93">
        <w:t>emocnice</w:t>
      </w:r>
      <w:r w:rsidRPr="004D7F93">
        <w:t xml:space="preserve"> </w:t>
      </w:r>
      <w:r w:rsidR="00C7413B">
        <w:t>Děčín</w:t>
      </w:r>
      <w:r w:rsidR="00697911">
        <w:t>, o.z. Krajské zdravotní, a.s.</w:t>
      </w:r>
      <w:r w:rsidR="003B695D">
        <w:t xml:space="preserve"> </w:t>
      </w:r>
      <w:r w:rsidRPr="004D7F93">
        <w:t>Ultrazvukový p</w:t>
      </w:r>
      <w:r w:rsidR="00C7413B">
        <w:t>řístroj s SW a HW vybavený pro radiodiagnostické</w:t>
      </w:r>
      <w:r w:rsidRPr="004D7F93">
        <w:t xml:space="preserve"> vyšetřovací postupy </w:t>
      </w:r>
      <w:r w:rsidR="00C7413B">
        <w:t>všech věkových kategorií</w:t>
      </w:r>
      <w:r w:rsidRPr="004D7F93">
        <w:t xml:space="preserve">. Umožňující ultrazvukové vyšetření se zobrazením 2D a dopplerovské zobrazování cév s možností kalkulací a reportů a umožňující </w:t>
      </w:r>
      <w:r w:rsidR="00102C6C">
        <w:t>radiodiagnostické</w:t>
      </w:r>
      <w:r w:rsidRPr="004D7F93">
        <w:t xml:space="preserve"> vyšetření. </w:t>
      </w:r>
      <w:r w:rsidR="0064362C" w:rsidRPr="004D7F93">
        <w:t xml:space="preserve">UZ přístroj musí umožňovat </w:t>
      </w:r>
      <w:r w:rsidR="0064362C">
        <w:t>připojení endosonografického přístroje tak, aby umožňoval vyšetřovací modalitu endosonografie.</w:t>
      </w:r>
      <w:r w:rsidRPr="004D7F93">
        <w:t>UZ přístroj musí umožňovat připojení sond s více než jednou řadou krystalů.</w:t>
      </w:r>
    </w:p>
    <w:p w:rsidR="004E65DA" w:rsidRDefault="004E65DA" w:rsidP="00233988">
      <w:pPr>
        <w:jc w:val="both"/>
        <w:rPr>
          <w:highlight w:val="yellow"/>
        </w:rPr>
      </w:pPr>
    </w:p>
    <w:p w:rsidR="00F94489" w:rsidRPr="007A2980" w:rsidRDefault="00F94489" w:rsidP="00233988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4D7F93" w:rsidP="00233988">
      <w:pPr>
        <w:pStyle w:val="Odstavecseseznamem"/>
        <w:numPr>
          <w:ilvl w:val="0"/>
          <w:numId w:val="2"/>
        </w:numPr>
        <w:tabs>
          <w:tab w:val="left" w:leader="dot" w:pos="1985"/>
        </w:tabs>
        <w:jc w:val="both"/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</w:t>
      </w:r>
      <w:r w:rsidR="00C7413B">
        <w:rPr>
          <w:sz w:val="24"/>
        </w:rPr>
        <w:t>ový přístroj (Nemocnice Děčín</w:t>
      </w:r>
      <w:r>
        <w:rPr>
          <w:sz w:val="24"/>
        </w:rPr>
        <w:t xml:space="preserve">, </w:t>
      </w:r>
      <w:r w:rsidR="00C7413B">
        <w:rPr>
          <w:sz w:val="24"/>
        </w:rPr>
        <w:t>Radiodiagnostické</w:t>
      </w:r>
      <w:r>
        <w:rPr>
          <w:sz w:val="24"/>
        </w:rPr>
        <w:t xml:space="preserve"> oddělení)</w:t>
      </w:r>
    </w:p>
    <w:p w:rsidR="000623A7" w:rsidRPr="007A2980" w:rsidRDefault="000623A7" w:rsidP="00233988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4D7F93" w:rsidP="00233988">
      <w:pPr>
        <w:spacing w:after="0"/>
        <w:jc w:val="both"/>
        <w:rPr>
          <w:b/>
          <w:sz w:val="24"/>
        </w:rPr>
      </w:pPr>
      <w:r>
        <w:rPr>
          <w:b/>
          <w:sz w:val="24"/>
        </w:rPr>
        <w:t>Ultrazvukový přístroj</w:t>
      </w:r>
    </w:p>
    <w:p w:rsidR="004D7F93" w:rsidRDefault="00B8585C" w:rsidP="00233988">
      <w:pPr>
        <w:pStyle w:val="Odstavecseseznamem"/>
        <w:numPr>
          <w:ilvl w:val="0"/>
          <w:numId w:val="1"/>
        </w:numPr>
        <w:jc w:val="both"/>
      </w:pPr>
      <w:r>
        <w:t>U</w:t>
      </w:r>
      <w:r w:rsidR="004D7F93">
        <w:t>ltrazvuk nejvyšší třídy, s dotykovou obrazovkou pro orgánovou či jinou předvolbu, vybavený sondami umožňující 2D zobrazení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Plně digitální mobilní přístroj</w:t>
      </w:r>
    </w:p>
    <w:p w:rsidR="00593BD4" w:rsidRDefault="00593BD4" w:rsidP="00233988">
      <w:pPr>
        <w:pStyle w:val="Odstavecseseznamem"/>
        <w:numPr>
          <w:ilvl w:val="0"/>
          <w:numId w:val="1"/>
        </w:numPr>
        <w:jc w:val="both"/>
      </w:pPr>
      <w:r>
        <w:t>Frekvenční rozsah přístroje minimálně 1 – 2</w:t>
      </w:r>
      <w:r w:rsidR="0064362C">
        <w:t>2</w:t>
      </w:r>
      <w:r>
        <w:t xml:space="preserve"> MHz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Plochý barevný</w:t>
      </w:r>
      <w:r w:rsidR="0064362C">
        <w:t xml:space="preserve"> OLED</w:t>
      </w:r>
      <w:r>
        <w:t xml:space="preserve"> monitor minimálně </w:t>
      </w:r>
      <w:r w:rsidR="00593BD4">
        <w:t>2</w:t>
      </w:r>
      <w:r w:rsidR="0064362C">
        <w:t>2</w:t>
      </w:r>
      <w:r>
        <w:t>" s</w:t>
      </w:r>
      <w:r w:rsidR="00593BD4">
        <w:t xml:space="preserve">  rozlišením minimálně </w:t>
      </w:r>
      <w:r w:rsidR="0064362C">
        <w:t xml:space="preserve">1600 </w:t>
      </w:r>
      <w:r w:rsidR="00593BD4">
        <w:t xml:space="preserve">x </w:t>
      </w:r>
      <w:r w:rsidR="0064362C">
        <w:t>900</w:t>
      </w:r>
      <w:r>
        <w:t>, na rameni</w:t>
      </w:r>
      <w:r w:rsidR="00593BD4">
        <w:t>, polohovatelný ve třech rovinách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Ovládací panel výškově a stranově polohovatelný</w:t>
      </w:r>
      <w:r w:rsidR="00046FDA">
        <w:t xml:space="preserve"> 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Přehledný dotykový LCD displej pro úpravu zobrazení a pro měření,</w:t>
      </w:r>
      <w:r w:rsidR="00046FDA">
        <w:t xml:space="preserve"> s úhlopříčkou</w:t>
      </w:r>
      <w:r w:rsidR="00593BD4">
        <w:t xml:space="preserve"> minimálně 1</w:t>
      </w:r>
      <w:r w:rsidR="0064362C">
        <w:t>0,4</w:t>
      </w:r>
      <w:r>
        <w:t>“, s nastavením jasu displeje</w:t>
      </w:r>
    </w:p>
    <w:p w:rsidR="00233988" w:rsidRDefault="00233988" w:rsidP="00233988">
      <w:pPr>
        <w:pStyle w:val="Odstavecseseznamem"/>
        <w:numPr>
          <w:ilvl w:val="0"/>
          <w:numId w:val="1"/>
        </w:numPr>
        <w:jc w:val="both"/>
      </w:pPr>
      <w:r>
        <w:t>Nastavení TGC na dotykové obrazovce</w:t>
      </w:r>
      <w:r w:rsidR="00375F49">
        <w:t xml:space="preserve"> a současně posuvnými tlačítky na ovládacím panelu</w:t>
      </w:r>
    </w:p>
    <w:p w:rsidR="00593BD4" w:rsidRDefault="00593BD4" w:rsidP="00233988">
      <w:pPr>
        <w:pStyle w:val="Odstavecseseznamem"/>
        <w:numPr>
          <w:ilvl w:val="0"/>
          <w:numId w:val="1"/>
        </w:numPr>
        <w:jc w:val="both"/>
      </w:pPr>
      <w:r>
        <w:t>Hmotnost celého systému maximálně 1</w:t>
      </w:r>
      <w:r w:rsidR="0064362C">
        <w:t>5</w:t>
      </w:r>
      <w:r>
        <w:t>0 kg</w:t>
      </w:r>
    </w:p>
    <w:p w:rsidR="00593BD4" w:rsidRDefault="00593BD4" w:rsidP="00233988">
      <w:pPr>
        <w:pStyle w:val="Odstavecseseznamem"/>
        <w:numPr>
          <w:ilvl w:val="0"/>
          <w:numId w:val="1"/>
        </w:numPr>
        <w:jc w:val="both"/>
      </w:pPr>
      <w:r>
        <w:t>Šířka systému maximálně 6</w:t>
      </w:r>
      <w:r w:rsidR="0064362C">
        <w:t>0</w:t>
      </w:r>
      <w:r>
        <w:t xml:space="preserve"> cm</w:t>
      </w:r>
    </w:p>
    <w:p w:rsidR="004D7F93" w:rsidRDefault="00593BD4" w:rsidP="00233988">
      <w:pPr>
        <w:pStyle w:val="Odstavecseseznamem"/>
        <w:numPr>
          <w:ilvl w:val="0"/>
          <w:numId w:val="1"/>
        </w:numPr>
        <w:jc w:val="both"/>
      </w:pPr>
      <w:r>
        <w:t>Aktivní p</w:t>
      </w:r>
      <w:r w:rsidR="004D7F93">
        <w:t>orty pro připojení minimálně 4 sond</w:t>
      </w:r>
    </w:p>
    <w:p w:rsidR="004D7F93" w:rsidRDefault="00593BD4" w:rsidP="00233988">
      <w:pPr>
        <w:pStyle w:val="Odstavecseseznamem"/>
        <w:numPr>
          <w:ilvl w:val="0"/>
          <w:numId w:val="1"/>
        </w:numPr>
        <w:jc w:val="both"/>
      </w:pPr>
      <w:r>
        <w:t>Vysouvatelná mechanická klávesnice v ovládacím panelu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Aplikační software vaskulární, radiologický, neurovaskulární</w:t>
      </w:r>
    </w:p>
    <w:p w:rsidR="000D084F" w:rsidRDefault="004D7F93" w:rsidP="00233988">
      <w:pPr>
        <w:pStyle w:val="Odstavecseseznamem"/>
        <w:numPr>
          <w:ilvl w:val="0"/>
          <w:numId w:val="1"/>
        </w:numPr>
        <w:jc w:val="both"/>
      </w:pPr>
      <w:r>
        <w:t>HDD musí umožňovat archivaci snímků</w:t>
      </w:r>
      <w:r w:rsidR="000D084F">
        <w:t>, smyček o kapacitě minimálně 1 T</w:t>
      </w:r>
      <w:r>
        <w:t>B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Archivace na USB, CD, DVD, PACS</w:t>
      </w:r>
    </w:p>
    <w:p w:rsidR="000D084F" w:rsidRDefault="000D084F" w:rsidP="00233988">
      <w:pPr>
        <w:pStyle w:val="Odstavecseseznamem"/>
        <w:numPr>
          <w:ilvl w:val="0"/>
          <w:numId w:val="1"/>
        </w:numPr>
        <w:jc w:val="both"/>
      </w:pPr>
      <w:r>
        <w:t xml:space="preserve">Minimálně </w:t>
      </w:r>
      <w:r w:rsidR="0064362C">
        <w:t>1</w:t>
      </w:r>
      <w:r>
        <w:t>x USB 3.0</w:t>
      </w:r>
      <w:r w:rsidR="0064362C">
        <w:t xml:space="preserve"> a 3x USB 2.0</w:t>
      </w:r>
      <w:r>
        <w:t xml:space="preserve"> vstupy pro připojení externích záznamových zařízení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Integrovaná CD/DVD mechanika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Archivace ve formátech JPEG, DICOM 3, AVI, TIFF</w:t>
      </w:r>
      <w:r w:rsidR="00FB5793">
        <w:t>, RAW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Komunikační nástroje: DICOM Store, Print, Worklist</w:t>
      </w:r>
    </w:p>
    <w:p w:rsidR="00046FDA" w:rsidRDefault="00046FDA" w:rsidP="00233988">
      <w:pPr>
        <w:pStyle w:val="Odstavecseseznamem"/>
        <w:numPr>
          <w:ilvl w:val="0"/>
          <w:numId w:val="1"/>
        </w:numPr>
        <w:jc w:val="both"/>
      </w:pPr>
      <w:r>
        <w:t>Standby mód</w:t>
      </w:r>
    </w:p>
    <w:p w:rsidR="000D084F" w:rsidRDefault="000D084F" w:rsidP="00233988">
      <w:pPr>
        <w:pStyle w:val="Odstavecseseznamem"/>
        <w:numPr>
          <w:ilvl w:val="0"/>
          <w:numId w:val="1"/>
        </w:numPr>
        <w:jc w:val="both"/>
      </w:pPr>
      <w:r>
        <w:t xml:space="preserve">Start přístroje (studený start) do maximálně </w:t>
      </w:r>
      <w:r w:rsidR="0064362C">
        <w:t xml:space="preserve">90 </w:t>
      </w:r>
      <w:r>
        <w:t>vteřin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lastRenderedPageBreak/>
        <w:t>Archivace dat, správa pacientských dat a archivace obrázků a smyček přístrojem – systém musí archivovat všechna provedená vyšetření v digitálním formátu na harddisk a, 2 USB porty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SW pro archivaci a správu pacientských dat na ultrazvukovém přístroji musí být součástí dodávky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Možnost přímého tisku obrázků a reportů na PC tiskárně</w:t>
      </w:r>
    </w:p>
    <w:p w:rsidR="00FB5793" w:rsidRDefault="00FB5793" w:rsidP="00233988">
      <w:pPr>
        <w:pStyle w:val="Odstavecseseznamem"/>
        <w:numPr>
          <w:ilvl w:val="0"/>
          <w:numId w:val="1"/>
        </w:numPr>
        <w:jc w:val="both"/>
      </w:pPr>
      <w:r>
        <w:t>Černobílá tiskárna s digitálním vstupem</w:t>
      </w:r>
    </w:p>
    <w:p w:rsidR="0064362C" w:rsidRDefault="0064362C" w:rsidP="0064362C">
      <w:pPr>
        <w:pStyle w:val="Odstavecseseznamem"/>
        <w:numPr>
          <w:ilvl w:val="0"/>
          <w:numId w:val="1"/>
        </w:numPr>
        <w:jc w:val="both"/>
      </w:pPr>
      <w:r w:rsidRPr="0064362C">
        <w:t>UZ přístroj musí umožňovat připojení endosonografického přístroje</w:t>
      </w:r>
      <w:r>
        <w:t xml:space="preserve"> (výrobce Olympus)</w:t>
      </w:r>
      <w:r w:rsidRPr="0064362C">
        <w:t xml:space="preserve"> tak, aby umožňoval vyšetřovací modalitu endosonografie</w:t>
      </w:r>
    </w:p>
    <w:p w:rsidR="004D7F93" w:rsidRPr="004D7F93" w:rsidRDefault="004D7F93" w:rsidP="00233988">
      <w:pPr>
        <w:ind w:left="360"/>
        <w:jc w:val="both"/>
        <w:rPr>
          <w:b/>
        </w:rPr>
      </w:pPr>
      <w:r w:rsidRPr="004D7F93">
        <w:rPr>
          <w:b/>
        </w:rPr>
        <w:t>Požadovaná zobrazení:</w:t>
      </w:r>
    </w:p>
    <w:p w:rsidR="00593BD4" w:rsidRDefault="004D7F93" w:rsidP="00233988">
      <w:pPr>
        <w:pStyle w:val="Odstavecseseznamem"/>
        <w:numPr>
          <w:ilvl w:val="0"/>
          <w:numId w:val="1"/>
        </w:numPr>
        <w:jc w:val="both"/>
      </w:pPr>
      <w:r>
        <w:t>Širokopásmové</w:t>
      </w:r>
      <w:r w:rsidR="00593BD4">
        <w:t xml:space="preserve"> zpracování signálu pro 2D mód</w:t>
      </w:r>
    </w:p>
    <w:p w:rsidR="004D7F93" w:rsidRDefault="00593BD4" w:rsidP="00233988">
      <w:pPr>
        <w:pStyle w:val="Odstavecseseznamem"/>
        <w:numPr>
          <w:ilvl w:val="0"/>
          <w:numId w:val="1"/>
        </w:numPr>
        <w:jc w:val="both"/>
      </w:pPr>
      <w:r>
        <w:t>V</w:t>
      </w:r>
      <w:r w:rsidR="004D7F93">
        <w:t>yšší harmonické zobrazení na všech sondách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Duplexní i triplexní zobrazení v závislosti na sondě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Uspořádání 2D obrazu a dopplerovského spek</w:t>
      </w:r>
      <w:r w:rsidR="00593BD4">
        <w:t xml:space="preserve"> </w:t>
      </w:r>
      <w:r>
        <w:t>tra na monitoru nad sebou</w:t>
      </w:r>
    </w:p>
    <w:p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 xml:space="preserve">Hloubka zobrazení na konvexní sondě musí být minimálně </w:t>
      </w:r>
      <w:r w:rsidR="0064362C">
        <w:t>4</w:t>
      </w:r>
      <w:r>
        <w:t>0 cm</w:t>
      </w:r>
    </w:p>
    <w:p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>Duální zobrazení B módu a CFM v reálném čase</w:t>
      </w:r>
    </w:p>
    <w:p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>Duplexní i triplexní zobrazení v reálném čase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B-mód na základních i harmonických frekvencích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Anatomický M-mód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Barevný M-mód</w:t>
      </w:r>
    </w:p>
    <w:p w:rsidR="004D7F93" w:rsidRDefault="00C218D0" w:rsidP="00233988">
      <w:pPr>
        <w:pStyle w:val="Odstavecseseznamem"/>
        <w:numPr>
          <w:ilvl w:val="0"/>
          <w:numId w:val="1"/>
        </w:numPr>
        <w:jc w:val="both"/>
      </w:pPr>
      <w:r>
        <w:t>Barevné doplerovské zobrazení včetně energie krevního toku (Power Doppler a Angio Doppler)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Pulzní Doppler – na lineární sondě s možností steeringu v</w:t>
      </w:r>
      <w:r w:rsidR="00593BD4">
        <w:t xml:space="preserve"> několika stupních (minimálně v rozsahu -3</w:t>
      </w:r>
      <w:r>
        <w:t>0°</w:t>
      </w:r>
      <w:r w:rsidR="00593BD4">
        <w:t xml:space="preserve"> až +30°</w:t>
      </w:r>
      <w:r>
        <w:t>)</w:t>
      </w:r>
    </w:p>
    <w:p w:rsidR="004D7F93" w:rsidRDefault="00046FDA" w:rsidP="00233988">
      <w:pPr>
        <w:pStyle w:val="Odstavecseseznamem"/>
        <w:numPr>
          <w:ilvl w:val="0"/>
          <w:numId w:val="1"/>
        </w:numPr>
        <w:jc w:val="both"/>
      </w:pPr>
      <w:r>
        <w:t>D</w:t>
      </w:r>
      <w:r w:rsidR="004D7F93">
        <w:t>oppler včetně HPRF módu, možnost automatického nastavení úhlové korekce</w:t>
      </w:r>
      <w:r w:rsidR="004D7F93">
        <w:tab/>
      </w:r>
    </w:p>
    <w:p w:rsidR="004D7F93" w:rsidRDefault="00046FDA" w:rsidP="00233988">
      <w:pPr>
        <w:pStyle w:val="Odstavecseseznamem"/>
        <w:numPr>
          <w:ilvl w:val="0"/>
          <w:numId w:val="1"/>
        </w:numPr>
        <w:jc w:val="both"/>
      </w:pPr>
      <w:r>
        <w:t>T</w:t>
      </w:r>
      <w:r w:rsidR="004D7F93">
        <w:t>rapezoidní zobrazení na linerání sondě</w:t>
      </w:r>
    </w:p>
    <w:p w:rsidR="00C218D0" w:rsidRDefault="00C218D0" w:rsidP="00233988">
      <w:pPr>
        <w:pStyle w:val="Odstavecseseznamem"/>
        <w:numPr>
          <w:ilvl w:val="0"/>
          <w:numId w:val="1"/>
        </w:numPr>
        <w:jc w:val="both"/>
      </w:pPr>
      <w:r>
        <w:t>Kompaudní zobrazení na všech sondách aktivní i v harmonickém režimu, duplexní i triplexním dopplerovském režimu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Automatická optimalizace obrazu jedním tlačítkem i pro dopplerovské parametry</w:t>
      </w:r>
    </w:p>
    <w:p w:rsidR="004D7F93" w:rsidRPr="000E031E" w:rsidRDefault="004D7F93" w:rsidP="00233988">
      <w:pPr>
        <w:pStyle w:val="Odstavecseseznamem"/>
        <w:numPr>
          <w:ilvl w:val="0"/>
          <w:numId w:val="1"/>
        </w:numPr>
        <w:jc w:val="both"/>
      </w:pPr>
      <w:r w:rsidRPr="000E031E">
        <w:t>Další způsob vysoce přesného barevného dopplerovského znázornění prokrvení tkáně a orgánů zejména pro extrémně pomalé a slabé toky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Zobrazení při použití kontrastní látky (zobrazení pomocí fázové inverze, pulzní inverze, aplitudové modulace nebo jiné technologie)</w:t>
      </w:r>
      <w:r w:rsidR="00C218D0">
        <w:t xml:space="preserve"> </w:t>
      </w:r>
      <w:r w:rsidR="00C218D0" w:rsidRPr="00C218D0">
        <w:t>včetně stabilizace obrazu perfúze ve sledované oblasti (barevné kódování nástupu kontrastní látky/prokrvení v čase)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Možnost volby barevné mapy při zobrazení krevních toků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Redukce spekclí s možností nastavení několika úrovní</w:t>
      </w:r>
    </w:p>
    <w:p w:rsidR="000D084F" w:rsidRDefault="000D084F" w:rsidP="00233988">
      <w:pPr>
        <w:pStyle w:val="Odstavecseseznamem"/>
        <w:numPr>
          <w:ilvl w:val="0"/>
          <w:numId w:val="1"/>
        </w:numPr>
        <w:jc w:val="both"/>
      </w:pPr>
      <w:r>
        <w:t xml:space="preserve">Uspořádání B módu a Dopplerovského zobrazení vedle sebe a nad sebou </w:t>
      </w:r>
    </w:p>
    <w:p w:rsidR="00FB5793" w:rsidRDefault="00FB5793" w:rsidP="00233988">
      <w:pPr>
        <w:pStyle w:val="Odstavecseseznamem"/>
        <w:numPr>
          <w:ilvl w:val="0"/>
          <w:numId w:val="1"/>
        </w:numPr>
        <w:jc w:val="both"/>
      </w:pPr>
      <w:r>
        <w:t>Modul pro zobrazení a hodnocení elasticity vyšetřované oblasti metodou Shearwave elastografie, s následujícími požadavky: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 xml:space="preserve">Měření a hodnocení elasticity v kPa, rychlosti v m/s 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Možnost definování velikosti sledované oblasti v tkáni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Barevné mapování elasticity ve sledované výseči v reálném čase během snímání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Nastavení barevné škály v jednotkách m/s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Sledování a kontrola kvality Shearwave signálu ve vyšetřované oblasti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lastRenderedPageBreak/>
        <w:t>Zobrazení na monitoru v reálném čase vyšetření (</w:t>
      </w:r>
      <w:r w:rsidR="0064362C">
        <w:t>kPa, m/s, atenuace, hloubka, VsN, IQR</w:t>
      </w:r>
      <w:r>
        <w:t>)</w:t>
      </w:r>
    </w:p>
    <w:p w:rsidR="00FB5793" w:rsidRDefault="00FB5793" w:rsidP="00233988">
      <w:pPr>
        <w:pStyle w:val="Odstavecseseznamem"/>
        <w:numPr>
          <w:ilvl w:val="1"/>
          <w:numId w:val="1"/>
        </w:numPr>
        <w:jc w:val="both"/>
      </w:pPr>
      <w:r>
        <w:t>Kvantifikace elasticity v kPa i v cm/sec</w:t>
      </w:r>
    </w:p>
    <w:p w:rsidR="004D7F93" w:rsidRPr="004D7F93" w:rsidRDefault="004D7F93" w:rsidP="00233988">
      <w:pPr>
        <w:ind w:left="360"/>
        <w:jc w:val="both"/>
        <w:rPr>
          <w:b/>
        </w:rPr>
      </w:pPr>
      <w:r w:rsidRPr="004D7F93">
        <w:rPr>
          <w:b/>
        </w:rPr>
        <w:t>Požadavek na sondy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 xml:space="preserve">Konvexní sonda </w:t>
      </w:r>
      <w:r w:rsidR="007520A5">
        <w:t>pro abdominální vyšetření</w:t>
      </w:r>
      <w:r>
        <w:t xml:space="preserve"> s frekvenčním rozsahem</w:t>
      </w:r>
      <w:r w:rsidRPr="004D7F93">
        <w:t xml:space="preserve"> </w:t>
      </w:r>
      <w:r>
        <w:t xml:space="preserve">minimálně </w:t>
      </w:r>
      <w:r w:rsidR="007520A5">
        <w:t xml:space="preserve">1 - </w:t>
      </w:r>
      <w:r w:rsidR="0064362C">
        <w:t>5</w:t>
      </w:r>
      <w:r>
        <w:t xml:space="preserve"> MHz</w:t>
      </w:r>
      <w:r w:rsidR="007520A5">
        <w:t>, s víceřadým systémem vysílacích a přijímacích elementů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 xml:space="preserve">Lineární multifrekvenční triplexní sonda s </w:t>
      </w:r>
      <w:r w:rsidR="007520A5">
        <w:t xml:space="preserve">frekvenčním rozsahem minimálně </w:t>
      </w:r>
      <w:r w:rsidR="0064362C">
        <w:t>2</w:t>
      </w:r>
      <w:r w:rsidR="007520A5">
        <w:t xml:space="preserve"> - 1</w:t>
      </w:r>
      <w:r w:rsidR="0064362C">
        <w:t>2</w:t>
      </w:r>
      <w:r>
        <w:t xml:space="preserve"> MHz pro vyšetření cév</w:t>
      </w:r>
      <w:r w:rsidR="00233988">
        <w:t>, požadovaná aktivní šíře sondy maximálně 40 mm</w:t>
      </w:r>
    </w:p>
    <w:p w:rsidR="00046FDA" w:rsidRDefault="00046FDA" w:rsidP="00233988">
      <w:pPr>
        <w:pStyle w:val="Odstavecseseznamem"/>
        <w:numPr>
          <w:ilvl w:val="0"/>
          <w:numId w:val="1"/>
        </w:numPr>
        <w:jc w:val="both"/>
      </w:pPr>
      <w:r>
        <w:t>Lineární multifrekvenční triplexní sonda s </w:t>
      </w:r>
      <w:r w:rsidR="00233988">
        <w:t xml:space="preserve">frekvenčním rozsahem minimálně </w:t>
      </w:r>
      <w:r w:rsidR="0064362C">
        <w:t>5</w:t>
      </w:r>
      <w:r w:rsidR="00233988">
        <w:t xml:space="preserve"> – 1</w:t>
      </w:r>
      <w:r w:rsidR="00BA4FE1">
        <w:t>8</w:t>
      </w:r>
      <w:r>
        <w:t xml:space="preserve"> MHz</w:t>
      </w:r>
      <w:r w:rsidR="00233988">
        <w:t xml:space="preserve"> pro vyšetření malých částí, požadovaná aktivní šíře sondy minimálně </w:t>
      </w:r>
      <w:r w:rsidR="00BA4FE1">
        <w:t>38</w:t>
      </w:r>
      <w:r w:rsidR="00233988">
        <w:t xml:space="preserve"> mm</w:t>
      </w:r>
    </w:p>
    <w:p w:rsidR="00FB5793" w:rsidRDefault="00FB5793" w:rsidP="00233988">
      <w:pPr>
        <w:pStyle w:val="Odstavecseseznamem"/>
        <w:numPr>
          <w:ilvl w:val="0"/>
          <w:numId w:val="1"/>
        </w:numPr>
        <w:jc w:val="both"/>
      </w:pPr>
      <w:r w:rsidRPr="00FB5793">
        <w:t>Možnost</w:t>
      </w:r>
      <w:r>
        <w:t xml:space="preserve"> budoucího</w:t>
      </w:r>
      <w:r w:rsidRPr="00FB5793">
        <w:t xml:space="preserve"> rozšíření přístroje o vysokofrekvenční lineární matrixovou (víceřadou</w:t>
      </w:r>
      <w:r>
        <w:t>) sondu (aktivní šíře sondy maximálně</w:t>
      </w:r>
      <w:r w:rsidRPr="00FB5793">
        <w:t xml:space="preserve"> 40 mm) s kmitočtovým rozsahem minimálně 8 – 2</w:t>
      </w:r>
      <w:r w:rsidR="0064362C">
        <w:t>2</w:t>
      </w:r>
      <w:r w:rsidRPr="00FB5793">
        <w:t xml:space="preserve"> MHz</w:t>
      </w:r>
    </w:p>
    <w:p w:rsidR="00375F49" w:rsidRDefault="00375F49" w:rsidP="00233988">
      <w:pPr>
        <w:pStyle w:val="Odstavecseseznamem"/>
        <w:numPr>
          <w:ilvl w:val="0"/>
          <w:numId w:val="1"/>
        </w:numPr>
        <w:jc w:val="both"/>
      </w:pPr>
      <w:r>
        <w:t>Možnost rozšíření přístroje o bioptickou konvexní sondu v rozsa</w:t>
      </w:r>
      <w:r w:rsidR="00A273AC">
        <w:t xml:space="preserve">hu 1 – </w:t>
      </w:r>
      <w:r w:rsidR="0064362C">
        <w:t xml:space="preserve">5 </w:t>
      </w:r>
      <w:r w:rsidR="00A273AC">
        <w:t xml:space="preserve">MHz </w:t>
      </w:r>
    </w:p>
    <w:p w:rsidR="004D7F93" w:rsidRPr="004D7F93" w:rsidRDefault="004D7F93" w:rsidP="00233988">
      <w:pPr>
        <w:ind w:left="360"/>
        <w:jc w:val="both"/>
        <w:rPr>
          <w:b/>
        </w:rPr>
      </w:pPr>
      <w:r w:rsidRPr="004D7F93">
        <w:rPr>
          <w:b/>
        </w:rPr>
        <w:t>Požadovaný post processing</w:t>
      </w:r>
    </w:p>
    <w:p w:rsidR="004D7F93" w:rsidRDefault="000D084F" w:rsidP="00233988">
      <w:pPr>
        <w:pStyle w:val="Odstavecseseznamem"/>
        <w:numPr>
          <w:ilvl w:val="0"/>
          <w:numId w:val="1"/>
        </w:numPr>
        <w:jc w:val="both"/>
      </w:pPr>
      <w:r>
        <w:t>SW vybavení pro provádění všech typů měření v ultrazvukové diagnostice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SW vybavení pro provádění vaskulárních měření a výpočtů (délka, plocha, objem) a pro neurosonologické aplikace (% sténozy podle vzdálenosti nebo plochy, IMT šíře)</w:t>
      </w:r>
    </w:p>
    <w:p w:rsidR="004D7F93" w:rsidRDefault="000D084F" w:rsidP="00233988">
      <w:pPr>
        <w:pStyle w:val="Odstavecseseznamem"/>
        <w:numPr>
          <w:ilvl w:val="0"/>
          <w:numId w:val="1"/>
        </w:numPr>
        <w:jc w:val="both"/>
      </w:pPr>
      <w:r>
        <w:t>A</w:t>
      </w:r>
      <w:r w:rsidR="004D7F93">
        <w:t>utomatické trasování dopplerovských křivek, měření spektrální dopplerovské křivky (v live i hold image zobrazení), s výpočty parametrů: rychlosti, zrychlení, tlakového gradientu, PI (index pulzace), RI (index rezistence)</w:t>
      </w:r>
      <w:r>
        <w:t>, Vmax, Vmin, PSV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Možnost měření i ZOOM v reálném čase i hold image (zmrazený obraz)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Zvětšování a zmenšování zobrazovacího pole s kontinuálním posunem</w:t>
      </w:r>
    </w:p>
    <w:p w:rsidR="004D7F93" w:rsidRDefault="004D7F93" w:rsidP="00233988">
      <w:pPr>
        <w:pStyle w:val="Odstavecseseznamem"/>
        <w:numPr>
          <w:ilvl w:val="0"/>
          <w:numId w:val="1"/>
        </w:numPr>
        <w:jc w:val="both"/>
      </w:pPr>
      <w:r>
        <w:t>Paměťová smyčka (CineLoop) s délkou minimálně 45s s manuální nebo dynamickým přehráváním – i pro dopplerovské vyšetření</w:t>
      </w:r>
    </w:p>
    <w:p w:rsidR="004D7F93" w:rsidRPr="000E031E" w:rsidRDefault="004D7F93" w:rsidP="00233988">
      <w:pPr>
        <w:pStyle w:val="Odstavecseseznamem"/>
        <w:numPr>
          <w:ilvl w:val="0"/>
          <w:numId w:val="1"/>
        </w:numPr>
        <w:jc w:val="both"/>
      </w:pPr>
      <w:r w:rsidRPr="000E031E">
        <w:t>Kvantifikace a zobrazení kontrastní látky - křivky TIC (time intenzity curves)</w:t>
      </w:r>
    </w:p>
    <w:p w:rsidR="004D7F93" w:rsidRPr="000E031E" w:rsidRDefault="004D7F93" w:rsidP="00233988">
      <w:pPr>
        <w:pStyle w:val="Odstavecseseznamem"/>
        <w:numPr>
          <w:ilvl w:val="0"/>
          <w:numId w:val="1"/>
        </w:numPr>
        <w:jc w:val="both"/>
      </w:pPr>
      <w:r w:rsidRPr="000E031E">
        <w:t>Analýzu TIC musí být umožněno získat i z uložených dat</w:t>
      </w:r>
    </w:p>
    <w:p w:rsidR="00C218D0" w:rsidRDefault="00FB5793" w:rsidP="00233988">
      <w:pPr>
        <w:pStyle w:val="Odstavecseseznamem"/>
        <w:numPr>
          <w:ilvl w:val="0"/>
          <w:numId w:val="1"/>
        </w:numPr>
        <w:jc w:val="both"/>
      </w:pPr>
      <w:r w:rsidRPr="00FB5793">
        <w:t>Možnost</w:t>
      </w:r>
      <w:r>
        <w:t xml:space="preserve"> budoucího</w:t>
      </w:r>
      <w:r w:rsidRPr="00FB5793">
        <w:t xml:space="preserve"> rozšíření o modul pro zobrazení a hodnocení útlumu ultrazvukové energie při průniku jaterní tkání, včetně kalkulace koeficientu útlumu v jednotkách dB/cm/MHz</w:t>
      </w:r>
    </w:p>
    <w:p w:rsidR="00112FDF" w:rsidRDefault="00112FDF" w:rsidP="00233988">
      <w:pPr>
        <w:jc w:val="both"/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233988">
      <w:pPr>
        <w:pStyle w:val="Odstavecseseznamem"/>
        <w:numPr>
          <w:ilvl w:val="0"/>
          <w:numId w:val="11"/>
        </w:numPr>
        <w:jc w:val="both"/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233988">
      <w:pPr>
        <w:pStyle w:val="Odstavecseseznamem"/>
        <w:numPr>
          <w:ilvl w:val="0"/>
          <w:numId w:val="11"/>
        </w:numPr>
        <w:jc w:val="both"/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lastRenderedPageBreak/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Modality (0008,0060) dle DCS (např. DX pro digitální rentgen)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StationName (0008,1010) bude odpovídat přidělenému AET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233988">
      <w:pPr>
        <w:pStyle w:val="Odstavecseseznamem"/>
        <w:numPr>
          <w:ilvl w:val="2"/>
          <w:numId w:val="11"/>
        </w:numPr>
        <w:jc w:val="both"/>
      </w:pPr>
      <w:r w:rsidRPr="00962134">
        <w:t>Prodávající si musí zajistit konfiguraci na straně PACS a NIS</w:t>
      </w:r>
    </w:p>
    <w:p w:rsidR="00112FDF" w:rsidRPr="00962134" w:rsidRDefault="00112FDF" w:rsidP="00233988">
      <w:pPr>
        <w:pStyle w:val="Odstavecseseznamem"/>
        <w:numPr>
          <w:ilvl w:val="1"/>
          <w:numId w:val="11"/>
        </w:numPr>
        <w:jc w:val="both"/>
      </w:pPr>
      <w:r w:rsidRPr="00962134">
        <w:t>Vzdálená správa zboží je možná na základě podepsání servisní smlouvy a příslušného dokumentu o přístupu o vzdáleném přístupu do LAN KZ, a.s.</w:t>
      </w:r>
      <w:bookmarkStart w:id="0" w:name="_GoBack"/>
      <w:bookmarkEnd w:id="0"/>
    </w:p>
    <w:sectPr w:rsidR="00112FDF" w:rsidRPr="00962134" w:rsidSect="000E03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46B" w:rsidRDefault="004F746B" w:rsidP="003F28B9">
      <w:pPr>
        <w:spacing w:after="0" w:line="240" w:lineRule="auto"/>
      </w:pPr>
      <w:r>
        <w:separator/>
      </w:r>
    </w:p>
  </w:endnote>
  <w:endnote w:type="continuationSeparator" w:id="0">
    <w:p w:rsidR="004F746B" w:rsidRDefault="004F746B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E73E0F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E73E0F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46B" w:rsidRDefault="004F746B" w:rsidP="003F28B9">
      <w:pPr>
        <w:spacing w:after="0" w:line="240" w:lineRule="auto"/>
      </w:pPr>
      <w:r>
        <w:separator/>
      </w:r>
    </w:p>
  </w:footnote>
  <w:footnote w:type="continuationSeparator" w:id="0">
    <w:p w:rsidR="004F746B" w:rsidRDefault="004F746B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46FDA"/>
    <w:rsid w:val="000623A7"/>
    <w:rsid w:val="000630ED"/>
    <w:rsid w:val="000D084F"/>
    <w:rsid w:val="000E031E"/>
    <w:rsid w:val="00102C6C"/>
    <w:rsid w:val="00112FDF"/>
    <w:rsid w:val="00130238"/>
    <w:rsid w:val="00151521"/>
    <w:rsid w:val="00165036"/>
    <w:rsid w:val="001A7848"/>
    <w:rsid w:val="001F0A63"/>
    <w:rsid w:val="00200436"/>
    <w:rsid w:val="00222FB5"/>
    <w:rsid w:val="00233988"/>
    <w:rsid w:val="002767BC"/>
    <w:rsid w:val="002C1F2B"/>
    <w:rsid w:val="002D546B"/>
    <w:rsid w:val="00302CA6"/>
    <w:rsid w:val="00312460"/>
    <w:rsid w:val="0034678A"/>
    <w:rsid w:val="00366569"/>
    <w:rsid w:val="003715DC"/>
    <w:rsid w:val="00375F49"/>
    <w:rsid w:val="00396ED1"/>
    <w:rsid w:val="003B695D"/>
    <w:rsid w:val="003F28B9"/>
    <w:rsid w:val="003F55A6"/>
    <w:rsid w:val="003F71D1"/>
    <w:rsid w:val="00413670"/>
    <w:rsid w:val="0042170F"/>
    <w:rsid w:val="00437FB8"/>
    <w:rsid w:val="00444045"/>
    <w:rsid w:val="00473E0F"/>
    <w:rsid w:val="00475256"/>
    <w:rsid w:val="004A2842"/>
    <w:rsid w:val="004D7F93"/>
    <w:rsid w:val="004E65DA"/>
    <w:rsid w:val="004F746B"/>
    <w:rsid w:val="00540AA4"/>
    <w:rsid w:val="0054604A"/>
    <w:rsid w:val="005538D6"/>
    <w:rsid w:val="00587B23"/>
    <w:rsid w:val="00593BD4"/>
    <w:rsid w:val="005A4453"/>
    <w:rsid w:val="005C3BAE"/>
    <w:rsid w:val="006100ED"/>
    <w:rsid w:val="00613885"/>
    <w:rsid w:val="00622B52"/>
    <w:rsid w:val="0064362C"/>
    <w:rsid w:val="00697911"/>
    <w:rsid w:val="006D2B14"/>
    <w:rsid w:val="006F0014"/>
    <w:rsid w:val="00712329"/>
    <w:rsid w:val="00747E69"/>
    <w:rsid w:val="007520A5"/>
    <w:rsid w:val="007560B4"/>
    <w:rsid w:val="007A2980"/>
    <w:rsid w:val="007A6843"/>
    <w:rsid w:val="007C217D"/>
    <w:rsid w:val="007D60D9"/>
    <w:rsid w:val="007E0D1D"/>
    <w:rsid w:val="008029B8"/>
    <w:rsid w:val="00835AE2"/>
    <w:rsid w:val="00835E5D"/>
    <w:rsid w:val="008363DA"/>
    <w:rsid w:val="00856244"/>
    <w:rsid w:val="008733FC"/>
    <w:rsid w:val="00914C8D"/>
    <w:rsid w:val="00952389"/>
    <w:rsid w:val="0096070C"/>
    <w:rsid w:val="00983DE0"/>
    <w:rsid w:val="009C6313"/>
    <w:rsid w:val="009F38D1"/>
    <w:rsid w:val="00A0308A"/>
    <w:rsid w:val="00A156AA"/>
    <w:rsid w:val="00A25D6B"/>
    <w:rsid w:val="00A273AC"/>
    <w:rsid w:val="00A43CB2"/>
    <w:rsid w:val="00A52C32"/>
    <w:rsid w:val="00A621C9"/>
    <w:rsid w:val="00A83E2E"/>
    <w:rsid w:val="00AE2AF9"/>
    <w:rsid w:val="00B1722A"/>
    <w:rsid w:val="00B34A31"/>
    <w:rsid w:val="00B8585C"/>
    <w:rsid w:val="00BA4FE1"/>
    <w:rsid w:val="00BB0226"/>
    <w:rsid w:val="00BC21BE"/>
    <w:rsid w:val="00BF2EF9"/>
    <w:rsid w:val="00C218D0"/>
    <w:rsid w:val="00C21EEA"/>
    <w:rsid w:val="00C2526E"/>
    <w:rsid w:val="00C7413B"/>
    <w:rsid w:val="00C77E3D"/>
    <w:rsid w:val="00CC4CDA"/>
    <w:rsid w:val="00CC61B7"/>
    <w:rsid w:val="00CD26E7"/>
    <w:rsid w:val="00CF2A24"/>
    <w:rsid w:val="00CF4D7F"/>
    <w:rsid w:val="00D17B2A"/>
    <w:rsid w:val="00D46F46"/>
    <w:rsid w:val="00D73940"/>
    <w:rsid w:val="00DB572D"/>
    <w:rsid w:val="00E03309"/>
    <w:rsid w:val="00E73E0F"/>
    <w:rsid w:val="00E7422B"/>
    <w:rsid w:val="00EB6624"/>
    <w:rsid w:val="00EF44F0"/>
    <w:rsid w:val="00F135D8"/>
    <w:rsid w:val="00F81B73"/>
    <w:rsid w:val="00F94489"/>
    <w:rsid w:val="00FB5793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F4DDA1-5A31-442D-8FAC-1DC94DA0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B9A07-F8F4-42F1-84F0-99CB22F9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1397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2020-03-16T07:55:00Z</cp:lastPrinted>
  <dcterms:created xsi:type="dcterms:W3CDTF">2020-08-13T06:08:00Z</dcterms:created>
  <dcterms:modified xsi:type="dcterms:W3CDTF">2020-08-13T06:08:00Z</dcterms:modified>
</cp:coreProperties>
</file>