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3A7" w:rsidRPr="00437FB8" w:rsidRDefault="00D50216" w:rsidP="00437FB8">
      <w:pPr>
        <w:jc w:val="center"/>
        <w:rPr>
          <w:highlight w:val="cyan"/>
        </w:rPr>
      </w:pPr>
      <w:r w:rsidRPr="00D50216">
        <w:rPr>
          <w:b/>
          <w:sz w:val="48"/>
          <w:szCs w:val="48"/>
        </w:rPr>
        <w:t>Ultrazvukový přístroj pro Ortopedické odd. (Nemocnice Teplice, o.z. )</w:t>
      </w:r>
    </w:p>
    <w:p w:rsidR="000623A7" w:rsidRPr="00437FB8" w:rsidRDefault="000623A7" w:rsidP="000623A7">
      <w:pPr>
        <w:rPr>
          <w:sz w:val="28"/>
        </w:rPr>
      </w:pPr>
      <w:r w:rsidRPr="007A2980">
        <w:rPr>
          <w:sz w:val="28"/>
          <w:u w:val="single"/>
        </w:rPr>
        <w:t>Popis:</w:t>
      </w:r>
      <w:r w:rsidR="00437FB8">
        <w:rPr>
          <w:sz w:val="28"/>
        </w:rPr>
        <w:t xml:space="preserve"> </w:t>
      </w:r>
    </w:p>
    <w:p w:rsidR="000623A7" w:rsidRDefault="004D7F93" w:rsidP="000623A7">
      <w:r>
        <w:t xml:space="preserve">Ultrazvukový přístroj </w:t>
      </w:r>
      <w:r w:rsidR="00697911">
        <w:t xml:space="preserve">pro </w:t>
      </w:r>
      <w:r>
        <w:t xml:space="preserve"> </w:t>
      </w:r>
      <w:r w:rsidR="006A4E8D">
        <w:t>Ortopedick</w:t>
      </w:r>
      <w:r w:rsidRPr="004D7F93">
        <w:t>é oddělení N</w:t>
      </w:r>
      <w:r w:rsidR="00697911" w:rsidRPr="004D7F93">
        <w:t>emocnice</w:t>
      </w:r>
      <w:r w:rsidRPr="004D7F93">
        <w:t xml:space="preserve"> </w:t>
      </w:r>
      <w:r w:rsidR="006A4E8D">
        <w:t>Teplice</w:t>
      </w:r>
      <w:r w:rsidR="00697911">
        <w:t>, o.z. Krajské zdravotní, a.s.</w:t>
      </w:r>
      <w:r w:rsidR="003B695D">
        <w:t xml:space="preserve"> </w:t>
      </w:r>
      <w:r w:rsidR="006A4E8D" w:rsidRPr="006A4E8D">
        <w:t>Ultrazvuková přístroj pro traumatologii/ortopedii pro vyšetření vývojových vad kyčelních kloubů a vyšetření pohybového aparátu.</w:t>
      </w:r>
    </w:p>
    <w:p w:rsidR="004E65DA" w:rsidRDefault="004E65DA" w:rsidP="000623A7">
      <w:pPr>
        <w:rPr>
          <w:highlight w:val="yellow"/>
        </w:rPr>
      </w:pPr>
    </w:p>
    <w:p w:rsidR="00F94489" w:rsidRPr="007A2980" w:rsidRDefault="00F94489" w:rsidP="00F94489">
      <w:pPr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:rsidR="007A2980" w:rsidRDefault="004D7F93" w:rsidP="00F94489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</w:t>
      </w:r>
      <w:r w:rsidR="00F94489">
        <w:rPr>
          <w:sz w:val="24"/>
        </w:rPr>
        <w:t xml:space="preserve"> ks</w:t>
      </w:r>
      <w:r w:rsidR="00F94489">
        <w:rPr>
          <w:sz w:val="24"/>
        </w:rPr>
        <w:tab/>
      </w:r>
      <w:r>
        <w:rPr>
          <w:sz w:val="24"/>
        </w:rPr>
        <w:t xml:space="preserve">Ultrazvukový přístroj (Nemocnice </w:t>
      </w:r>
      <w:r w:rsidR="006A4E8D">
        <w:rPr>
          <w:sz w:val="24"/>
        </w:rPr>
        <w:t>Teplice</w:t>
      </w:r>
      <w:r>
        <w:rPr>
          <w:sz w:val="24"/>
        </w:rPr>
        <w:t xml:space="preserve">, </w:t>
      </w:r>
      <w:r w:rsidR="006A4E8D">
        <w:rPr>
          <w:sz w:val="24"/>
        </w:rPr>
        <w:t>Ortopedické</w:t>
      </w:r>
      <w:r>
        <w:rPr>
          <w:sz w:val="24"/>
        </w:rPr>
        <w:t xml:space="preserve"> oddělení)</w:t>
      </w:r>
    </w:p>
    <w:p w:rsidR="004D7F93" w:rsidRDefault="004D7F93" w:rsidP="000623A7">
      <w:pPr>
        <w:rPr>
          <w:sz w:val="28"/>
          <w:u w:val="single"/>
        </w:rPr>
      </w:pPr>
    </w:p>
    <w:p w:rsidR="000623A7" w:rsidRPr="007A2980" w:rsidRDefault="000623A7" w:rsidP="000623A7">
      <w:pPr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:rsidR="007A2980" w:rsidRPr="007A2980" w:rsidRDefault="004D7F93" w:rsidP="00BF2EF9">
      <w:pPr>
        <w:spacing w:after="0"/>
        <w:rPr>
          <w:b/>
          <w:sz w:val="24"/>
        </w:rPr>
      </w:pPr>
      <w:r>
        <w:rPr>
          <w:b/>
          <w:sz w:val="24"/>
        </w:rPr>
        <w:t>Ultrazvukový přístroj</w:t>
      </w:r>
    </w:p>
    <w:p w:rsidR="006A4E8D" w:rsidRDefault="006A4E8D" w:rsidP="006A4E8D">
      <w:pPr>
        <w:pStyle w:val="Odstavecseseznamem"/>
        <w:numPr>
          <w:ilvl w:val="0"/>
          <w:numId w:val="2"/>
        </w:numPr>
      </w:pPr>
      <w:r>
        <w:t>Plně digitální přístroj, lehce ovladatelný (mobilní)</w:t>
      </w:r>
      <w:r w:rsidR="00656338">
        <w:t>, maximálně</w:t>
      </w:r>
      <w:r>
        <w:t xml:space="preserve"> </w:t>
      </w:r>
      <w:r w:rsidR="00EE530F">
        <w:t xml:space="preserve">75 </w:t>
      </w:r>
      <w:r>
        <w:t>kg</w:t>
      </w:r>
    </w:p>
    <w:p w:rsidR="006A4E8D" w:rsidRDefault="006A4E8D" w:rsidP="006A4E8D">
      <w:pPr>
        <w:pStyle w:val="Odstavecseseznamem"/>
        <w:numPr>
          <w:ilvl w:val="0"/>
          <w:numId w:val="2"/>
        </w:numPr>
      </w:pPr>
      <w:r>
        <w:t>Plochý LED monitor s úhlopříčkou alespoň 55 cm (21,3“), výškově nastavitelný, otočný, sklopný, upevněný na stavitelném rameni</w:t>
      </w:r>
    </w:p>
    <w:p w:rsidR="00397D08" w:rsidRDefault="00656338" w:rsidP="006A4E8D">
      <w:pPr>
        <w:pStyle w:val="Odstavecseseznamem"/>
        <w:numPr>
          <w:ilvl w:val="0"/>
          <w:numId w:val="2"/>
        </w:numPr>
      </w:pPr>
      <w:r>
        <w:t>D</w:t>
      </w:r>
      <w:r w:rsidR="006A4E8D">
        <w:t>oty</w:t>
      </w:r>
      <w:r>
        <w:t>ková obrazovka o úhlopříčce minimálně</w:t>
      </w:r>
      <w:r w:rsidR="006A4E8D">
        <w:t xml:space="preserve"> 10“ pro ovládání přístroje a měření</w:t>
      </w:r>
    </w:p>
    <w:p w:rsidR="006A4E8D" w:rsidRDefault="00656338" w:rsidP="006A4E8D">
      <w:pPr>
        <w:pStyle w:val="Odstavecseseznamem"/>
        <w:numPr>
          <w:ilvl w:val="0"/>
          <w:numId w:val="2"/>
        </w:numPr>
      </w:pPr>
      <w:r>
        <w:t>A</w:t>
      </w:r>
      <w:r w:rsidR="006A4E8D">
        <w:t xml:space="preserve">utomatická optimalizace B obrazu i Dooplerského zobrazení </w:t>
      </w:r>
    </w:p>
    <w:p w:rsidR="006A4E8D" w:rsidRDefault="00656338" w:rsidP="006A4E8D">
      <w:pPr>
        <w:pStyle w:val="Odstavecseseznamem"/>
        <w:numPr>
          <w:ilvl w:val="0"/>
          <w:numId w:val="2"/>
        </w:numPr>
      </w:pPr>
      <w:r>
        <w:t>F</w:t>
      </w:r>
      <w:r w:rsidR="006A4E8D">
        <w:t>re</w:t>
      </w:r>
      <w:r>
        <w:t>kvenční rozsah přístroje minimálně</w:t>
      </w:r>
      <w:r w:rsidR="006A4E8D">
        <w:t xml:space="preserve"> 12 MHz</w:t>
      </w:r>
    </w:p>
    <w:p w:rsidR="00656338" w:rsidRDefault="00656338" w:rsidP="00656338">
      <w:pPr>
        <w:pStyle w:val="Odstavecseseznamem"/>
        <w:numPr>
          <w:ilvl w:val="0"/>
          <w:numId w:val="2"/>
        </w:numPr>
      </w:pPr>
      <w:r>
        <w:t>O</w:t>
      </w:r>
      <w:r w:rsidR="006A4E8D">
        <w:t>b</w:t>
      </w:r>
      <w:r>
        <w:t>razová frekvence musí být minimálně</w:t>
      </w:r>
      <w:r w:rsidR="006A4E8D">
        <w:t xml:space="preserve"> 400 obr</w:t>
      </w:r>
      <w:r>
        <w:t>ázků</w:t>
      </w:r>
      <w:r w:rsidR="006A4E8D">
        <w:t>/s</w:t>
      </w:r>
      <w:r>
        <w:t>ekundu</w:t>
      </w:r>
    </w:p>
    <w:p w:rsidR="006A4E8D" w:rsidRDefault="00656338" w:rsidP="00656338">
      <w:pPr>
        <w:pStyle w:val="Odstavecseseznamem"/>
        <w:numPr>
          <w:ilvl w:val="0"/>
          <w:numId w:val="2"/>
        </w:numPr>
      </w:pPr>
      <w:r>
        <w:t xml:space="preserve">Dynamika systému </w:t>
      </w:r>
      <w:r w:rsidR="00EE530F">
        <w:t xml:space="preserve">minimálně </w:t>
      </w:r>
      <w:r w:rsidR="006A4E8D">
        <w:t>220 dB</w:t>
      </w:r>
    </w:p>
    <w:p w:rsidR="00656338" w:rsidRDefault="00656338" w:rsidP="006A4E8D">
      <w:pPr>
        <w:pStyle w:val="Odstavecseseznamem"/>
        <w:numPr>
          <w:ilvl w:val="0"/>
          <w:numId w:val="2"/>
        </w:numPr>
      </w:pPr>
      <w:r>
        <w:t>Připojení minimálně 3 zobrazujících sond</w:t>
      </w:r>
    </w:p>
    <w:p w:rsidR="006A4E8D" w:rsidRDefault="00656338" w:rsidP="006A4E8D">
      <w:pPr>
        <w:pStyle w:val="Odstavecseseznamem"/>
        <w:numPr>
          <w:ilvl w:val="0"/>
          <w:numId w:val="2"/>
        </w:numPr>
      </w:pPr>
      <w:r>
        <w:t>Elektronické přepínání sond</w:t>
      </w:r>
    </w:p>
    <w:p w:rsidR="006A4E8D" w:rsidRDefault="00656338" w:rsidP="006A4E8D">
      <w:pPr>
        <w:pStyle w:val="Odstavecseseznamem"/>
        <w:numPr>
          <w:ilvl w:val="0"/>
          <w:numId w:val="2"/>
        </w:numPr>
      </w:pPr>
      <w:r>
        <w:t>M</w:t>
      </w:r>
      <w:r w:rsidR="006A4E8D">
        <w:t>inimálně 6 tlačítek s funkcí volně programovatelnou uživatelem</w:t>
      </w:r>
    </w:p>
    <w:p w:rsidR="006A4E8D" w:rsidRDefault="00656338" w:rsidP="006A4E8D">
      <w:pPr>
        <w:pStyle w:val="Odstavecseseznamem"/>
        <w:numPr>
          <w:ilvl w:val="0"/>
          <w:numId w:val="2"/>
        </w:numPr>
      </w:pPr>
      <w:r>
        <w:t>P</w:t>
      </w:r>
      <w:r w:rsidR="006A4E8D">
        <w:t>řednastavené aplikace s možností vytváření vlastních presetů včetně jejich ukládání</w:t>
      </w:r>
    </w:p>
    <w:p w:rsidR="006A4E8D" w:rsidRDefault="006A4E8D" w:rsidP="006A4E8D">
      <w:pPr>
        <w:pStyle w:val="Odstavecseseznamem"/>
        <w:numPr>
          <w:ilvl w:val="0"/>
          <w:numId w:val="2"/>
        </w:numPr>
      </w:pPr>
      <w:r>
        <w:t>H</w:t>
      </w:r>
      <w:r w:rsidR="00656338">
        <w:t>D</w:t>
      </w:r>
      <w:r>
        <w:t xml:space="preserve">D musí umožňovat archivaci </w:t>
      </w:r>
      <w:r w:rsidR="00656338">
        <w:t>snímků, smyček o kapacitě minimálně</w:t>
      </w:r>
      <w:r>
        <w:t xml:space="preserve"> 500 GB</w:t>
      </w:r>
    </w:p>
    <w:p w:rsidR="006A4E8D" w:rsidRDefault="00656338" w:rsidP="006A4E8D">
      <w:pPr>
        <w:pStyle w:val="Odstavecseseznamem"/>
        <w:numPr>
          <w:ilvl w:val="0"/>
          <w:numId w:val="2"/>
        </w:numPr>
      </w:pPr>
      <w:r>
        <w:t>A</w:t>
      </w:r>
      <w:r w:rsidR="006A4E8D">
        <w:t>rchivace na USB, CD, DVD, PACS (LAN)</w:t>
      </w:r>
    </w:p>
    <w:p w:rsidR="006A4E8D" w:rsidRDefault="00656338" w:rsidP="006A4E8D">
      <w:pPr>
        <w:pStyle w:val="Odstavecseseznamem"/>
        <w:numPr>
          <w:ilvl w:val="0"/>
          <w:numId w:val="2"/>
        </w:numPr>
      </w:pPr>
      <w:r>
        <w:t>A</w:t>
      </w:r>
      <w:r w:rsidR="006A4E8D">
        <w:t>rchivace ve formátech JPEG, DICOM, AVI</w:t>
      </w:r>
    </w:p>
    <w:p w:rsidR="006A4E8D" w:rsidRDefault="00656338" w:rsidP="006A4E8D">
      <w:pPr>
        <w:pStyle w:val="Odstavecseseznamem"/>
        <w:numPr>
          <w:ilvl w:val="0"/>
          <w:numId w:val="2"/>
        </w:numPr>
      </w:pPr>
      <w:r>
        <w:t>K</w:t>
      </w:r>
      <w:r w:rsidR="006A4E8D">
        <w:t>omunikační nástroje: DICOM Store, Print, Worklist</w:t>
      </w:r>
    </w:p>
    <w:p w:rsidR="006A4E8D" w:rsidRDefault="00656338" w:rsidP="006A4E8D">
      <w:pPr>
        <w:pStyle w:val="Odstavecseseznamem"/>
        <w:numPr>
          <w:ilvl w:val="0"/>
          <w:numId w:val="2"/>
        </w:numPr>
      </w:pPr>
      <w:r>
        <w:t>B</w:t>
      </w:r>
      <w:r w:rsidR="006A4E8D">
        <w:t>ezdrátová komunikace se sítí PACS</w:t>
      </w:r>
    </w:p>
    <w:p w:rsidR="006A4E8D" w:rsidRDefault="00656338" w:rsidP="006A4E8D">
      <w:pPr>
        <w:pStyle w:val="Odstavecseseznamem"/>
        <w:numPr>
          <w:ilvl w:val="0"/>
          <w:numId w:val="2"/>
        </w:numPr>
      </w:pPr>
      <w:r>
        <w:t>I</w:t>
      </w:r>
      <w:r w:rsidR="006A4E8D">
        <w:t>ntegrovaná digitální černobílá tiskárna s ovládáním z klávesnice</w:t>
      </w:r>
    </w:p>
    <w:p w:rsidR="00EE530F" w:rsidRDefault="00656338" w:rsidP="006A4E8D">
      <w:pPr>
        <w:pStyle w:val="Odstavecseseznamem"/>
        <w:numPr>
          <w:ilvl w:val="0"/>
          <w:numId w:val="2"/>
        </w:numPr>
      </w:pPr>
      <w:r>
        <w:t>N</w:t>
      </w:r>
      <w:r w:rsidR="006A4E8D">
        <w:t>ožní pedál s dvěma programovatelnými pedály</w:t>
      </w:r>
    </w:p>
    <w:p w:rsidR="006A4E8D" w:rsidRPr="006A4E8D" w:rsidRDefault="006A4E8D" w:rsidP="006A4E8D">
      <w:pPr>
        <w:ind w:firstLine="360"/>
        <w:rPr>
          <w:u w:val="single"/>
        </w:rPr>
      </w:pPr>
      <w:r w:rsidRPr="006A4E8D">
        <w:rPr>
          <w:u w:val="single"/>
        </w:rPr>
        <w:t>Požadovaná zobrazení:</w:t>
      </w:r>
    </w:p>
    <w:p w:rsidR="006A4E8D" w:rsidRDefault="006A4E8D" w:rsidP="006A4E8D">
      <w:pPr>
        <w:pStyle w:val="Odstavecseseznamem"/>
        <w:numPr>
          <w:ilvl w:val="0"/>
          <w:numId w:val="13"/>
        </w:numPr>
      </w:pPr>
      <w:r>
        <w:t>B-mód s fundamentálním i harmonickým zobrazením</w:t>
      </w:r>
    </w:p>
    <w:p w:rsidR="006A4E8D" w:rsidRDefault="006A4E8D" w:rsidP="006A4E8D">
      <w:pPr>
        <w:pStyle w:val="Odstavecseseznamem"/>
        <w:numPr>
          <w:ilvl w:val="0"/>
          <w:numId w:val="13"/>
        </w:numPr>
      </w:pPr>
      <w:r>
        <w:t>PW – pulzní Doppler</w:t>
      </w:r>
    </w:p>
    <w:p w:rsidR="006A4E8D" w:rsidRDefault="006A4E8D" w:rsidP="006A4E8D">
      <w:pPr>
        <w:pStyle w:val="Odstavecseseznamem"/>
        <w:numPr>
          <w:ilvl w:val="0"/>
          <w:numId w:val="13"/>
        </w:numPr>
      </w:pPr>
      <w:r>
        <w:lastRenderedPageBreak/>
        <w:t>Barevné Dopplerovské mapování rychlosti i energie (CFM i power Doppler)</w:t>
      </w:r>
    </w:p>
    <w:p w:rsidR="006A4E8D" w:rsidRDefault="006A4E8D" w:rsidP="006A4E8D">
      <w:pPr>
        <w:pStyle w:val="Odstavecseseznamem"/>
        <w:numPr>
          <w:ilvl w:val="0"/>
          <w:numId w:val="13"/>
        </w:numPr>
      </w:pPr>
      <w:r>
        <w:t>Duplexní i triplexní zobrazení</w:t>
      </w:r>
    </w:p>
    <w:p w:rsidR="006A4E8D" w:rsidRDefault="006A4E8D" w:rsidP="006A4E8D">
      <w:pPr>
        <w:pStyle w:val="Odstavecseseznamem"/>
        <w:numPr>
          <w:ilvl w:val="0"/>
          <w:numId w:val="13"/>
        </w:numPr>
      </w:pPr>
      <w:r>
        <w:t>PW tkáňový doppler</w:t>
      </w:r>
    </w:p>
    <w:p w:rsidR="006A4E8D" w:rsidRDefault="00656338" w:rsidP="006A4E8D">
      <w:pPr>
        <w:pStyle w:val="Odstavecseseznamem"/>
        <w:numPr>
          <w:ilvl w:val="0"/>
          <w:numId w:val="13"/>
        </w:numPr>
      </w:pPr>
      <w:r>
        <w:t>Duální dynamická zobrazení (</w:t>
      </w:r>
      <w:r w:rsidR="006A4E8D">
        <w:t>živý B mód i barevný Doppler vedle sebe)</w:t>
      </w:r>
    </w:p>
    <w:p w:rsidR="006A4E8D" w:rsidRDefault="00656338" w:rsidP="006A4E8D">
      <w:pPr>
        <w:pStyle w:val="Odstavecseseznamem"/>
        <w:numPr>
          <w:ilvl w:val="0"/>
          <w:numId w:val="13"/>
        </w:numPr>
      </w:pPr>
      <w:r>
        <w:t>K</w:t>
      </w:r>
      <w:r w:rsidR="006A4E8D">
        <w:t>ompaundní zobrazení se stavitelným stupněm kompoundingu (ne jen on/off)</w:t>
      </w:r>
    </w:p>
    <w:p w:rsidR="006A4E8D" w:rsidRDefault="00656338" w:rsidP="006A4E8D">
      <w:pPr>
        <w:pStyle w:val="Odstavecseseznamem"/>
        <w:numPr>
          <w:ilvl w:val="0"/>
          <w:numId w:val="13"/>
        </w:numPr>
      </w:pPr>
      <w:r>
        <w:t>S</w:t>
      </w:r>
      <w:r w:rsidR="006A4E8D">
        <w:t>oftware pro redukci obrazových shluků (speckle reduction)</w:t>
      </w:r>
    </w:p>
    <w:p w:rsidR="006A4E8D" w:rsidRDefault="00656338" w:rsidP="006A4E8D">
      <w:pPr>
        <w:pStyle w:val="Odstavecseseznamem"/>
        <w:numPr>
          <w:ilvl w:val="0"/>
          <w:numId w:val="13"/>
        </w:numPr>
      </w:pPr>
      <w:r>
        <w:t>P</w:t>
      </w:r>
      <w:r w:rsidR="006A4E8D">
        <w:t>anoramatické zobrazení v délce alespoň 60 cm</w:t>
      </w:r>
    </w:p>
    <w:p w:rsidR="006A4E8D" w:rsidRDefault="00656338" w:rsidP="006A4E8D">
      <w:pPr>
        <w:pStyle w:val="Odstavecseseznamem"/>
        <w:numPr>
          <w:ilvl w:val="0"/>
          <w:numId w:val="13"/>
        </w:numPr>
      </w:pPr>
      <w:r>
        <w:t>M</w:t>
      </w:r>
      <w:r w:rsidR="006A4E8D">
        <w:t>ožnost otáčení obrazu na obrazovce po 90° pro měření kyčlí</w:t>
      </w:r>
    </w:p>
    <w:p w:rsidR="00EE530F" w:rsidRDefault="00656338" w:rsidP="006A4E8D">
      <w:pPr>
        <w:pStyle w:val="Odstavecseseznamem"/>
        <w:numPr>
          <w:ilvl w:val="0"/>
          <w:numId w:val="13"/>
        </w:numPr>
      </w:pPr>
      <w:r>
        <w:t>Duální zobrazení dvou B obrazů (vedle sebe, nad sebou)</w:t>
      </w:r>
    </w:p>
    <w:p w:rsidR="006A4E8D" w:rsidRPr="006A4E8D" w:rsidRDefault="00390DB0" w:rsidP="006A4E8D">
      <w:pPr>
        <w:ind w:firstLine="360"/>
        <w:rPr>
          <w:u w:val="single"/>
        </w:rPr>
      </w:pPr>
      <w:r>
        <w:rPr>
          <w:u w:val="single"/>
        </w:rPr>
        <w:t>Zpracování obrazu</w:t>
      </w:r>
      <w:r w:rsidR="006A4E8D" w:rsidRPr="006A4E8D">
        <w:rPr>
          <w:u w:val="single"/>
        </w:rPr>
        <w:t xml:space="preserve"> a diagnostické metody</w:t>
      </w:r>
    </w:p>
    <w:p w:rsidR="006A4E8D" w:rsidRDefault="00656338" w:rsidP="006A4E8D">
      <w:pPr>
        <w:pStyle w:val="Odstavecseseznamem"/>
        <w:numPr>
          <w:ilvl w:val="0"/>
          <w:numId w:val="14"/>
        </w:numPr>
      </w:pPr>
      <w:r>
        <w:t>S</w:t>
      </w:r>
      <w:r w:rsidR="006A4E8D">
        <w:t>tandardní výpočty pro cévní vyšetření, ortopedii a obecnou radiologii</w:t>
      </w:r>
    </w:p>
    <w:p w:rsidR="006A4E8D" w:rsidRDefault="00656338" w:rsidP="006A4E8D">
      <w:pPr>
        <w:pStyle w:val="Odstavecseseznamem"/>
        <w:numPr>
          <w:ilvl w:val="0"/>
          <w:numId w:val="14"/>
        </w:numPr>
      </w:pPr>
      <w:r>
        <w:t>A</w:t>
      </w:r>
      <w:r w:rsidR="006A4E8D">
        <w:t>utomatické trasování dopplerovských křivek, měření spektrální dopplerovské křivky (v live i hold image zobrazení), s výpočty parametrů: rychlosti, zrychlení, tlakového gradientu, PI (index pulzace), RI (index rezistence),</w:t>
      </w:r>
    </w:p>
    <w:p w:rsidR="006A4E8D" w:rsidRDefault="00656338" w:rsidP="006A4E8D">
      <w:pPr>
        <w:pStyle w:val="Odstavecseseznamem"/>
        <w:numPr>
          <w:ilvl w:val="0"/>
          <w:numId w:val="14"/>
        </w:numPr>
      </w:pPr>
      <w:r>
        <w:t>M</w:t>
      </w:r>
      <w:r w:rsidR="006A4E8D">
        <w:t>ožnost měření i ZOOM v reálném čase i hold image (zmrazený obraz)</w:t>
      </w:r>
    </w:p>
    <w:p w:rsidR="006A4E8D" w:rsidRDefault="006A4E8D" w:rsidP="006A4E8D">
      <w:pPr>
        <w:pStyle w:val="Odstavecseseznamem"/>
        <w:numPr>
          <w:ilvl w:val="0"/>
          <w:numId w:val="14"/>
        </w:numPr>
      </w:pPr>
      <w:r>
        <w:t xml:space="preserve">HD zoom s volitelným poměrem zvětšení </w:t>
      </w:r>
    </w:p>
    <w:p w:rsidR="006A4E8D" w:rsidRDefault="006A4E8D" w:rsidP="006A4E8D">
      <w:pPr>
        <w:pStyle w:val="Odstavecseseznamem"/>
        <w:numPr>
          <w:ilvl w:val="0"/>
          <w:numId w:val="14"/>
        </w:numPr>
      </w:pPr>
      <w:r>
        <w:t>SW nástroje pro automatickou kalkulaci, výpočet objemu, průměru a úhlů</w:t>
      </w:r>
    </w:p>
    <w:p w:rsidR="006A4E8D" w:rsidRDefault="006A4E8D" w:rsidP="006A4E8D">
      <w:pPr>
        <w:pStyle w:val="Odstavecseseznamem"/>
        <w:numPr>
          <w:ilvl w:val="0"/>
          <w:numId w:val="14"/>
        </w:numPr>
      </w:pPr>
      <w:r>
        <w:t>SW nástroje pro měření a kalkulaci v ortopedii, radiologii</w:t>
      </w:r>
    </w:p>
    <w:p w:rsidR="006A4E8D" w:rsidRPr="00390DB0" w:rsidRDefault="006A4E8D" w:rsidP="006A4E8D">
      <w:pPr>
        <w:pStyle w:val="Odstavecseseznamem"/>
        <w:numPr>
          <w:ilvl w:val="0"/>
          <w:numId w:val="14"/>
        </w:numPr>
      </w:pPr>
      <w:r w:rsidRPr="00390DB0">
        <w:t xml:space="preserve">Automatické měření a vyhodnocení Graafova protokolu včetně grafického výstupu </w:t>
      </w:r>
      <w:r w:rsidR="00390DB0" w:rsidRPr="00390DB0">
        <w:t>k vyhodnocení alfa a beta úhlů</w:t>
      </w:r>
    </w:p>
    <w:p w:rsidR="006A4E8D" w:rsidRDefault="00656338" w:rsidP="006A4E8D">
      <w:pPr>
        <w:pStyle w:val="Odstavecseseznamem"/>
        <w:numPr>
          <w:ilvl w:val="0"/>
          <w:numId w:val="14"/>
        </w:numPr>
      </w:pPr>
      <w:r>
        <w:t>Funkce Cine Lope</w:t>
      </w:r>
    </w:p>
    <w:p w:rsidR="006A4E8D" w:rsidRPr="006A4E8D" w:rsidRDefault="006A4E8D" w:rsidP="006A4E8D">
      <w:pPr>
        <w:ind w:firstLine="360"/>
        <w:rPr>
          <w:u w:val="single"/>
        </w:rPr>
      </w:pPr>
      <w:r w:rsidRPr="006A4E8D">
        <w:rPr>
          <w:u w:val="single"/>
        </w:rPr>
        <w:t>Parametry sond (multifrekvenčních)</w:t>
      </w:r>
    </w:p>
    <w:p w:rsidR="006A4E8D" w:rsidRDefault="00656338" w:rsidP="006A4E8D">
      <w:pPr>
        <w:pStyle w:val="Odstavecseseznamem"/>
        <w:numPr>
          <w:ilvl w:val="0"/>
          <w:numId w:val="15"/>
        </w:numPr>
      </w:pPr>
      <w:r>
        <w:t>L</w:t>
      </w:r>
      <w:r w:rsidR="006A4E8D">
        <w:t>ineární multifrekvenční son</w:t>
      </w:r>
      <w:r>
        <w:t>da s frekvenčním rozsahem minimálně</w:t>
      </w:r>
      <w:r w:rsidR="006A4E8D">
        <w:t xml:space="preserve"> 5 - 12 MHz pro vyšetření cév a měkkých tkání s footprintem alespoň </w:t>
      </w:r>
      <w:r w:rsidR="00EE530F">
        <w:t>38</w:t>
      </w:r>
      <w:r w:rsidR="006A4E8D">
        <w:t xml:space="preserve"> mm, minimálně 192 elementů</w:t>
      </w:r>
    </w:p>
    <w:p w:rsidR="004D7F93" w:rsidRDefault="004D7F93" w:rsidP="00112FDF">
      <w:pPr>
        <w:rPr>
          <w:sz w:val="28"/>
          <w:u w:val="single"/>
        </w:rPr>
      </w:pPr>
    </w:p>
    <w:p w:rsidR="00112FDF" w:rsidRDefault="00112FDF" w:rsidP="00112FDF">
      <w:pPr>
        <w:rPr>
          <w:sz w:val="28"/>
          <w:u w:val="single"/>
        </w:rPr>
      </w:pPr>
      <w:r>
        <w:rPr>
          <w:sz w:val="28"/>
          <w:u w:val="single"/>
        </w:rPr>
        <w:t>Další a zvláštní požadavky:</w:t>
      </w:r>
    </w:p>
    <w:p w:rsidR="00112FDF" w:rsidRPr="00962134" w:rsidRDefault="00112FDF" w:rsidP="00112FDF">
      <w:pPr>
        <w:pStyle w:val="Odstavecseseznamem"/>
        <w:numPr>
          <w:ilvl w:val="0"/>
          <w:numId w:val="11"/>
        </w:numPr>
      </w:pPr>
      <w:r w:rsidRPr="00962134">
        <w:t>Prodávající uvede na faktuře případně na dodacím listu k veškerému softwarovému vybavení všech komponent dodávky přesnou specifikaci SW - výrobce (držitele autorských práv), název, verzi, edici, lokalizaci, bitovou verzi, licenční typ. Dále prodávající předá licenční certifikáty, licenční čísla a licenční ujednání (EULA apod.) k veškerému softwarovému vybavení všech komponent dodávky.</w:t>
      </w:r>
    </w:p>
    <w:p w:rsidR="00112FDF" w:rsidRPr="00962134" w:rsidRDefault="00112FDF" w:rsidP="00112FDF">
      <w:pPr>
        <w:pStyle w:val="Odstavecseseznamem"/>
        <w:numPr>
          <w:ilvl w:val="0"/>
          <w:numId w:val="11"/>
        </w:numPr>
      </w:pPr>
      <w:r w:rsidRPr="00962134">
        <w:t>Zboží - modalita, asociované pracovní stanice a servery resp. Dicom modalita MUSÍ splňovat následující požadavky před uvedením do produkčního provozu: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Hostname a názvy nodů budou splňovat jmennou konvenci používanou u KZ, a.s. (např. UL-XUS-RDGALK1), přičemž v případě Dicom nodu AET = Hostname.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Aplikační software ani rezidenční služby v operačním systému zboží NESMÍ pracovat s právy lokálního administrátora, pouze s účtem s právy nezbytně nutnými pro provoz aplikace.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 xml:space="preserve">Pokud jsou na bázi Windows, musí mít nainstalovaného AV klienta, který bude aktualizován ze serveru KZ, a.s. a operační systému bude napojen na WSUS (update server) KZ, a.s. – </w:t>
      </w:r>
      <w:r w:rsidRPr="00962134">
        <w:lastRenderedPageBreak/>
        <w:t>pokud toto neumožňují interní předpisy prodávajícího nebo předpisy výrobce, požaduje kupující po dobu životnosti zboží provádět prodávajícím na jeho náklady: pravidelné bezpečnostní aktualizace SW bezprostředně po jejich vydání, na základě požadavku kupujícího provádět kontroly na přítomnost škodlivého software a jejich odstranění.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Dicom node/modalita bude po nakonfigurování posílat ve své Dicom hlavičce korektně těchto 5 standardních položek: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Modality (0008,0060) dle DCS (např. DX pro digitální rentgen)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StationName (0008,1010) bude odpovídat přidělenému AET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InstitutionName (0008,0080) bude řetězec ASCII znaků dle požadavků KZ a.s. Minimální počet nastavitelných znaků je 25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InstitutionAddress (0008,0081) bude řetězec ASCII znaků dle požadavků KZ a.s. Minimální počet nastavitelných znaků je 40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DepartmentName (0008,1040) bude řetězec ASCII znaků dle požadavků KZ a.s. Minimální počet nastavitelných znaků je 15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LAN a DICOM konfigurační mód bude zpřístupněn určenému pracovníkovi odboru obslužných klinických činností KZ, a.s. (dále jen OOKC) a prodávající provede jeho zaškolení v oblasti příslušného Dicom nastavení dané stanice nebo serveru - pokud toto neumožňují interní předpisy prodávajícího nebo předpisy výrobce, požaduje kupující po dobu životnosti zboží provádět prodávajícím na jeho náklady kupujícím požadované změny v konfiguraci LAN a DICOM nastavení.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Nastavení odesílání snímků a sérií musí být na modalitě nastaveno tak, aby primární destinace byla vždy centrální PACS KZ, a až pak jako druhá (sekundární) destinace může být nastavena některá lokální stanice (např. diagnostická stanice na RDG nebo kešovací server.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Prodávající si musí ve spolupráci s odborem informačních technologií (OIT) a OOKC (garanty za síť, AD a PACS) s dostatečným předstihem zajistit: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Fyzické připojení do plánované lokality (síťové zásuvky, propojení na páteřní síť, požadovanou rychlost portu)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Přidělení IP adresy resp. adres, hostname a AET dle jmenné konvence KZ (hostname musí být shodný s AE title)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Prodávající si musí zajistit konfiguraci na straně PACS a NIS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Vzdálená správa zboží je možná na základě podepsání servisní smlouvy a příslušného dokumentu o přístupu o vzdáleném přístupu do LAN KZ, a.s.</w:t>
      </w:r>
    </w:p>
    <w:p w:rsidR="00112FDF" w:rsidRPr="00B12201" w:rsidRDefault="00112FDF" w:rsidP="00112FDF">
      <w:pPr>
        <w:ind w:left="360"/>
        <w:rPr>
          <w:highlight w:val="yellow"/>
        </w:rPr>
      </w:pPr>
      <w:bookmarkStart w:id="0" w:name="_GoBack"/>
      <w:bookmarkEnd w:id="0"/>
    </w:p>
    <w:sectPr w:rsidR="00112FDF" w:rsidRPr="00B12201" w:rsidSect="00540A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AF8" w:rsidRDefault="007D4AF8" w:rsidP="003F28B9">
      <w:pPr>
        <w:spacing w:after="0" w:line="240" w:lineRule="auto"/>
      </w:pPr>
      <w:r>
        <w:separator/>
      </w:r>
    </w:p>
  </w:endnote>
  <w:endnote w:type="continuationSeparator" w:id="0">
    <w:p w:rsidR="007D4AF8" w:rsidRDefault="007D4AF8" w:rsidP="003F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112FD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825472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:rsidR="00112FDF" w:rsidRDefault="00112FDF">
            <w:pPr>
              <w:pStyle w:val="Zpat"/>
              <w:jc w:val="right"/>
            </w:pPr>
            <w:r>
              <w:t xml:space="preserve">Stránka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D50216">
              <w:rPr>
                <w:b/>
                <w:noProof/>
              </w:rPr>
              <w:t>3</w:t>
            </w:r>
            <w:r w:rsidR="00EF44F0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D50216">
              <w:rPr>
                <w:b/>
                <w:noProof/>
              </w:rPr>
              <w:t>3</w:t>
            </w:r>
            <w:r w:rsidR="00EF44F0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112FDF" w:rsidRDefault="00112FD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112F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AF8" w:rsidRDefault="007D4AF8" w:rsidP="003F28B9">
      <w:pPr>
        <w:spacing w:after="0" w:line="240" w:lineRule="auto"/>
      </w:pPr>
      <w:r>
        <w:separator/>
      </w:r>
    </w:p>
  </w:footnote>
  <w:footnote w:type="continuationSeparator" w:id="0">
    <w:p w:rsidR="007D4AF8" w:rsidRDefault="007D4AF8" w:rsidP="003F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112FD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112FD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112FD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F56DF"/>
    <w:multiLevelType w:val="hybridMultilevel"/>
    <w:tmpl w:val="D3F279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A0546"/>
    <w:multiLevelType w:val="hybridMultilevel"/>
    <w:tmpl w:val="09C41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A6709"/>
    <w:multiLevelType w:val="hybridMultilevel"/>
    <w:tmpl w:val="835C01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1D77C9"/>
    <w:multiLevelType w:val="hybridMultilevel"/>
    <w:tmpl w:val="53507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4C0C6D"/>
    <w:multiLevelType w:val="hybridMultilevel"/>
    <w:tmpl w:val="C7B4E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521BA2"/>
    <w:multiLevelType w:val="hybridMultilevel"/>
    <w:tmpl w:val="89F2A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7F2F35"/>
    <w:multiLevelType w:val="hybridMultilevel"/>
    <w:tmpl w:val="5BDA45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543F80"/>
    <w:multiLevelType w:val="hybridMultilevel"/>
    <w:tmpl w:val="52E0CE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90438D"/>
    <w:multiLevelType w:val="hybridMultilevel"/>
    <w:tmpl w:val="D5103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FC6EE9"/>
    <w:multiLevelType w:val="hybridMultilevel"/>
    <w:tmpl w:val="4C527CA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442F73A0"/>
    <w:multiLevelType w:val="hybridMultilevel"/>
    <w:tmpl w:val="29E0B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66B09"/>
    <w:multiLevelType w:val="hybridMultilevel"/>
    <w:tmpl w:val="16C874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C37229"/>
    <w:multiLevelType w:val="hybridMultilevel"/>
    <w:tmpl w:val="D2E05E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B81C72"/>
    <w:multiLevelType w:val="hybridMultilevel"/>
    <w:tmpl w:val="D03C2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39636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8"/>
  </w:num>
  <w:num w:numId="2">
    <w:abstractNumId w:val="2"/>
  </w:num>
  <w:num w:numId="3">
    <w:abstractNumId w:val="11"/>
  </w:num>
  <w:num w:numId="4">
    <w:abstractNumId w:val="1"/>
  </w:num>
  <w:num w:numId="5">
    <w:abstractNumId w:val="10"/>
  </w:num>
  <w:num w:numId="6">
    <w:abstractNumId w:val="9"/>
  </w:num>
  <w:num w:numId="7">
    <w:abstractNumId w:val="7"/>
  </w:num>
  <w:num w:numId="8">
    <w:abstractNumId w:val="5"/>
  </w:num>
  <w:num w:numId="9">
    <w:abstractNumId w:val="4"/>
  </w:num>
  <w:num w:numId="10">
    <w:abstractNumId w:val="13"/>
  </w:num>
  <w:num w:numId="11">
    <w:abstractNumId w:val="14"/>
  </w:num>
  <w:num w:numId="12">
    <w:abstractNumId w:val="3"/>
  </w:num>
  <w:num w:numId="13">
    <w:abstractNumId w:val="12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3A7"/>
    <w:rsid w:val="000016D5"/>
    <w:rsid w:val="00007387"/>
    <w:rsid w:val="000405BD"/>
    <w:rsid w:val="00046FDA"/>
    <w:rsid w:val="000623A7"/>
    <w:rsid w:val="000630ED"/>
    <w:rsid w:val="0010125D"/>
    <w:rsid w:val="00112FDF"/>
    <w:rsid w:val="00151521"/>
    <w:rsid w:val="00165036"/>
    <w:rsid w:val="001A7848"/>
    <w:rsid w:val="001F0A63"/>
    <w:rsid w:val="00302CA6"/>
    <w:rsid w:val="00312460"/>
    <w:rsid w:val="0034678A"/>
    <w:rsid w:val="0035309C"/>
    <w:rsid w:val="00366569"/>
    <w:rsid w:val="00390DB0"/>
    <w:rsid w:val="00397D08"/>
    <w:rsid w:val="003B695D"/>
    <w:rsid w:val="003F28B9"/>
    <w:rsid w:val="003F55A6"/>
    <w:rsid w:val="003F71D1"/>
    <w:rsid w:val="00413670"/>
    <w:rsid w:val="0042170F"/>
    <w:rsid w:val="00437FB8"/>
    <w:rsid w:val="00473E0F"/>
    <w:rsid w:val="00475256"/>
    <w:rsid w:val="004A2842"/>
    <w:rsid w:val="004C60F9"/>
    <w:rsid w:val="004D7F93"/>
    <w:rsid w:val="004E65DA"/>
    <w:rsid w:val="00540AA4"/>
    <w:rsid w:val="0054604A"/>
    <w:rsid w:val="005538D6"/>
    <w:rsid w:val="00572586"/>
    <w:rsid w:val="00587B23"/>
    <w:rsid w:val="005A4453"/>
    <w:rsid w:val="005C3BAE"/>
    <w:rsid w:val="00606206"/>
    <w:rsid w:val="006100ED"/>
    <w:rsid w:val="00613885"/>
    <w:rsid w:val="00656338"/>
    <w:rsid w:val="00697911"/>
    <w:rsid w:val="006A4E8D"/>
    <w:rsid w:val="006D2B14"/>
    <w:rsid w:val="006F0014"/>
    <w:rsid w:val="00747E69"/>
    <w:rsid w:val="007560B4"/>
    <w:rsid w:val="007A2980"/>
    <w:rsid w:val="007A6843"/>
    <w:rsid w:val="007C217D"/>
    <w:rsid w:val="007D4AF8"/>
    <w:rsid w:val="007E0D1D"/>
    <w:rsid w:val="007F51B8"/>
    <w:rsid w:val="008029B8"/>
    <w:rsid w:val="00835AE2"/>
    <w:rsid w:val="00835E5D"/>
    <w:rsid w:val="008363DA"/>
    <w:rsid w:val="00856244"/>
    <w:rsid w:val="008733FC"/>
    <w:rsid w:val="00914C8D"/>
    <w:rsid w:val="00952389"/>
    <w:rsid w:val="00952CC4"/>
    <w:rsid w:val="0096070C"/>
    <w:rsid w:val="00983DE0"/>
    <w:rsid w:val="009C6313"/>
    <w:rsid w:val="009D6359"/>
    <w:rsid w:val="009F38D1"/>
    <w:rsid w:val="00A0308A"/>
    <w:rsid w:val="00A156AA"/>
    <w:rsid w:val="00A25D6B"/>
    <w:rsid w:val="00A43CB2"/>
    <w:rsid w:val="00A52C32"/>
    <w:rsid w:val="00A621C9"/>
    <w:rsid w:val="00A83E2E"/>
    <w:rsid w:val="00AE2AF9"/>
    <w:rsid w:val="00B12201"/>
    <w:rsid w:val="00B1722A"/>
    <w:rsid w:val="00B34A31"/>
    <w:rsid w:val="00BB0226"/>
    <w:rsid w:val="00BC21BE"/>
    <w:rsid w:val="00BF2EF9"/>
    <w:rsid w:val="00C21EEA"/>
    <w:rsid w:val="00C2526E"/>
    <w:rsid w:val="00C77E3D"/>
    <w:rsid w:val="00CC4CDA"/>
    <w:rsid w:val="00CC61B7"/>
    <w:rsid w:val="00CF2A24"/>
    <w:rsid w:val="00D17B2A"/>
    <w:rsid w:val="00D46F46"/>
    <w:rsid w:val="00D50216"/>
    <w:rsid w:val="00D73940"/>
    <w:rsid w:val="00DB572D"/>
    <w:rsid w:val="00E03309"/>
    <w:rsid w:val="00E13DEB"/>
    <w:rsid w:val="00E7422B"/>
    <w:rsid w:val="00EB6624"/>
    <w:rsid w:val="00EE530F"/>
    <w:rsid w:val="00EF44F0"/>
    <w:rsid w:val="00F135D8"/>
    <w:rsid w:val="00F94489"/>
    <w:rsid w:val="00FE4A64"/>
    <w:rsid w:val="00FF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2B14C25-93E4-409A-913F-ECCECE336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28B9"/>
  </w:style>
  <w:style w:type="paragraph" w:styleId="Zpat">
    <w:name w:val="footer"/>
    <w:basedOn w:val="Normln"/>
    <w:link w:val="Zpat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28B9"/>
  </w:style>
  <w:style w:type="paragraph" w:styleId="Textbubliny">
    <w:name w:val="Balloon Text"/>
    <w:basedOn w:val="Normln"/>
    <w:link w:val="TextbublinyChar"/>
    <w:uiPriority w:val="99"/>
    <w:semiHidden/>
    <w:unhideWhenUsed/>
    <w:rsid w:val="003F2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28B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3F28B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3F28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28B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28B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28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28B9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F944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0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CFB526-6507-4402-9AA4-6399EE1CD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911</Words>
  <Characters>5375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6274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pavla.valaskova</dc:creator>
  <cp:lastModifiedBy>Panznerová Hana</cp:lastModifiedBy>
  <cp:revision>2</cp:revision>
  <dcterms:created xsi:type="dcterms:W3CDTF">2020-06-23T12:20:00Z</dcterms:created>
  <dcterms:modified xsi:type="dcterms:W3CDTF">2020-06-23T12:20:00Z</dcterms:modified>
</cp:coreProperties>
</file>