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929" w:rsidRDefault="006F1929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6F1929" w:rsidRDefault="006F1929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6F1929" w:rsidRPr="006F1929" w:rsidRDefault="006F1929" w:rsidP="006F1929">
      <w:pPr>
        <w:spacing w:line="240" w:lineRule="auto"/>
        <w:ind w:left="12"/>
        <w:rPr>
          <w:b/>
          <w:bCs/>
          <w:sz w:val="32"/>
          <w:szCs w:val="32"/>
          <w:u w:val="single"/>
        </w:rPr>
      </w:pPr>
      <w:proofErr w:type="gramStart"/>
      <w:r w:rsidRPr="006F1929">
        <w:rPr>
          <w:b/>
          <w:bCs/>
          <w:sz w:val="32"/>
          <w:szCs w:val="32"/>
          <w:u w:val="single"/>
        </w:rPr>
        <w:t>D.1.1</w:t>
      </w:r>
      <w:proofErr w:type="gramEnd"/>
      <w:r w:rsidRPr="006F1929">
        <w:rPr>
          <w:b/>
          <w:bCs/>
          <w:sz w:val="32"/>
          <w:szCs w:val="32"/>
          <w:u w:val="single"/>
        </w:rPr>
        <w:t>.  Architektonicko-stavební řešení</w:t>
      </w:r>
    </w:p>
    <w:p w:rsidR="006F1929" w:rsidRPr="006F1929" w:rsidRDefault="006F1929" w:rsidP="006F1929">
      <w:pPr>
        <w:spacing w:line="240" w:lineRule="auto"/>
        <w:ind w:left="12"/>
        <w:rPr>
          <w:b/>
          <w:bCs/>
          <w:sz w:val="28"/>
          <w:szCs w:val="28"/>
          <w:u w:val="single"/>
        </w:rPr>
      </w:pPr>
    </w:p>
    <w:p w:rsidR="006F1929" w:rsidRPr="006F1929" w:rsidRDefault="006F1929" w:rsidP="006F1929">
      <w:pPr>
        <w:suppressAutoHyphens/>
        <w:spacing w:line="240" w:lineRule="auto"/>
        <w:jc w:val="left"/>
        <w:rPr>
          <w:b/>
          <w:sz w:val="32"/>
          <w:szCs w:val="32"/>
          <w:u w:val="single"/>
          <w:lang w:eastAsia="ar-SA"/>
        </w:rPr>
      </w:pPr>
    </w:p>
    <w:p w:rsidR="006F1929" w:rsidRPr="006F1929" w:rsidRDefault="006F1929" w:rsidP="006F1929">
      <w:pPr>
        <w:spacing w:line="240" w:lineRule="atLeast"/>
        <w:ind w:hanging="142"/>
        <w:jc w:val="left"/>
        <w:rPr>
          <w:b/>
          <w:sz w:val="24"/>
          <w:szCs w:val="24"/>
          <w:u w:val="single"/>
        </w:rPr>
      </w:pPr>
      <w:r w:rsidRPr="006F1929">
        <w:rPr>
          <w:b/>
          <w:sz w:val="24"/>
          <w:szCs w:val="24"/>
        </w:rPr>
        <w:tab/>
      </w:r>
      <w:r w:rsidRPr="006F1929">
        <w:rPr>
          <w:b/>
          <w:sz w:val="24"/>
          <w:szCs w:val="24"/>
          <w:u w:val="single"/>
        </w:rPr>
        <w:t>Identifikační údaje:</w:t>
      </w:r>
    </w:p>
    <w:p w:rsidR="006F1929" w:rsidRPr="006F1929" w:rsidRDefault="006F1929" w:rsidP="006F1929">
      <w:pPr>
        <w:spacing w:line="240" w:lineRule="atLeast"/>
        <w:jc w:val="left"/>
        <w:rPr>
          <w:sz w:val="24"/>
          <w:szCs w:val="24"/>
        </w:rPr>
      </w:pPr>
    </w:p>
    <w:p w:rsidR="006F1929" w:rsidRPr="006F1929" w:rsidRDefault="006F1929" w:rsidP="006F1929">
      <w:pPr>
        <w:spacing w:line="240" w:lineRule="atLeast"/>
        <w:jc w:val="left"/>
        <w:rPr>
          <w:b/>
          <w:sz w:val="24"/>
          <w:szCs w:val="24"/>
          <w:u w:val="single"/>
        </w:rPr>
      </w:pPr>
      <w:r w:rsidRPr="006F1929">
        <w:rPr>
          <w:b/>
          <w:sz w:val="24"/>
          <w:szCs w:val="24"/>
          <w:u w:val="single"/>
        </w:rPr>
        <w:t xml:space="preserve"> Údaje o stavbě:</w:t>
      </w:r>
    </w:p>
    <w:p w:rsidR="006F1929" w:rsidRPr="006F1929" w:rsidRDefault="006F1929" w:rsidP="006F1929">
      <w:pPr>
        <w:spacing w:line="240" w:lineRule="atLeast"/>
        <w:rPr>
          <w:b/>
          <w:sz w:val="24"/>
          <w:szCs w:val="24"/>
        </w:rPr>
      </w:pPr>
      <w:r w:rsidRPr="006F1929">
        <w:rPr>
          <w:sz w:val="24"/>
          <w:szCs w:val="24"/>
        </w:rPr>
        <w:t xml:space="preserve">          </w:t>
      </w:r>
      <w:r w:rsidRPr="006F1929">
        <w:rPr>
          <w:sz w:val="24"/>
          <w:szCs w:val="24"/>
        </w:rPr>
        <w:tab/>
        <w:t xml:space="preserve">      Název stavby:          </w:t>
      </w:r>
      <w:r w:rsidRPr="006F1929">
        <w:rPr>
          <w:b/>
          <w:sz w:val="24"/>
          <w:szCs w:val="24"/>
        </w:rPr>
        <w:t xml:space="preserve">Rekonstrukce budovy „O“ - Gynekologická vila. </w:t>
      </w:r>
    </w:p>
    <w:p w:rsidR="006F1929" w:rsidRPr="006F1929" w:rsidRDefault="006F1929" w:rsidP="006F1929">
      <w:pPr>
        <w:spacing w:line="240" w:lineRule="atLeast"/>
        <w:ind w:left="2124" w:firstLine="708"/>
        <w:rPr>
          <w:b/>
          <w:sz w:val="24"/>
          <w:szCs w:val="24"/>
        </w:rPr>
      </w:pPr>
      <w:r w:rsidRPr="006F1929">
        <w:rPr>
          <w:b/>
          <w:sz w:val="24"/>
          <w:szCs w:val="24"/>
        </w:rPr>
        <w:t xml:space="preserve">   Krajská zdravotní, a.s. Nemocnice Děčín, o. z.</w:t>
      </w:r>
    </w:p>
    <w:p w:rsidR="006F1929" w:rsidRPr="006F1929" w:rsidRDefault="006F1929" w:rsidP="006F1929">
      <w:pPr>
        <w:spacing w:line="240" w:lineRule="atLeast"/>
        <w:ind w:left="2124" w:firstLine="708"/>
        <w:rPr>
          <w:b/>
          <w:sz w:val="24"/>
          <w:szCs w:val="24"/>
        </w:rPr>
      </w:pPr>
      <w:r w:rsidRPr="006F1929">
        <w:rPr>
          <w:b/>
          <w:sz w:val="24"/>
          <w:szCs w:val="24"/>
        </w:rPr>
        <w:t xml:space="preserve">   SO - 01</w:t>
      </w:r>
    </w:p>
    <w:p w:rsidR="006F1929" w:rsidRPr="006F1929" w:rsidRDefault="006F1929" w:rsidP="006F1929">
      <w:pPr>
        <w:spacing w:line="240" w:lineRule="atLeast"/>
        <w:ind w:left="2124" w:firstLine="708"/>
        <w:rPr>
          <w:b/>
          <w:sz w:val="24"/>
          <w:szCs w:val="24"/>
        </w:rPr>
      </w:pPr>
    </w:p>
    <w:p w:rsidR="006F1929" w:rsidRPr="006F1929" w:rsidRDefault="006F1929" w:rsidP="006F1929">
      <w:pPr>
        <w:spacing w:line="240" w:lineRule="atLeast"/>
        <w:ind w:firstLine="708"/>
        <w:jc w:val="left"/>
        <w:rPr>
          <w:sz w:val="24"/>
          <w:szCs w:val="24"/>
          <w:shd w:val="clear" w:color="auto" w:fill="66FF99"/>
        </w:rPr>
      </w:pPr>
      <w:r w:rsidRPr="006F1929">
        <w:rPr>
          <w:sz w:val="24"/>
          <w:szCs w:val="24"/>
        </w:rPr>
        <w:t xml:space="preserve">     Místo stavby:            U nemocnice č. 1, 405 99 Děčín 2  </w:t>
      </w:r>
    </w:p>
    <w:p w:rsidR="006F1929" w:rsidRPr="006F1929" w:rsidRDefault="006F1929" w:rsidP="006F1929">
      <w:pPr>
        <w:spacing w:line="240" w:lineRule="atLeast"/>
        <w:ind w:left="70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Katastrální území:    Děčín</w:t>
      </w:r>
    </w:p>
    <w:p w:rsidR="006F1929" w:rsidRPr="006F1929" w:rsidRDefault="006F1929" w:rsidP="006F1929">
      <w:pPr>
        <w:spacing w:line="240" w:lineRule="atLeast"/>
        <w:ind w:left="708"/>
        <w:jc w:val="left"/>
        <w:rPr>
          <w:bCs/>
          <w:sz w:val="24"/>
          <w:szCs w:val="24"/>
        </w:rPr>
      </w:pPr>
      <w:r w:rsidRPr="006F1929">
        <w:rPr>
          <w:bCs/>
          <w:sz w:val="24"/>
          <w:szCs w:val="24"/>
        </w:rPr>
        <w:t xml:space="preserve">     Okres:</w:t>
      </w:r>
      <w:r w:rsidRPr="006F1929">
        <w:rPr>
          <w:bCs/>
          <w:sz w:val="24"/>
          <w:szCs w:val="24"/>
        </w:rPr>
        <w:tab/>
      </w:r>
      <w:r w:rsidRPr="006F1929">
        <w:rPr>
          <w:bCs/>
          <w:sz w:val="24"/>
          <w:szCs w:val="24"/>
        </w:rPr>
        <w:tab/>
        <w:t xml:space="preserve">   </w:t>
      </w:r>
      <w:r w:rsidRPr="006F1929">
        <w:rPr>
          <w:sz w:val="24"/>
          <w:szCs w:val="24"/>
        </w:rPr>
        <w:t>Děčín</w:t>
      </w:r>
    </w:p>
    <w:p w:rsidR="006F1929" w:rsidRPr="006F1929" w:rsidRDefault="006F1929" w:rsidP="006F1929">
      <w:pPr>
        <w:spacing w:line="240" w:lineRule="atLeast"/>
        <w:ind w:left="708"/>
        <w:jc w:val="left"/>
        <w:rPr>
          <w:bCs/>
          <w:sz w:val="24"/>
          <w:szCs w:val="24"/>
        </w:rPr>
      </w:pPr>
      <w:r w:rsidRPr="006F1929">
        <w:rPr>
          <w:bCs/>
          <w:sz w:val="24"/>
          <w:szCs w:val="24"/>
        </w:rPr>
        <w:t xml:space="preserve">     Kraj:                         Ústecký kraj</w:t>
      </w:r>
    </w:p>
    <w:p w:rsidR="006F1929" w:rsidRPr="006F1929" w:rsidRDefault="006F1929" w:rsidP="006F1929">
      <w:pPr>
        <w:spacing w:line="240" w:lineRule="atLeast"/>
        <w:ind w:left="708"/>
        <w:jc w:val="left"/>
        <w:rPr>
          <w:b/>
          <w:sz w:val="24"/>
          <w:szCs w:val="24"/>
        </w:rPr>
      </w:pPr>
      <w:r w:rsidRPr="006F1929">
        <w:rPr>
          <w:bCs/>
          <w:sz w:val="24"/>
          <w:szCs w:val="24"/>
        </w:rPr>
        <w:t xml:space="preserve">     Předmět PD:             Rekonstrukce</w:t>
      </w:r>
    </w:p>
    <w:p w:rsidR="006F1929" w:rsidRPr="006F1929" w:rsidRDefault="006F1929" w:rsidP="006F1929">
      <w:pPr>
        <w:spacing w:line="240" w:lineRule="atLeast"/>
        <w:jc w:val="left"/>
        <w:rPr>
          <w:sz w:val="24"/>
          <w:szCs w:val="24"/>
          <w:shd w:val="clear" w:color="auto" w:fill="66FF99"/>
        </w:rPr>
      </w:pPr>
      <w:r w:rsidRPr="006F1929">
        <w:rPr>
          <w:sz w:val="24"/>
          <w:szCs w:val="24"/>
        </w:rPr>
        <w:t xml:space="preserve">                 Charakter stavby:     Opravy, stavební úpravy </w:t>
      </w:r>
    </w:p>
    <w:p w:rsidR="006F1929" w:rsidRPr="006F1929" w:rsidRDefault="006F1929" w:rsidP="006F1929">
      <w:pPr>
        <w:spacing w:line="240" w:lineRule="atLeast"/>
        <w:jc w:val="left"/>
        <w:rPr>
          <w:b/>
          <w:bCs/>
          <w:sz w:val="24"/>
          <w:szCs w:val="24"/>
          <w:u w:val="single"/>
          <w:shd w:val="clear" w:color="auto" w:fill="66FF99"/>
        </w:rPr>
      </w:pPr>
    </w:p>
    <w:p w:rsidR="006F1929" w:rsidRPr="006F1929" w:rsidRDefault="006F1929" w:rsidP="006F1929">
      <w:pPr>
        <w:spacing w:line="240" w:lineRule="atLeast"/>
        <w:jc w:val="left"/>
        <w:rPr>
          <w:b/>
          <w:bCs/>
          <w:sz w:val="24"/>
          <w:szCs w:val="24"/>
          <w:u w:val="single"/>
          <w:shd w:val="clear" w:color="auto" w:fill="66FF99"/>
        </w:rPr>
      </w:pPr>
      <w:r w:rsidRPr="006F1929">
        <w:rPr>
          <w:b/>
          <w:bCs/>
          <w:sz w:val="24"/>
          <w:szCs w:val="24"/>
          <w:u w:val="single"/>
          <w:shd w:val="clear" w:color="auto" w:fill="66FF99"/>
        </w:rPr>
        <w:t xml:space="preserve"> </w:t>
      </w:r>
    </w:p>
    <w:p w:rsidR="006F1929" w:rsidRPr="006F1929" w:rsidRDefault="006F1929" w:rsidP="006F1929">
      <w:pPr>
        <w:spacing w:line="240" w:lineRule="atLeast"/>
        <w:jc w:val="left"/>
        <w:rPr>
          <w:b/>
          <w:bCs/>
          <w:sz w:val="24"/>
          <w:szCs w:val="24"/>
          <w:u w:val="single"/>
        </w:rPr>
      </w:pPr>
      <w:r w:rsidRPr="006F1929">
        <w:rPr>
          <w:b/>
          <w:bCs/>
          <w:sz w:val="24"/>
          <w:szCs w:val="24"/>
          <w:u w:val="single"/>
        </w:rPr>
        <w:t>Údaje o stavebníkovi:</w:t>
      </w:r>
    </w:p>
    <w:p w:rsidR="006F1929" w:rsidRPr="006F1929" w:rsidRDefault="006F1929" w:rsidP="006F1929">
      <w:pPr>
        <w:tabs>
          <w:tab w:val="left" w:pos="1134"/>
        </w:tabs>
        <w:spacing w:line="240" w:lineRule="atLeast"/>
        <w:ind w:left="708"/>
        <w:jc w:val="left"/>
        <w:rPr>
          <w:color w:val="000000"/>
          <w:sz w:val="24"/>
          <w:szCs w:val="24"/>
          <w:shd w:val="clear" w:color="auto" w:fill="66FF99"/>
        </w:rPr>
      </w:pPr>
      <w:r w:rsidRPr="006F1929">
        <w:rPr>
          <w:sz w:val="24"/>
          <w:szCs w:val="24"/>
        </w:rPr>
        <w:t xml:space="preserve">     Název investora:      Krajská zdravotní, a.s.</w:t>
      </w:r>
    </w:p>
    <w:p w:rsidR="006F1929" w:rsidRPr="006F1929" w:rsidRDefault="006F1929" w:rsidP="006F1929">
      <w:pPr>
        <w:spacing w:line="240" w:lineRule="atLeast"/>
        <w:ind w:left="540"/>
        <w:jc w:val="left"/>
        <w:rPr>
          <w:sz w:val="24"/>
          <w:szCs w:val="24"/>
        </w:rPr>
      </w:pPr>
      <w:r w:rsidRPr="006F1929">
        <w:rPr>
          <w:color w:val="000000"/>
          <w:sz w:val="24"/>
          <w:szCs w:val="24"/>
        </w:rPr>
        <w:tab/>
        <w:t xml:space="preserve">     </w:t>
      </w:r>
      <w:r w:rsidRPr="006F1929">
        <w:rPr>
          <w:sz w:val="24"/>
          <w:szCs w:val="24"/>
        </w:rPr>
        <w:t>Sídlo:                        Sociální péče 3316/12A, 401 13 Ústí nad Labem</w:t>
      </w:r>
    </w:p>
    <w:p w:rsidR="006F1929" w:rsidRPr="006F1929" w:rsidRDefault="006F1929" w:rsidP="006F1929">
      <w:pPr>
        <w:spacing w:line="240" w:lineRule="atLeast"/>
        <w:ind w:left="540" w:firstLine="16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Zastoupená:              Ing. Petrem Fialou – generálním ředitelem společnosti</w:t>
      </w:r>
    </w:p>
    <w:p w:rsidR="006F1929" w:rsidRPr="006F1929" w:rsidRDefault="006F1929" w:rsidP="006F1929">
      <w:pPr>
        <w:spacing w:line="240" w:lineRule="atLeast"/>
        <w:ind w:left="540" w:firstLine="16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IČ: </w:t>
      </w:r>
      <w:r w:rsidRPr="006F1929">
        <w:rPr>
          <w:sz w:val="24"/>
          <w:szCs w:val="24"/>
        </w:rPr>
        <w:tab/>
        <w:t xml:space="preserve">                           25488627</w:t>
      </w:r>
    </w:p>
    <w:p w:rsidR="006F1929" w:rsidRPr="006F1929" w:rsidRDefault="006F1929" w:rsidP="006F1929">
      <w:pPr>
        <w:spacing w:line="240" w:lineRule="atLeast"/>
        <w:ind w:left="540" w:firstLine="16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DIČ:                         CZ25488627  </w:t>
      </w:r>
    </w:p>
    <w:p w:rsidR="006F1929" w:rsidRPr="006F1929" w:rsidRDefault="006F1929" w:rsidP="006F1929">
      <w:pPr>
        <w:spacing w:line="240" w:lineRule="atLeast"/>
        <w:ind w:left="540" w:firstLine="16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Telefon, fax:             477114105/477114900</w:t>
      </w:r>
      <w:r w:rsidRPr="006F1929">
        <w:rPr>
          <w:sz w:val="24"/>
          <w:szCs w:val="24"/>
        </w:rPr>
        <w:tab/>
        <w:t xml:space="preserve">   </w:t>
      </w:r>
    </w:p>
    <w:p w:rsidR="006F1929" w:rsidRPr="006F1929" w:rsidRDefault="006F1929" w:rsidP="006F1929">
      <w:pPr>
        <w:spacing w:line="240" w:lineRule="atLeast"/>
        <w:ind w:left="540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   E-mail:                     </w:t>
      </w:r>
      <w:hyperlink r:id="rId5" w:history="1">
        <w:r w:rsidRPr="006F1929">
          <w:rPr>
            <w:color w:val="0000FF"/>
            <w:sz w:val="24"/>
            <w:szCs w:val="24"/>
            <w:u w:val="single"/>
          </w:rPr>
          <w:t>sekretariat@kzcr.eu</w:t>
        </w:r>
      </w:hyperlink>
    </w:p>
    <w:p w:rsidR="006F1929" w:rsidRPr="006F1929" w:rsidRDefault="006F1929" w:rsidP="006F1929">
      <w:pPr>
        <w:tabs>
          <w:tab w:val="left" w:pos="1980"/>
        </w:tabs>
        <w:spacing w:line="240" w:lineRule="atLeast"/>
        <w:jc w:val="left"/>
        <w:rPr>
          <w:color w:val="000000"/>
          <w:sz w:val="24"/>
          <w:szCs w:val="24"/>
        </w:rPr>
      </w:pPr>
    </w:p>
    <w:p w:rsidR="006F1929" w:rsidRPr="006F1929" w:rsidRDefault="006F1929" w:rsidP="006F1929">
      <w:pPr>
        <w:spacing w:line="240" w:lineRule="atLeast"/>
        <w:ind w:left="540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   Zástupce ve věcech technických:</w:t>
      </w:r>
      <w:r w:rsidRPr="006F1929">
        <w:rPr>
          <w:sz w:val="24"/>
          <w:szCs w:val="24"/>
        </w:rPr>
        <w:tab/>
        <w:t>Jan Vágner</w:t>
      </w:r>
    </w:p>
    <w:p w:rsidR="006F1929" w:rsidRPr="006F1929" w:rsidRDefault="006F1929" w:rsidP="006F1929">
      <w:pPr>
        <w:spacing w:line="240" w:lineRule="atLeast"/>
        <w:ind w:left="540"/>
        <w:jc w:val="left"/>
        <w:rPr>
          <w:sz w:val="24"/>
          <w:szCs w:val="24"/>
        </w:rPr>
      </w:pP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  <w:t>Odbor investic a obnovy majetku</w:t>
      </w:r>
    </w:p>
    <w:p w:rsidR="006F1929" w:rsidRPr="006F1929" w:rsidRDefault="006F1929" w:rsidP="006F1929">
      <w:pPr>
        <w:spacing w:line="240" w:lineRule="atLeast"/>
        <w:ind w:left="3912" w:firstLine="336"/>
        <w:jc w:val="left"/>
        <w:rPr>
          <w:sz w:val="12"/>
          <w:szCs w:val="24"/>
        </w:rPr>
      </w:pPr>
      <w:r w:rsidRPr="006F1929">
        <w:rPr>
          <w:sz w:val="24"/>
          <w:szCs w:val="24"/>
        </w:rPr>
        <w:t>tel. 477 114 131, 733 782 924, jan.vagner@kzcr.eu</w:t>
      </w:r>
    </w:p>
    <w:p w:rsidR="006F1929" w:rsidRPr="006F1929" w:rsidRDefault="006F1929" w:rsidP="006F1929">
      <w:pPr>
        <w:spacing w:line="240" w:lineRule="atLeast"/>
        <w:ind w:left="3540" w:firstLine="708"/>
        <w:jc w:val="left"/>
        <w:rPr>
          <w:sz w:val="24"/>
          <w:szCs w:val="24"/>
        </w:rPr>
      </w:pPr>
    </w:p>
    <w:p w:rsidR="006F1929" w:rsidRPr="006F1929" w:rsidRDefault="006F1929" w:rsidP="006F1929">
      <w:pPr>
        <w:spacing w:line="240" w:lineRule="atLeast"/>
        <w:ind w:left="3540" w:firstLine="70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Ing. Tomáš Hála </w:t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</w:r>
      <w:r w:rsidRPr="006F1929">
        <w:rPr>
          <w:sz w:val="24"/>
          <w:szCs w:val="24"/>
        </w:rPr>
        <w:tab/>
        <w:t xml:space="preserve">Středisko přípravy investic </w:t>
      </w:r>
    </w:p>
    <w:p w:rsidR="006F1929" w:rsidRPr="006F1929" w:rsidRDefault="006F1929" w:rsidP="006F1929">
      <w:pPr>
        <w:spacing w:line="240" w:lineRule="atLeast"/>
        <w:ind w:left="3912" w:firstLine="336"/>
        <w:jc w:val="left"/>
        <w:rPr>
          <w:sz w:val="24"/>
          <w:szCs w:val="24"/>
        </w:rPr>
      </w:pPr>
      <w:r w:rsidRPr="006F1929">
        <w:rPr>
          <w:sz w:val="24"/>
          <w:szCs w:val="24"/>
        </w:rPr>
        <w:t>tel. 477 114 133, 733 591 668, tomas.hala@kzcr.eu</w:t>
      </w:r>
    </w:p>
    <w:p w:rsidR="006F1929" w:rsidRPr="006F1929" w:rsidRDefault="006F1929" w:rsidP="006F1929">
      <w:pPr>
        <w:tabs>
          <w:tab w:val="left" w:pos="1980"/>
        </w:tabs>
        <w:spacing w:line="240" w:lineRule="atLeast"/>
        <w:jc w:val="left"/>
        <w:rPr>
          <w:color w:val="000000"/>
          <w:sz w:val="24"/>
          <w:szCs w:val="24"/>
        </w:rPr>
      </w:pPr>
    </w:p>
    <w:p w:rsidR="006F1929" w:rsidRPr="006F1929" w:rsidRDefault="006F1929" w:rsidP="006F1929">
      <w:pPr>
        <w:spacing w:line="240" w:lineRule="atLeast"/>
        <w:jc w:val="left"/>
        <w:rPr>
          <w:b/>
          <w:bCs/>
          <w:sz w:val="24"/>
          <w:szCs w:val="24"/>
          <w:u w:val="single"/>
        </w:rPr>
      </w:pPr>
      <w:r w:rsidRPr="006F1929">
        <w:rPr>
          <w:b/>
          <w:bCs/>
          <w:sz w:val="24"/>
          <w:szCs w:val="24"/>
          <w:u w:val="single"/>
        </w:rPr>
        <w:t>Údaje o zpracovateli projektové dokumentace</w:t>
      </w:r>
    </w:p>
    <w:p w:rsidR="006F1929" w:rsidRPr="006F1929" w:rsidRDefault="006F1929" w:rsidP="006F1929">
      <w:pPr>
        <w:tabs>
          <w:tab w:val="left" w:pos="993"/>
          <w:tab w:val="left" w:pos="1980"/>
        </w:tabs>
        <w:spacing w:line="240" w:lineRule="atLeast"/>
        <w:jc w:val="left"/>
        <w:rPr>
          <w:sz w:val="24"/>
          <w:szCs w:val="24"/>
          <w:shd w:val="clear" w:color="auto" w:fill="66FF99"/>
        </w:rPr>
      </w:pPr>
      <w:r w:rsidRPr="006F1929">
        <w:rPr>
          <w:sz w:val="24"/>
          <w:szCs w:val="24"/>
        </w:rPr>
        <w:t xml:space="preserve">                 </w:t>
      </w:r>
      <w:proofErr w:type="gramStart"/>
      <w:r w:rsidRPr="006F1929">
        <w:rPr>
          <w:sz w:val="24"/>
          <w:szCs w:val="24"/>
        </w:rPr>
        <w:t>Projektant :                                   Ing.</w:t>
      </w:r>
      <w:proofErr w:type="gramEnd"/>
      <w:r w:rsidRPr="006F1929">
        <w:rPr>
          <w:sz w:val="24"/>
          <w:szCs w:val="24"/>
        </w:rPr>
        <w:t xml:space="preserve"> Jiří </w:t>
      </w:r>
      <w:proofErr w:type="spellStart"/>
      <w:r w:rsidRPr="006F1929">
        <w:rPr>
          <w:sz w:val="24"/>
          <w:szCs w:val="24"/>
        </w:rPr>
        <w:t>Kyznar</w:t>
      </w:r>
      <w:proofErr w:type="spellEnd"/>
      <w:r w:rsidRPr="006F1929">
        <w:rPr>
          <w:sz w:val="24"/>
          <w:szCs w:val="24"/>
        </w:rPr>
        <w:t>, vedoucí projektant</w:t>
      </w:r>
      <w:r w:rsidRPr="006F1929">
        <w:rPr>
          <w:sz w:val="24"/>
          <w:szCs w:val="24"/>
          <w:shd w:val="clear" w:color="auto" w:fill="66FF99"/>
        </w:rPr>
        <w:t xml:space="preserve">  </w:t>
      </w:r>
    </w:p>
    <w:p w:rsidR="006F1929" w:rsidRPr="006F1929" w:rsidRDefault="006F1929" w:rsidP="006F1929">
      <w:pPr>
        <w:spacing w:line="240" w:lineRule="atLeast"/>
        <w:ind w:left="1416"/>
        <w:jc w:val="left"/>
        <w:rPr>
          <w:sz w:val="24"/>
          <w:szCs w:val="24"/>
          <w:shd w:val="clear" w:color="auto" w:fill="66FF99"/>
        </w:rPr>
      </w:pPr>
      <w:r w:rsidRPr="006F1929">
        <w:rPr>
          <w:sz w:val="24"/>
          <w:szCs w:val="24"/>
        </w:rPr>
        <w:t xml:space="preserve">                                               Autorizovaný stavební inženýr v oboru </w:t>
      </w:r>
      <w:proofErr w:type="spellStart"/>
      <w:r w:rsidRPr="006F1929">
        <w:rPr>
          <w:sz w:val="24"/>
          <w:szCs w:val="24"/>
        </w:rPr>
        <w:t>poz</w:t>
      </w:r>
      <w:proofErr w:type="spellEnd"/>
      <w:r w:rsidRPr="006F1929">
        <w:rPr>
          <w:sz w:val="24"/>
          <w:szCs w:val="24"/>
        </w:rPr>
        <w:t>. stavby</w:t>
      </w:r>
    </w:p>
    <w:p w:rsidR="006F1929" w:rsidRPr="006F1929" w:rsidRDefault="006F1929" w:rsidP="006F1929">
      <w:pPr>
        <w:spacing w:line="240" w:lineRule="atLeast"/>
        <w:ind w:left="1416"/>
        <w:jc w:val="left"/>
        <w:rPr>
          <w:sz w:val="24"/>
          <w:szCs w:val="24"/>
          <w:shd w:val="clear" w:color="auto" w:fill="66FF99"/>
        </w:rPr>
      </w:pPr>
      <w:r w:rsidRPr="006F1929">
        <w:rPr>
          <w:sz w:val="24"/>
          <w:szCs w:val="24"/>
        </w:rPr>
        <w:t xml:space="preserve">                                               ČKAIT,  č. autorizace: 0400004 </w:t>
      </w:r>
    </w:p>
    <w:p w:rsidR="006F1929" w:rsidRPr="006F1929" w:rsidRDefault="006F1929" w:rsidP="006F1929">
      <w:pPr>
        <w:spacing w:line="240" w:lineRule="atLeast"/>
        <w:jc w:val="left"/>
        <w:rPr>
          <w:sz w:val="24"/>
          <w:szCs w:val="24"/>
          <w:shd w:val="clear" w:color="auto" w:fill="66FF99"/>
        </w:rPr>
      </w:pPr>
      <w:r w:rsidRPr="006F1929">
        <w:rPr>
          <w:sz w:val="24"/>
          <w:szCs w:val="24"/>
        </w:rPr>
        <w:t xml:space="preserve">                </w:t>
      </w:r>
      <w:r w:rsidRPr="006F1929">
        <w:rPr>
          <w:color w:val="000000"/>
          <w:sz w:val="24"/>
          <w:szCs w:val="24"/>
        </w:rPr>
        <w:t xml:space="preserve"> </w:t>
      </w:r>
      <w:r w:rsidRPr="006F1929">
        <w:rPr>
          <w:sz w:val="24"/>
          <w:szCs w:val="24"/>
        </w:rPr>
        <w:t>Sídlo:                                            Palachova č. 663/47, 400 01 Ústí nad Labem 1</w:t>
      </w:r>
    </w:p>
    <w:p w:rsidR="006F1929" w:rsidRPr="006F1929" w:rsidRDefault="006F1929" w:rsidP="006F1929">
      <w:pPr>
        <w:spacing w:line="240" w:lineRule="atLeast"/>
        <w:jc w:val="left"/>
        <w:rPr>
          <w:bCs/>
          <w:sz w:val="24"/>
          <w:szCs w:val="24"/>
        </w:rPr>
      </w:pPr>
      <w:r w:rsidRPr="006F1929">
        <w:rPr>
          <w:sz w:val="24"/>
          <w:szCs w:val="24"/>
        </w:rPr>
        <w:t xml:space="preserve">                 IČ:</w:t>
      </w:r>
      <w:r w:rsidRPr="006F1929">
        <w:rPr>
          <w:bCs/>
          <w:sz w:val="24"/>
          <w:szCs w:val="24"/>
        </w:rPr>
        <w:t xml:space="preserve">                                                114 25 512 </w:t>
      </w:r>
    </w:p>
    <w:p w:rsidR="006F1929" w:rsidRPr="006F1929" w:rsidRDefault="006F1929" w:rsidP="006F1929">
      <w:pPr>
        <w:spacing w:line="240" w:lineRule="atLeast"/>
        <w:ind w:left="70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Telefon:                                        777 427 366</w:t>
      </w:r>
    </w:p>
    <w:p w:rsidR="006F1929" w:rsidRPr="006F1929" w:rsidRDefault="006F1929" w:rsidP="006F1929">
      <w:pPr>
        <w:spacing w:line="240" w:lineRule="atLeast"/>
        <w:ind w:left="708"/>
        <w:jc w:val="left"/>
        <w:rPr>
          <w:sz w:val="24"/>
          <w:szCs w:val="24"/>
        </w:rPr>
      </w:pPr>
      <w:r w:rsidRPr="006F1929">
        <w:rPr>
          <w:sz w:val="24"/>
          <w:szCs w:val="24"/>
        </w:rPr>
        <w:t xml:space="preserve">     </w:t>
      </w:r>
      <w:proofErr w:type="gramStart"/>
      <w:r w:rsidRPr="006F1929">
        <w:rPr>
          <w:sz w:val="24"/>
          <w:szCs w:val="24"/>
        </w:rPr>
        <w:t>E –mail</w:t>
      </w:r>
      <w:proofErr w:type="gramEnd"/>
      <w:r w:rsidRPr="006F1929">
        <w:rPr>
          <w:sz w:val="24"/>
          <w:szCs w:val="24"/>
        </w:rPr>
        <w:t xml:space="preserve">:                                        </w:t>
      </w:r>
      <w:hyperlink r:id="rId6" w:history="1">
        <w:r w:rsidRPr="006F1929">
          <w:rPr>
            <w:color w:val="0000FF"/>
            <w:sz w:val="24"/>
            <w:szCs w:val="24"/>
            <w:u w:val="single"/>
          </w:rPr>
          <w:t>jirikyznar@seznam.cz</w:t>
        </w:r>
      </w:hyperlink>
    </w:p>
    <w:p w:rsidR="006F1929" w:rsidRPr="006F1929" w:rsidRDefault="006F1929" w:rsidP="006F1929">
      <w:pPr>
        <w:suppressAutoHyphens/>
        <w:spacing w:line="240" w:lineRule="auto"/>
        <w:jc w:val="left"/>
        <w:rPr>
          <w:b/>
          <w:sz w:val="24"/>
          <w:u w:val="single"/>
          <w:lang w:eastAsia="ar-SA"/>
        </w:rPr>
      </w:pPr>
    </w:p>
    <w:p w:rsidR="006F1929" w:rsidRDefault="006F1929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6F1929" w:rsidRDefault="006F1929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F277B6" w:rsidRPr="00F277B6" w:rsidRDefault="00F277B6" w:rsidP="00F277B6">
      <w:pPr>
        <w:suppressAutoHyphens/>
        <w:spacing w:line="240" w:lineRule="auto"/>
        <w:jc w:val="left"/>
        <w:rPr>
          <w:b/>
          <w:sz w:val="32"/>
          <w:szCs w:val="32"/>
          <w:u w:val="single"/>
          <w:lang w:eastAsia="ar-SA"/>
        </w:rPr>
      </w:pPr>
      <w:r w:rsidRPr="00F277B6">
        <w:rPr>
          <w:b/>
          <w:sz w:val="32"/>
          <w:szCs w:val="32"/>
          <w:u w:val="single"/>
          <w:lang w:eastAsia="ar-SA"/>
        </w:rPr>
        <w:t>D) Dokumentace objektů, technických a technologických zařízení</w:t>
      </w:r>
    </w:p>
    <w:p w:rsidR="00F277B6" w:rsidRPr="00F277B6" w:rsidRDefault="00F277B6" w:rsidP="00F277B6">
      <w:pPr>
        <w:spacing w:line="240" w:lineRule="atLeast"/>
        <w:jc w:val="left"/>
        <w:rPr>
          <w:sz w:val="28"/>
          <w:szCs w:val="28"/>
        </w:rPr>
      </w:pPr>
    </w:p>
    <w:p w:rsidR="00F277B6" w:rsidRPr="00F277B6" w:rsidRDefault="00F277B6" w:rsidP="00F277B6">
      <w:pPr>
        <w:spacing w:line="240" w:lineRule="auto"/>
        <w:ind w:left="12"/>
        <w:rPr>
          <w:bCs/>
          <w:sz w:val="24"/>
          <w:szCs w:val="24"/>
        </w:rPr>
      </w:pPr>
      <w:proofErr w:type="gramStart"/>
      <w:r w:rsidRPr="00F277B6">
        <w:rPr>
          <w:b/>
          <w:bCs/>
          <w:sz w:val="28"/>
          <w:szCs w:val="28"/>
          <w:u w:val="single"/>
        </w:rPr>
        <w:t>D.1 - Dokumentace</w:t>
      </w:r>
      <w:proofErr w:type="gramEnd"/>
      <w:r w:rsidRPr="00F277B6">
        <w:rPr>
          <w:b/>
          <w:bCs/>
          <w:sz w:val="28"/>
          <w:szCs w:val="28"/>
          <w:u w:val="single"/>
        </w:rPr>
        <w:t xml:space="preserve"> stavebního objektu </w:t>
      </w:r>
    </w:p>
    <w:p w:rsidR="00F277B6" w:rsidRPr="00F277B6" w:rsidRDefault="00F277B6" w:rsidP="00F277B6">
      <w:pPr>
        <w:spacing w:line="240" w:lineRule="auto"/>
        <w:rPr>
          <w:b/>
          <w:bCs/>
          <w:sz w:val="24"/>
          <w:szCs w:val="24"/>
          <w:u w:val="single"/>
        </w:rPr>
      </w:pPr>
    </w:p>
    <w:p w:rsidR="00F277B6" w:rsidRPr="00F277B6" w:rsidRDefault="00F277B6" w:rsidP="00F277B6">
      <w:pPr>
        <w:spacing w:line="240" w:lineRule="auto"/>
        <w:ind w:left="12"/>
        <w:rPr>
          <w:b/>
          <w:bCs/>
          <w:sz w:val="24"/>
          <w:szCs w:val="24"/>
          <w:u w:val="single"/>
        </w:rPr>
      </w:pPr>
      <w:proofErr w:type="gramStart"/>
      <w:r w:rsidRPr="00F277B6">
        <w:rPr>
          <w:b/>
          <w:bCs/>
          <w:sz w:val="24"/>
          <w:szCs w:val="24"/>
          <w:u w:val="single"/>
        </w:rPr>
        <w:t>D.1.1</w:t>
      </w:r>
      <w:proofErr w:type="gramEnd"/>
      <w:r w:rsidRPr="00F277B6">
        <w:rPr>
          <w:b/>
          <w:bCs/>
          <w:sz w:val="24"/>
          <w:szCs w:val="24"/>
          <w:u w:val="single"/>
        </w:rPr>
        <w:t>.  Architektonicko-stavební řešení</w:t>
      </w:r>
    </w:p>
    <w:p w:rsidR="00F277B6" w:rsidRPr="00F277B6" w:rsidRDefault="00F277B6" w:rsidP="00F277B6">
      <w:pPr>
        <w:spacing w:line="240" w:lineRule="auto"/>
        <w:rPr>
          <w:bCs/>
          <w:sz w:val="24"/>
          <w:szCs w:val="24"/>
        </w:rPr>
      </w:pPr>
    </w:p>
    <w:p w:rsidR="00F277B6" w:rsidRPr="00F277B6" w:rsidRDefault="00F277B6" w:rsidP="00F277B6">
      <w:pPr>
        <w:spacing w:line="240" w:lineRule="auto"/>
        <w:ind w:left="12"/>
        <w:rPr>
          <w:b/>
          <w:bCs/>
          <w:sz w:val="24"/>
          <w:szCs w:val="24"/>
          <w:u w:val="single"/>
        </w:rPr>
      </w:pPr>
      <w:r w:rsidRPr="00F277B6">
        <w:rPr>
          <w:b/>
          <w:bCs/>
          <w:sz w:val="24"/>
          <w:szCs w:val="24"/>
          <w:u w:val="single"/>
        </w:rPr>
        <w:t>D 1.1. - 1. - Technická zpráva</w:t>
      </w:r>
    </w:p>
    <w:p w:rsidR="00F277B6" w:rsidRPr="00F277B6" w:rsidRDefault="00F277B6" w:rsidP="00F277B6">
      <w:pPr>
        <w:spacing w:line="100" w:lineRule="atLeast"/>
        <w:jc w:val="left"/>
        <w:rPr>
          <w:b/>
          <w:sz w:val="24"/>
          <w:szCs w:val="24"/>
          <w:u w:val="single"/>
        </w:rPr>
      </w:pPr>
    </w:p>
    <w:p w:rsidR="00F277B6" w:rsidRPr="00F277B6" w:rsidRDefault="00F277B6" w:rsidP="00F277B6">
      <w:pPr>
        <w:spacing w:line="100" w:lineRule="atLeast"/>
        <w:jc w:val="left"/>
        <w:rPr>
          <w:b/>
          <w:sz w:val="24"/>
          <w:szCs w:val="24"/>
          <w:u w:val="single"/>
        </w:rPr>
      </w:pPr>
      <w:r w:rsidRPr="00F277B6">
        <w:rPr>
          <w:b/>
          <w:sz w:val="24"/>
          <w:szCs w:val="24"/>
          <w:u w:val="single"/>
        </w:rPr>
        <w:t xml:space="preserve">a) Rozsah řešeného území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 xml:space="preserve">Cílem stavebních prací je rekonstrukce stávajícího objektu „O“ Gynekologická vila, který je v současné době využíván jako lékařské ordinace a administrativní provoz (řízení provozu sanitních vozidel). Je situován v areálu nemocnice Děčín, Lužická č. p. 1003/20. Jedná se o stávající, zachovalý objekt, v současné době využívaný, stavěný před rokem 1945.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>Budova je jednou z budov komplexu této nemocnice, situována v její horní, vstupní a vjezdové části do areálu. Tento objekt je volně stojící, třípodlažní, plně podsklepený, zastřešený stanovou střechou.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 xml:space="preserve">Majitel areálu je Krajská zdravotní a.s., Ústí nad Labem. Budovy jsou situovány na pozemcích, vedených v katastru nemovitostí, na </w:t>
      </w:r>
      <w:proofErr w:type="gramStart"/>
      <w:r w:rsidRPr="00F277B6">
        <w:rPr>
          <w:sz w:val="24"/>
          <w:szCs w:val="24"/>
        </w:rPr>
        <w:t>katastrálnímu</w:t>
      </w:r>
      <w:proofErr w:type="gramEnd"/>
      <w:r w:rsidRPr="00F277B6">
        <w:rPr>
          <w:sz w:val="24"/>
          <w:szCs w:val="24"/>
        </w:rPr>
        <w:t xml:space="preserve"> území Děčín 15623351.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>Příjezd k objektu „O“ je z komunikace Lužická, od točny MHD, která vede od horního vjezdu do areálu a pokračuje těsně kolem staveniště a to vč. pěších přístupů. Rekonstrukcí se nemění stávající využití území.</w:t>
      </w:r>
    </w:p>
    <w:p w:rsidR="00F277B6" w:rsidRPr="00F277B6" w:rsidRDefault="00F277B6" w:rsidP="00F277B6">
      <w:pPr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 xml:space="preserve">Při návrhu PD byly zohledněny požadavky a připomínky investora, i všech dotčených orgánů, se kterými bylo jednáno v rozpracovanosti PD. Nedojde ke změně vzhledu objektu, nebude zasahováno do nosných konstrukcí budovy, ani nedojde k negativnímu ovlivnění požární bezpečnosti stavby. Jedná se </w:t>
      </w:r>
      <w:r>
        <w:rPr>
          <w:sz w:val="24"/>
          <w:szCs w:val="24"/>
        </w:rPr>
        <w:t xml:space="preserve">o rekonstrukci </w:t>
      </w:r>
      <w:r w:rsidRPr="00F277B6">
        <w:rPr>
          <w:sz w:val="24"/>
          <w:szCs w:val="24"/>
        </w:rPr>
        <w:t xml:space="preserve"> </w:t>
      </w:r>
      <w:r>
        <w:rPr>
          <w:sz w:val="24"/>
          <w:szCs w:val="24"/>
        </w:rPr>
        <w:t>fasády a střechy</w:t>
      </w:r>
      <w:r w:rsidRPr="00F277B6">
        <w:rPr>
          <w:sz w:val="24"/>
          <w:szCs w:val="24"/>
        </w:rPr>
        <w:t xml:space="preserve">. </w:t>
      </w:r>
    </w:p>
    <w:p w:rsidR="00F277B6" w:rsidRPr="00F277B6" w:rsidRDefault="00F277B6" w:rsidP="00F277B6">
      <w:pPr>
        <w:tabs>
          <w:tab w:val="left" w:pos="3757"/>
        </w:tabs>
        <w:spacing w:line="240" w:lineRule="atLeast"/>
        <w:rPr>
          <w:sz w:val="24"/>
          <w:szCs w:val="24"/>
        </w:rPr>
      </w:pPr>
    </w:p>
    <w:p w:rsidR="00F277B6" w:rsidRPr="00F277B6" w:rsidRDefault="00F277B6" w:rsidP="00F277B6">
      <w:pPr>
        <w:tabs>
          <w:tab w:val="left" w:pos="3757"/>
        </w:tabs>
        <w:spacing w:line="240" w:lineRule="atLeast"/>
        <w:rPr>
          <w:sz w:val="24"/>
          <w:szCs w:val="24"/>
        </w:rPr>
      </w:pPr>
      <w:r w:rsidRPr="00F277B6">
        <w:rPr>
          <w:b/>
          <w:sz w:val="24"/>
          <w:szCs w:val="24"/>
          <w:u w:val="single"/>
        </w:rPr>
        <w:t>b) Základní předpoklady výstavby (časové údaje, členění na etapy)</w:t>
      </w:r>
    </w:p>
    <w:p w:rsidR="00F277B6" w:rsidRPr="00F277B6" w:rsidRDefault="00F277B6" w:rsidP="00F277B6">
      <w:pPr>
        <w:spacing w:line="240" w:lineRule="atLeast"/>
        <w:ind w:left="12" w:firstLine="696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>Postup výstavby bude probíhat běžným způsobem daným druhem stavby, s návazností na předpokládané souběhy prací, dané souběhem jednotlivých pracovních operací a prováděním prací vedle objektů, které jsou stále v p</w:t>
      </w:r>
      <w:r>
        <w:rPr>
          <w:bCs/>
          <w:sz w:val="24"/>
          <w:szCs w:val="24"/>
        </w:rPr>
        <w:t>r</w:t>
      </w:r>
      <w:r w:rsidRPr="00F277B6">
        <w:rPr>
          <w:bCs/>
          <w:sz w:val="24"/>
          <w:szCs w:val="24"/>
        </w:rPr>
        <w:t>ovozu. Stavba bude realizovaná jak celek</w:t>
      </w:r>
      <w:r>
        <w:rPr>
          <w:bCs/>
          <w:sz w:val="24"/>
          <w:szCs w:val="24"/>
        </w:rPr>
        <w:t>.</w:t>
      </w:r>
      <w:r w:rsidRPr="00F277B6">
        <w:rPr>
          <w:bCs/>
          <w:sz w:val="24"/>
          <w:szCs w:val="24"/>
        </w:rPr>
        <w:t xml:space="preserve"> </w:t>
      </w:r>
    </w:p>
    <w:p w:rsidR="00F277B6" w:rsidRPr="00F277B6" w:rsidRDefault="00F277B6" w:rsidP="00F277B6">
      <w:pPr>
        <w:spacing w:line="240" w:lineRule="atLeast"/>
        <w:ind w:firstLine="708"/>
        <w:rPr>
          <w:sz w:val="24"/>
          <w:szCs w:val="24"/>
        </w:rPr>
      </w:pPr>
      <w:r w:rsidRPr="00F277B6">
        <w:rPr>
          <w:bCs/>
          <w:sz w:val="24"/>
          <w:szCs w:val="24"/>
        </w:rPr>
        <w:t xml:space="preserve">Realizace díla se předpokládá, dle sdělení investora, v roce 2019 a to po uzavření výběrového řízení na zhotovitele stavby. </w:t>
      </w:r>
    </w:p>
    <w:p w:rsidR="00F277B6" w:rsidRPr="00F277B6" w:rsidRDefault="00F277B6" w:rsidP="00F277B6">
      <w:pPr>
        <w:spacing w:line="240" w:lineRule="atLeast"/>
        <w:rPr>
          <w:b/>
          <w:bCs/>
          <w:sz w:val="24"/>
          <w:szCs w:val="24"/>
          <w:u w:val="single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tLeast"/>
        <w:rPr>
          <w:b/>
          <w:bCs/>
          <w:sz w:val="24"/>
          <w:szCs w:val="24"/>
          <w:u w:val="single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tLeast"/>
        <w:rPr>
          <w:b/>
          <w:bCs/>
          <w:sz w:val="24"/>
          <w:szCs w:val="24"/>
          <w:u w:val="single"/>
        </w:rPr>
      </w:pPr>
      <w:r w:rsidRPr="00F277B6">
        <w:rPr>
          <w:b/>
          <w:bCs/>
          <w:sz w:val="24"/>
          <w:szCs w:val="24"/>
          <w:u w:val="single"/>
        </w:rPr>
        <w:t>c) Navrhované kapacity stavby</w:t>
      </w:r>
    </w:p>
    <w:p w:rsidR="00F277B6" w:rsidRPr="00F277B6" w:rsidRDefault="00F277B6" w:rsidP="00F277B6">
      <w:pPr>
        <w:spacing w:line="240" w:lineRule="atLeast"/>
        <w:jc w:val="left"/>
        <w:rPr>
          <w:sz w:val="24"/>
          <w:szCs w:val="24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firstLine="708"/>
        <w:jc w:val="left"/>
        <w:rPr>
          <w:b/>
          <w:bCs/>
          <w:sz w:val="24"/>
          <w:szCs w:val="24"/>
          <w:u w:val="single"/>
        </w:rPr>
      </w:pPr>
      <w:r w:rsidRPr="00F277B6">
        <w:rPr>
          <w:b/>
          <w:bCs/>
          <w:sz w:val="24"/>
          <w:szCs w:val="24"/>
          <w:u w:val="single"/>
        </w:rPr>
        <w:t>Obsazení objektu osobami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b/>
          <w:bCs/>
          <w:sz w:val="24"/>
          <w:szCs w:val="24"/>
          <w:u w:val="single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firstLine="708"/>
        <w:jc w:val="left"/>
        <w:rPr>
          <w:b/>
          <w:bCs/>
          <w:sz w:val="24"/>
          <w:szCs w:val="24"/>
          <w:u w:val="single"/>
        </w:rPr>
      </w:pPr>
      <w:r w:rsidRPr="00F277B6">
        <w:rPr>
          <w:b/>
          <w:bCs/>
          <w:sz w:val="24"/>
          <w:szCs w:val="24"/>
          <w:u w:val="single"/>
        </w:rPr>
        <w:object w:dxaOrig="9129" w:dyaOrig="22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111.75pt" o:ole="">
            <v:imagedata r:id="rId7" o:title=""/>
          </v:shape>
          <o:OLEObject Type="Embed" ProgID="Excel.Sheet.12" ShapeID="_x0000_i1025" DrawAspect="Content" ObjectID="_1618742510" r:id="rId8"/>
        </w:objec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firstLine="708"/>
        <w:jc w:val="left"/>
        <w:rPr>
          <w:b/>
          <w:bCs/>
          <w:sz w:val="24"/>
          <w:szCs w:val="24"/>
          <w:u w:val="single"/>
        </w:rPr>
      </w:pPr>
    </w:p>
    <w:p w:rsidR="00F277B6" w:rsidRPr="00F277B6" w:rsidRDefault="00F277B6" w:rsidP="00F277B6">
      <w:pPr>
        <w:spacing w:line="100" w:lineRule="atLeast"/>
        <w:jc w:val="left"/>
        <w:rPr>
          <w:b/>
          <w:sz w:val="24"/>
          <w:szCs w:val="24"/>
          <w:u w:val="single"/>
        </w:rPr>
      </w:pPr>
      <w:r w:rsidRPr="00F277B6">
        <w:rPr>
          <w:b/>
          <w:sz w:val="24"/>
          <w:szCs w:val="24"/>
          <w:u w:val="single"/>
        </w:rPr>
        <w:lastRenderedPageBreak/>
        <w:t>d) Základní bilance stavby (media, energie)</w:t>
      </w:r>
    </w:p>
    <w:p w:rsidR="00F277B6" w:rsidRPr="00F277B6" w:rsidRDefault="00F277B6" w:rsidP="00F277B6">
      <w:pPr>
        <w:tabs>
          <w:tab w:val="left" w:pos="3757"/>
        </w:tabs>
        <w:spacing w:line="240" w:lineRule="atLeast"/>
        <w:ind w:left="12"/>
        <w:rPr>
          <w:sz w:val="24"/>
          <w:szCs w:val="24"/>
        </w:rPr>
      </w:pPr>
      <w:r w:rsidRPr="00F277B6">
        <w:rPr>
          <w:sz w:val="24"/>
          <w:szCs w:val="24"/>
        </w:rPr>
        <w:t xml:space="preserve">           Bilance energií v PD jsou stanoveny v jednotlivých profesních </w:t>
      </w:r>
      <w:proofErr w:type="gramStart"/>
      <w:r w:rsidRPr="00F277B6">
        <w:rPr>
          <w:sz w:val="24"/>
          <w:szCs w:val="24"/>
        </w:rPr>
        <w:t>částí</w:t>
      </w:r>
      <w:proofErr w:type="gramEnd"/>
      <w:r w:rsidRPr="00F277B6">
        <w:rPr>
          <w:sz w:val="24"/>
          <w:szCs w:val="24"/>
        </w:rPr>
        <w:t>.</w:t>
      </w:r>
    </w:p>
    <w:p w:rsidR="00F277B6" w:rsidRPr="00F277B6" w:rsidRDefault="00F277B6" w:rsidP="00F277B6">
      <w:pPr>
        <w:tabs>
          <w:tab w:val="left" w:pos="3757"/>
        </w:tabs>
        <w:spacing w:line="240" w:lineRule="atLeast"/>
        <w:rPr>
          <w:sz w:val="24"/>
          <w:szCs w:val="24"/>
        </w:rPr>
      </w:pPr>
      <w:r w:rsidRPr="00F277B6">
        <w:rPr>
          <w:sz w:val="24"/>
          <w:szCs w:val="24"/>
        </w:rPr>
        <w:tab/>
      </w:r>
    </w:p>
    <w:p w:rsidR="00F277B6" w:rsidRPr="00F277B6" w:rsidRDefault="00F277B6" w:rsidP="00F277B6">
      <w:pPr>
        <w:spacing w:line="100" w:lineRule="atLeast"/>
        <w:jc w:val="left"/>
        <w:rPr>
          <w:b/>
          <w:sz w:val="24"/>
          <w:szCs w:val="24"/>
          <w:u w:val="single"/>
        </w:rPr>
      </w:pPr>
      <w:r w:rsidRPr="00F277B6">
        <w:rPr>
          <w:b/>
          <w:sz w:val="24"/>
          <w:szCs w:val="24"/>
          <w:u w:val="single"/>
        </w:rPr>
        <w:t>e) Základní předpoklady výstavby (časové údaje, členění na etapy)</w:t>
      </w:r>
    </w:p>
    <w:p w:rsidR="00F277B6" w:rsidRPr="00F277B6" w:rsidRDefault="00F277B6" w:rsidP="00F277B6">
      <w:pPr>
        <w:spacing w:line="240" w:lineRule="atLeast"/>
        <w:ind w:left="12" w:firstLine="696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>Postup výstavby bude probíhat běžným způsobem daným druhem stavby, s návazností na předpokládané souběhy prací, dané souběhem jednotlivých pracovních operací a prováděním prací vedle objektů, které jsou stále v povozu.</w:t>
      </w:r>
    </w:p>
    <w:p w:rsidR="00F277B6" w:rsidRPr="00F277B6" w:rsidRDefault="00F277B6" w:rsidP="00F277B6">
      <w:pPr>
        <w:spacing w:line="240" w:lineRule="atLeast"/>
        <w:ind w:firstLine="708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>Dále bude kladen velký důraz na harmonogram prací, který předloží před zahájením prací zhotovitel. Realizace díla se předpokládá, dle sdělení investora, v roce 201</w:t>
      </w:r>
      <w:r>
        <w:rPr>
          <w:bCs/>
          <w:sz w:val="24"/>
          <w:szCs w:val="24"/>
        </w:rPr>
        <w:t>9</w:t>
      </w:r>
      <w:r w:rsidRPr="00F277B6">
        <w:rPr>
          <w:bCs/>
          <w:sz w:val="24"/>
          <w:szCs w:val="24"/>
        </w:rPr>
        <w:t xml:space="preserve">. </w:t>
      </w:r>
    </w:p>
    <w:p w:rsidR="00F277B6" w:rsidRPr="00F277B6" w:rsidRDefault="00F277B6" w:rsidP="00F277B6">
      <w:pPr>
        <w:suppressAutoHyphens/>
        <w:spacing w:line="240" w:lineRule="auto"/>
        <w:jc w:val="left"/>
        <w:rPr>
          <w:b/>
          <w:sz w:val="32"/>
          <w:szCs w:val="32"/>
          <w:u w:val="single"/>
          <w:lang w:eastAsia="ar-SA"/>
        </w:rPr>
      </w:pPr>
    </w:p>
    <w:p w:rsidR="00F277B6" w:rsidRPr="00F277B6" w:rsidRDefault="00F277B6" w:rsidP="00F277B6">
      <w:pPr>
        <w:suppressAutoHyphens/>
        <w:spacing w:line="240" w:lineRule="auto"/>
        <w:jc w:val="left"/>
        <w:rPr>
          <w:b/>
          <w:sz w:val="24"/>
          <w:szCs w:val="24"/>
          <w:u w:val="single"/>
          <w:lang w:eastAsia="ar-SA"/>
        </w:rPr>
      </w:pPr>
      <w:r w:rsidRPr="00F277B6">
        <w:rPr>
          <w:b/>
          <w:sz w:val="24"/>
          <w:szCs w:val="24"/>
          <w:u w:val="single"/>
          <w:lang w:eastAsia="ar-SA"/>
        </w:rPr>
        <w:t>f) Průzkumné práce</w:t>
      </w:r>
    </w:p>
    <w:p w:rsidR="00F277B6" w:rsidRPr="00F277B6" w:rsidRDefault="00F277B6" w:rsidP="00F277B6">
      <w:pPr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>V přípravě této projektové dokumentace byly prováděny průzkumy a to zejména: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 xml:space="preserve">Průzkum staveniště, nové zaměření zpracované Geodezií Litoměřice; 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Místní šetření, obhlídka stavu stávajících objektů a jejich konstrukcí;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Zaměření objektů;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Pořízení fotodokumentace i fotodokumentace stávajícího stavu objektů i fasád okolních staveb; Fotodokumentace je doložena v příloze - v dokladové části E;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Geologický průzkum - byla  posouzena základová zemina na pozemku, při výkopových pracích pro kanalizaci u vedlejšího objektu;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Průzkum a zaměření konstrukce dřevěného krovu;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Průzkumy stavu inženýrských sítí a vnitřních instalací;</w:t>
      </w:r>
    </w:p>
    <w:p w:rsidR="00F277B6" w:rsidRPr="00F277B6" w:rsidRDefault="00F277B6" w:rsidP="00F277B6">
      <w:pPr>
        <w:numPr>
          <w:ilvl w:val="0"/>
          <w:numId w:val="4"/>
        </w:num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Zoologický průzkum  - výskyt hnízdění ptactva.</w:t>
      </w:r>
    </w:p>
    <w:p w:rsidR="00F277B6" w:rsidRDefault="00F277B6" w:rsidP="00F277B6">
      <w:pPr>
        <w:spacing w:line="100" w:lineRule="atLeast"/>
        <w:jc w:val="left"/>
        <w:rPr>
          <w:b/>
          <w:bCs/>
          <w:sz w:val="24"/>
          <w:szCs w:val="24"/>
          <w:u w:val="single"/>
        </w:rPr>
      </w:pPr>
    </w:p>
    <w:p w:rsidR="00F277B6" w:rsidRPr="00F277B6" w:rsidRDefault="00F277B6" w:rsidP="00F277B6">
      <w:pPr>
        <w:spacing w:line="100" w:lineRule="atLeast"/>
        <w:jc w:val="left"/>
        <w:rPr>
          <w:sz w:val="24"/>
          <w:szCs w:val="24"/>
          <w:shd w:val="clear" w:color="auto" w:fill="66FF99"/>
        </w:rPr>
      </w:pPr>
      <w:r w:rsidRPr="00F277B6">
        <w:rPr>
          <w:b/>
          <w:bCs/>
          <w:sz w:val="24"/>
          <w:szCs w:val="24"/>
          <w:u w:val="single"/>
        </w:rPr>
        <w:t>g) Dodržení obecných požadavk</w:t>
      </w:r>
      <w:r w:rsidRPr="00F277B6">
        <w:rPr>
          <w:rFonts w:ascii="TimesNewRoman" w:hAnsi="TimesNewRoman" w:cs="TimesNewRoman"/>
          <w:b/>
          <w:bCs/>
          <w:sz w:val="24"/>
          <w:szCs w:val="24"/>
          <w:u w:val="single"/>
        </w:rPr>
        <w:t xml:space="preserve">ů </w:t>
      </w:r>
      <w:r w:rsidRPr="00F277B6">
        <w:rPr>
          <w:b/>
          <w:bCs/>
          <w:sz w:val="24"/>
          <w:szCs w:val="24"/>
          <w:u w:val="single"/>
        </w:rPr>
        <w:t>na stavbu</w:t>
      </w:r>
    </w:p>
    <w:p w:rsidR="00F277B6" w:rsidRPr="00F277B6" w:rsidRDefault="00F277B6" w:rsidP="00F277B6">
      <w:pPr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 xml:space="preserve">Stavba nemá časové, ale má věcné vazby na okolní zástavbu. Veškeré práce budou probíhat bez přerušení provozu na okolních objektech a komunikacích. Stavba bude prováděna hlavně malou mechanizací. </w:t>
      </w:r>
    </w:p>
    <w:p w:rsidR="00F277B6" w:rsidRPr="00F277B6" w:rsidRDefault="00F277B6" w:rsidP="00F277B6">
      <w:pPr>
        <w:spacing w:line="240" w:lineRule="atLeast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>S investorem budou dle nutnosti řešeny otázky případného postupného uvolňování ploch a prostorů v okolí realizovaného objektu.</w:t>
      </w:r>
    </w:p>
    <w:p w:rsidR="00F277B6" w:rsidRPr="00F277B6" w:rsidRDefault="00F277B6" w:rsidP="00F277B6">
      <w:pPr>
        <w:spacing w:line="240" w:lineRule="atLeast"/>
        <w:ind w:firstLine="708"/>
        <w:rPr>
          <w:sz w:val="24"/>
          <w:szCs w:val="24"/>
        </w:rPr>
      </w:pPr>
    </w:p>
    <w:p w:rsidR="00F277B6" w:rsidRPr="00F277B6" w:rsidRDefault="00F277B6" w:rsidP="00F277B6">
      <w:pPr>
        <w:spacing w:line="240" w:lineRule="atLeast"/>
        <w:ind w:firstLine="708"/>
        <w:rPr>
          <w:sz w:val="24"/>
          <w:szCs w:val="24"/>
        </w:rPr>
      </w:pPr>
    </w:p>
    <w:p w:rsidR="00F277B6" w:rsidRPr="00F277B6" w:rsidRDefault="00F277B6" w:rsidP="00F277B6">
      <w:pPr>
        <w:tabs>
          <w:tab w:val="left" w:pos="2700"/>
        </w:tabs>
        <w:spacing w:line="240" w:lineRule="atLeast"/>
        <w:ind w:left="24"/>
        <w:rPr>
          <w:bCs/>
          <w:sz w:val="24"/>
          <w:szCs w:val="24"/>
          <w:shd w:val="clear" w:color="auto" w:fill="66FF99"/>
        </w:rPr>
      </w:pPr>
    </w:p>
    <w:p w:rsidR="00F277B6" w:rsidRPr="00F277B6" w:rsidRDefault="00F277B6" w:rsidP="00F277B6">
      <w:pPr>
        <w:spacing w:before="100" w:beforeAutospacing="1" w:line="240" w:lineRule="auto"/>
        <w:ind w:left="709" w:hanging="709"/>
        <w:rPr>
          <w:b/>
          <w:sz w:val="24"/>
          <w:szCs w:val="24"/>
          <w:u w:val="single"/>
        </w:rPr>
      </w:pPr>
      <w:r w:rsidRPr="00F277B6">
        <w:rPr>
          <w:b/>
          <w:sz w:val="24"/>
          <w:szCs w:val="24"/>
          <w:u w:val="single"/>
        </w:rPr>
        <w:t>h) Zásady architektonického, funkčního, dispozičního řešení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  <w:u w:val="single"/>
        </w:rPr>
      </w:pPr>
      <w:r w:rsidRPr="00F277B6">
        <w:rPr>
          <w:sz w:val="24"/>
          <w:szCs w:val="24"/>
          <w:u w:val="single"/>
        </w:rPr>
        <w:t>Plošné parametry: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 xml:space="preserve">- zastavěná plocha objektem  - </w:t>
      </w:r>
      <w:proofErr w:type="spellStart"/>
      <w:r w:rsidRPr="00F277B6">
        <w:rPr>
          <w:sz w:val="24"/>
          <w:szCs w:val="24"/>
        </w:rPr>
        <w:t>Pz</w:t>
      </w:r>
      <w:proofErr w:type="spellEnd"/>
      <w:r w:rsidRPr="00F277B6">
        <w:rPr>
          <w:sz w:val="24"/>
          <w:szCs w:val="24"/>
        </w:rPr>
        <w:t xml:space="preserve"> dle KN ….. 230,00 m2,  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left="2832" w:firstLine="708"/>
        <w:rPr>
          <w:sz w:val="24"/>
          <w:szCs w:val="24"/>
        </w:rPr>
      </w:pPr>
      <w:r w:rsidRPr="00F277B6">
        <w:rPr>
          <w:sz w:val="24"/>
          <w:szCs w:val="24"/>
        </w:rPr>
        <w:t xml:space="preserve">-  </w:t>
      </w:r>
      <w:proofErr w:type="spellStart"/>
      <w:r w:rsidRPr="00F277B6">
        <w:rPr>
          <w:sz w:val="24"/>
          <w:szCs w:val="24"/>
        </w:rPr>
        <w:t>Pz</w:t>
      </w:r>
      <w:proofErr w:type="spellEnd"/>
      <w:r w:rsidRPr="00F277B6">
        <w:rPr>
          <w:sz w:val="24"/>
          <w:szCs w:val="24"/>
        </w:rPr>
        <w:t xml:space="preserve"> vrátnice ….. 22,00 m2</w:t>
      </w:r>
    </w:p>
    <w:p w:rsidR="006F1929" w:rsidRDefault="00F277B6" w:rsidP="00F277B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 xml:space="preserve">- počet podlaží - 4 NP (1 PP, 1 NP, 2 NP a částečně využívané podkroví); </w:t>
      </w:r>
    </w:p>
    <w:p w:rsidR="00F277B6" w:rsidRDefault="00F277B6" w:rsidP="00F277B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</w:p>
    <w:p w:rsidR="00F277B6" w:rsidRDefault="00F277B6" w:rsidP="00F277B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</w:p>
    <w:p w:rsidR="00F277B6" w:rsidRPr="00F277B6" w:rsidRDefault="00F277B6" w:rsidP="00F277B6">
      <w:pPr>
        <w:keepNext/>
        <w:suppressAutoHyphens/>
        <w:spacing w:line="240" w:lineRule="auto"/>
        <w:jc w:val="left"/>
        <w:outlineLvl w:val="8"/>
        <w:rPr>
          <w:b/>
          <w:bCs/>
          <w:sz w:val="24"/>
          <w:szCs w:val="24"/>
          <w:u w:val="single"/>
        </w:rPr>
      </w:pPr>
      <w:r w:rsidRPr="00F277B6">
        <w:rPr>
          <w:b/>
          <w:bCs/>
          <w:sz w:val="24"/>
          <w:szCs w:val="24"/>
          <w:u w:val="single"/>
        </w:rPr>
        <w:t>k) Zateplení objektu</w:t>
      </w:r>
    </w:p>
    <w:p w:rsidR="00F277B6" w:rsidRPr="00F277B6" w:rsidRDefault="00F277B6" w:rsidP="00F277B6">
      <w:pPr>
        <w:tabs>
          <w:tab w:val="num" w:pos="0"/>
        </w:tabs>
        <w:spacing w:line="240" w:lineRule="atLeast"/>
        <w:rPr>
          <w:bCs/>
          <w:sz w:val="24"/>
          <w:szCs w:val="24"/>
        </w:rPr>
      </w:pPr>
      <w:r w:rsidRPr="00F277B6">
        <w:rPr>
          <w:sz w:val="24"/>
          <w:szCs w:val="24"/>
        </w:rPr>
        <w:t xml:space="preserve">    Projektem se řeší zateplení </w:t>
      </w:r>
      <w:r>
        <w:rPr>
          <w:sz w:val="24"/>
          <w:szCs w:val="24"/>
        </w:rPr>
        <w:t>střechy</w:t>
      </w:r>
      <w:r w:rsidRPr="00F277B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277B6">
        <w:rPr>
          <w:bCs/>
          <w:sz w:val="24"/>
          <w:szCs w:val="24"/>
        </w:rPr>
        <w:t>Podkroví (podlaha) se zateplí - viz údaje na výkresech.</w:t>
      </w:r>
      <w:r>
        <w:rPr>
          <w:bCs/>
          <w:sz w:val="24"/>
          <w:szCs w:val="24"/>
        </w:rPr>
        <w:t xml:space="preserve"> Izolace bude kladená po odkrytí bednění vrchem</w:t>
      </w:r>
    </w:p>
    <w:p w:rsidR="00F277B6" w:rsidRPr="00F277B6" w:rsidRDefault="00F277B6" w:rsidP="00F277B6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left"/>
        <w:rPr>
          <w:bCs/>
          <w:color w:val="FF0000"/>
          <w:sz w:val="24"/>
          <w:szCs w:val="24"/>
        </w:rPr>
      </w:pPr>
    </w:p>
    <w:p w:rsidR="00F277B6" w:rsidRPr="00F277B6" w:rsidRDefault="00F277B6" w:rsidP="00F277B6">
      <w:pPr>
        <w:spacing w:line="240" w:lineRule="atLeast"/>
        <w:jc w:val="left"/>
        <w:rPr>
          <w:sz w:val="24"/>
          <w:szCs w:val="24"/>
          <w:highlight w:val="yellow"/>
        </w:rPr>
      </w:pPr>
    </w:p>
    <w:p w:rsidR="00F277B6" w:rsidRPr="00F277B6" w:rsidRDefault="00F277B6" w:rsidP="00F277B6">
      <w:pPr>
        <w:spacing w:line="240" w:lineRule="atLeast"/>
        <w:jc w:val="left"/>
        <w:rPr>
          <w:sz w:val="24"/>
          <w:szCs w:val="24"/>
        </w:rPr>
      </w:pPr>
      <w:r w:rsidRPr="00F277B6">
        <w:rPr>
          <w:b/>
          <w:sz w:val="24"/>
          <w:szCs w:val="24"/>
          <w:u w:val="single"/>
        </w:rPr>
        <w:t xml:space="preserve">l) Řešení úprav okolí objektu     </w:t>
      </w:r>
    </w:p>
    <w:p w:rsidR="00F277B6" w:rsidRPr="00F277B6" w:rsidRDefault="00F277B6" w:rsidP="00F277B6">
      <w:pPr>
        <w:spacing w:line="240" w:lineRule="atLeast"/>
        <w:jc w:val="left"/>
        <w:rPr>
          <w:sz w:val="24"/>
          <w:szCs w:val="24"/>
        </w:rPr>
      </w:pPr>
    </w:p>
    <w:p w:rsidR="00F277B6" w:rsidRDefault="00F277B6" w:rsidP="00F277B6">
      <w:pPr>
        <w:spacing w:line="240" w:lineRule="atLeast"/>
        <w:rPr>
          <w:sz w:val="24"/>
          <w:szCs w:val="24"/>
        </w:rPr>
      </w:pPr>
      <w:r w:rsidRPr="00F277B6">
        <w:rPr>
          <w:sz w:val="24"/>
          <w:szCs w:val="24"/>
        </w:rPr>
        <w:tab/>
        <w:t xml:space="preserve">Okolí objektu zůstává zatravněné. Stávající chodníky vč. schodiště budou opraveny. </w:t>
      </w:r>
    </w:p>
    <w:p w:rsidR="00F277B6" w:rsidRPr="00F277B6" w:rsidRDefault="00F277B6" w:rsidP="00F277B6">
      <w:pPr>
        <w:spacing w:line="240" w:lineRule="atLeast"/>
        <w:rPr>
          <w:sz w:val="24"/>
          <w:szCs w:val="24"/>
        </w:rPr>
      </w:pPr>
    </w:p>
    <w:p w:rsidR="00F277B6" w:rsidRPr="00F277B6" w:rsidRDefault="00F277B6" w:rsidP="00F277B6">
      <w:pPr>
        <w:spacing w:line="240" w:lineRule="atLeast"/>
        <w:jc w:val="left"/>
        <w:rPr>
          <w:b/>
          <w:sz w:val="24"/>
          <w:szCs w:val="24"/>
          <w:highlight w:val="yellow"/>
          <w:u w:val="single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rFonts w:eastAsia="Calibri"/>
          <w:b/>
          <w:bCs/>
          <w:sz w:val="24"/>
          <w:szCs w:val="24"/>
          <w:u w:val="single"/>
          <w:lang w:eastAsia="en-US"/>
        </w:rPr>
      </w:pPr>
      <w:r w:rsidRPr="00F277B6">
        <w:rPr>
          <w:rFonts w:eastAsia="Calibri"/>
          <w:b/>
          <w:bCs/>
          <w:sz w:val="24"/>
          <w:szCs w:val="24"/>
          <w:u w:val="single"/>
          <w:lang w:eastAsia="en-US"/>
        </w:rPr>
        <w:lastRenderedPageBreak/>
        <w:t xml:space="preserve">Stavebně - technické řešení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rFonts w:eastAsia="Calibri"/>
          <w:b/>
          <w:bCs/>
          <w:sz w:val="24"/>
          <w:szCs w:val="24"/>
          <w:u w:val="single"/>
          <w:lang w:eastAsia="en-US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 xml:space="preserve">Práce a dodávky HSV:   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 xml:space="preserve">                   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  <w:u w:val="single"/>
        </w:rPr>
      </w:pPr>
      <w:r w:rsidRPr="00F277B6">
        <w:rPr>
          <w:bCs/>
          <w:sz w:val="24"/>
          <w:szCs w:val="24"/>
          <w:u w:val="single"/>
        </w:rPr>
        <w:t xml:space="preserve">- Zemní práce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 xml:space="preserve">Budou provedeny výkopy okolo objektu pro drenáž. Výkopy budou provedeny cca 300 mm nad </w:t>
      </w:r>
      <w:proofErr w:type="spellStart"/>
      <w:r w:rsidRPr="00F277B6">
        <w:rPr>
          <w:bCs/>
          <w:sz w:val="24"/>
          <w:szCs w:val="24"/>
        </w:rPr>
        <w:t>úrověn</w:t>
      </w:r>
      <w:proofErr w:type="spellEnd"/>
      <w:r w:rsidRPr="00F277B6">
        <w:rPr>
          <w:bCs/>
          <w:sz w:val="24"/>
          <w:szCs w:val="24"/>
        </w:rPr>
        <w:t xml:space="preserve"> základové spáry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ab/>
      </w:r>
      <w:r w:rsidRPr="00F277B6">
        <w:rPr>
          <w:bCs/>
          <w:sz w:val="24"/>
          <w:szCs w:val="24"/>
        </w:rPr>
        <w:tab/>
      </w:r>
      <w:r w:rsidRPr="00F277B6">
        <w:rPr>
          <w:bCs/>
          <w:sz w:val="24"/>
          <w:szCs w:val="24"/>
        </w:rPr>
        <w:tab/>
      </w:r>
      <w:r w:rsidRPr="00F277B6">
        <w:rPr>
          <w:bCs/>
          <w:sz w:val="24"/>
          <w:szCs w:val="24"/>
        </w:rPr>
        <w:tab/>
      </w:r>
      <w:r w:rsidRPr="00F277B6">
        <w:rPr>
          <w:bCs/>
          <w:sz w:val="24"/>
          <w:szCs w:val="24"/>
        </w:rPr>
        <w:tab/>
        <w:t xml:space="preserve"> 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  <w:u w:val="single"/>
        </w:rPr>
      </w:pPr>
      <w:r w:rsidRPr="00F277B6">
        <w:rPr>
          <w:bCs/>
          <w:sz w:val="24"/>
          <w:szCs w:val="24"/>
          <w:u w:val="single"/>
        </w:rPr>
        <w:t>- Zakládání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F277B6">
        <w:rPr>
          <w:bCs/>
          <w:sz w:val="24"/>
          <w:szCs w:val="24"/>
        </w:rPr>
        <w:t xml:space="preserve">Neřeší se, není předpoklad prohloubení stávajících základů.  Před vybouráním </w:t>
      </w:r>
      <w:proofErr w:type="gramStart"/>
      <w:r w:rsidRPr="00F277B6">
        <w:rPr>
          <w:bCs/>
          <w:sz w:val="24"/>
          <w:szCs w:val="24"/>
        </w:rPr>
        <w:t>podlahy v 1.PP</w:t>
      </w:r>
      <w:proofErr w:type="gramEnd"/>
      <w:r w:rsidRPr="00F277B6">
        <w:rPr>
          <w:bCs/>
          <w:sz w:val="24"/>
          <w:szCs w:val="24"/>
        </w:rPr>
        <w:t xml:space="preserve"> budou provedeny 2 sondy pro ověření hloubky základové spáry.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F277B6" w:rsidRDefault="00F277B6" w:rsidP="00F277B6">
      <w:pPr>
        <w:autoSpaceDE w:val="0"/>
        <w:autoSpaceDN w:val="0"/>
        <w:adjustRightInd w:val="0"/>
        <w:spacing w:line="240" w:lineRule="auto"/>
        <w:ind w:firstLine="708"/>
        <w:rPr>
          <w:b/>
          <w:bCs/>
          <w:u w:val="single"/>
        </w:rPr>
      </w:pPr>
    </w:p>
    <w:p w:rsidR="0008187A" w:rsidRDefault="0008187A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  <w:r w:rsidRPr="0096624C">
        <w:rPr>
          <w:rFonts w:ascii="Times New Roman" w:hAnsi="Times New Roman" w:cs="Times New Roman"/>
          <w:b/>
          <w:bCs/>
          <w:color w:val="auto"/>
          <w:u w:val="single"/>
        </w:rPr>
        <w:t xml:space="preserve">Stavebně - technické řešení </w:t>
      </w:r>
    </w:p>
    <w:p w:rsidR="00F277B6" w:rsidRDefault="00F277B6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F277B6" w:rsidRPr="0096624C" w:rsidRDefault="00F277B6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08187A" w:rsidRPr="0096624C" w:rsidRDefault="0008187A" w:rsidP="0008187A">
      <w:pPr>
        <w:pStyle w:val="Default"/>
        <w:jc w:val="both"/>
        <w:rPr>
          <w:rFonts w:ascii="Times New Roman" w:hAnsi="Times New Roman" w:cs="Times New Roman"/>
          <w:b/>
          <w:bCs/>
          <w:color w:val="auto"/>
          <w:u w:val="single"/>
        </w:rPr>
      </w:pPr>
    </w:p>
    <w:p w:rsidR="0008187A" w:rsidRDefault="0008187A" w:rsidP="0008187A">
      <w:pPr>
        <w:pStyle w:val="Sodsazenm"/>
        <w:spacing w:line="240" w:lineRule="auto"/>
        <w:ind w:firstLine="0"/>
        <w:jc w:val="left"/>
        <w:rPr>
          <w:rFonts w:ascii="Arial" w:hAnsi="Arial"/>
          <w:b/>
          <w:szCs w:val="22"/>
        </w:rPr>
      </w:pPr>
    </w:p>
    <w:p w:rsidR="0008187A" w:rsidRDefault="0008187A" w:rsidP="0008187A">
      <w:pPr>
        <w:pStyle w:val="Sodsazenm"/>
        <w:numPr>
          <w:ilvl w:val="0"/>
          <w:numId w:val="1"/>
        </w:numPr>
        <w:spacing w:line="240" w:lineRule="auto"/>
        <w:jc w:val="left"/>
        <w:rPr>
          <w:rFonts w:ascii="Arial" w:hAnsi="Arial"/>
          <w:b/>
          <w:szCs w:val="22"/>
        </w:rPr>
      </w:pPr>
      <w:r w:rsidRPr="0008187A">
        <w:rPr>
          <w:rFonts w:ascii="Arial" w:hAnsi="Arial"/>
          <w:b/>
          <w:szCs w:val="22"/>
        </w:rPr>
        <w:t>Úpravy povrchů  vnější</w:t>
      </w:r>
    </w:p>
    <w:p w:rsidR="0008187A" w:rsidRPr="0008187A" w:rsidRDefault="0008187A" w:rsidP="0008187A">
      <w:pPr>
        <w:pStyle w:val="Sodsazenm"/>
        <w:spacing w:line="240" w:lineRule="auto"/>
        <w:ind w:left="785" w:firstLine="0"/>
        <w:jc w:val="left"/>
        <w:rPr>
          <w:rFonts w:ascii="Arial" w:hAnsi="Arial"/>
          <w:b/>
          <w:szCs w:val="22"/>
        </w:rPr>
      </w:pP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08187A">
        <w:rPr>
          <w:bCs/>
          <w:sz w:val="24"/>
          <w:szCs w:val="24"/>
        </w:rPr>
        <w:t>Nekompaktní vně</w:t>
      </w:r>
      <w:r>
        <w:rPr>
          <w:bCs/>
          <w:sz w:val="24"/>
          <w:szCs w:val="24"/>
        </w:rPr>
        <w:t>j</w:t>
      </w:r>
      <w:r w:rsidRPr="0008187A">
        <w:rPr>
          <w:bCs/>
          <w:sz w:val="24"/>
          <w:szCs w:val="24"/>
        </w:rPr>
        <w:t>ší omítky budou otlučeny a doplněny, následně bude potaženo zpevňující sítí</w:t>
      </w:r>
    </w:p>
    <w:p w:rsidR="0008187A" w:rsidRPr="0008187A" w:rsidRDefault="0008187A" w:rsidP="0008187A">
      <w:pPr>
        <w:spacing w:line="240" w:lineRule="atLeast"/>
        <w:rPr>
          <w:sz w:val="24"/>
          <w:szCs w:val="24"/>
        </w:rPr>
      </w:pPr>
      <w:r w:rsidRPr="0008187A">
        <w:rPr>
          <w:sz w:val="24"/>
          <w:szCs w:val="24"/>
        </w:rPr>
        <w:t xml:space="preserve">Konečná vrstva bude provedena jako mnichovská omítka svisle rýhovaná, zrnitost </w:t>
      </w:r>
      <w:r>
        <w:rPr>
          <w:sz w:val="24"/>
          <w:szCs w:val="24"/>
        </w:rPr>
        <w:t>3,0</w:t>
      </w:r>
      <w:r w:rsidRPr="0008187A">
        <w:rPr>
          <w:sz w:val="24"/>
          <w:szCs w:val="24"/>
        </w:rPr>
        <w:t xml:space="preserve"> a bude barevně přizpůsobena stávajícímu vzhledu objektu.  Šambrány okolo oken budou zvýrazněny pásem tepelné izolace v </w:t>
      </w:r>
      <w:proofErr w:type="spellStart"/>
      <w:r w:rsidRPr="0008187A">
        <w:rPr>
          <w:sz w:val="24"/>
          <w:szCs w:val="24"/>
        </w:rPr>
        <w:t>tl</w:t>
      </w:r>
      <w:proofErr w:type="spellEnd"/>
      <w:r w:rsidRPr="0008187A">
        <w:rPr>
          <w:sz w:val="24"/>
          <w:szCs w:val="24"/>
        </w:rPr>
        <w:t>. 20 mm.</w:t>
      </w:r>
      <w:r>
        <w:rPr>
          <w:sz w:val="24"/>
          <w:szCs w:val="24"/>
        </w:rPr>
        <w:t xml:space="preserve"> Stávající kamenný sokl bude očištěn, doplněno chybějící zdivo a opraveno spárování.</w:t>
      </w:r>
    </w:p>
    <w:p w:rsidR="0008187A" w:rsidRDefault="0008187A" w:rsidP="0008187A">
      <w:pPr>
        <w:pStyle w:val="Sodsazenm"/>
        <w:spacing w:line="240" w:lineRule="auto"/>
        <w:ind w:firstLine="0"/>
        <w:jc w:val="left"/>
        <w:rPr>
          <w:rFonts w:ascii="Arial" w:hAnsi="Arial"/>
          <w:b/>
          <w:szCs w:val="22"/>
        </w:rPr>
      </w:pPr>
    </w:p>
    <w:p w:rsidR="0008187A" w:rsidRDefault="0008187A" w:rsidP="0008187A">
      <w:pPr>
        <w:pStyle w:val="Sodsazenm"/>
        <w:spacing w:line="240" w:lineRule="auto"/>
        <w:ind w:firstLine="0"/>
        <w:jc w:val="left"/>
        <w:rPr>
          <w:rFonts w:ascii="Arial" w:hAnsi="Arial"/>
          <w:b/>
          <w:szCs w:val="22"/>
        </w:rPr>
      </w:pPr>
    </w:p>
    <w:p w:rsidR="0008187A" w:rsidRDefault="0008187A" w:rsidP="0008187A">
      <w:pPr>
        <w:pStyle w:val="Sodsazenm"/>
        <w:spacing w:line="240" w:lineRule="auto"/>
        <w:ind w:firstLine="0"/>
        <w:jc w:val="left"/>
        <w:rPr>
          <w:rFonts w:ascii="Arial" w:hAnsi="Arial"/>
          <w:b/>
          <w:szCs w:val="22"/>
        </w:rPr>
      </w:pPr>
    </w:p>
    <w:p w:rsidR="0008187A" w:rsidRDefault="0008187A" w:rsidP="0008187A">
      <w:pPr>
        <w:pStyle w:val="Sodsazenm"/>
        <w:spacing w:line="240" w:lineRule="auto"/>
        <w:ind w:firstLine="0"/>
        <w:jc w:val="left"/>
        <w:rPr>
          <w:rFonts w:ascii="Arial" w:hAnsi="Arial"/>
          <w:b/>
          <w:szCs w:val="22"/>
        </w:rPr>
      </w:pPr>
    </w:p>
    <w:p w:rsidR="0008187A" w:rsidRDefault="0008187A" w:rsidP="0008187A">
      <w:pPr>
        <w:pStyle w:val="Sodsazenm"/>
        <w:numPr>
          <w:ilvl w:val="0"/>
          <w:numId w:val="1"/>
        </w:numPr>
        <w:spacing w:line="240" w:lineRule="auto"/>
        <w:jc w:val="left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Uzemnění a hromosvod</w:t>
      </w:r>
    </w:p>
    <w:p w:rsidR="0008187A" w:rsidRDefault="0008187A" w:rsidP="0008187A">
      <w:pPr>
        <w:spacing w:line="240" w:lineRule="auto"/>
        <w:outlineLvl w:val="0"/>
        <w:rPr>
          <w:rFonts w:ascii="Arial" w:hAnsi="Arial" w:cs="Arial"/>
          <w:bCs/>
          <w:szCs w:val="24"/>
        </w:rPr>
      </w:pPr>
    </w:p>
    <w:p w:rsidR="0008187A" w:rsidRDefault="0008187A" w:rsidP="0008187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Ochrana před bleskem je řešena dle ČSN EN 62305-1,2,3,4-ed3.</w:t>
      </w:r>
    </w:p>
    <w:p w:rsidR="0008187A" w:rsidRDefault="0008187A" w:rsidP="0008187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Ochranná úroveň dle výše uvedené normy pro daný objekt je LPL = III. </w:t>
      </w:r>
    </w:p>
    <w:p w:rsidR="0008187A" w:rsidRDefault="0008187A" w:rsidP="0008187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Třída LPS = III (systém ochrany před bleskem). </w:t>
      </w:r>
    </w:p>
    <w:p w:rsidR="0008187A" w:rsidRDefault="0008187A" w:rsidP="0008187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Objekt má sedlovou střechu. Podél okrajů střechy budou okapové žlaby. Hromosvod je navržen jako hřebenová jímací soustava. Jímací vedení bude tvořeno vodičem </w:t>
      </w:r>
      <w:proofErr w:type="spellStart"/>
      <w:r>
        <w:rPr>
          <w:rFonts w:ascii="Arial" w:hAnsi="Arial" w:cs="Arial"/>
        </w:rPr>
        <w:t>FeZn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AlMgSi</w:t>
      </w:r>
      <w:proofErr w:type="spellEnd"/>
      <w:r>
        <w:rPr>
          <w:rFonts w:ascii="Arial" w:hAnsi="Arial" w:cs="Arial"/>
        </w:rPr>
        <w:t xml:space="preserve">) d=8 mm2. Po střeše bude vodič veden na podpěrách PV dle použité krytiny.  </w:t>
      </w:r>
    </w:p>
    <w:p w:rsidR="0008187A" w:rsidRDefault="0008187A" w:rsidP="0008187A">
      <w:pPr>
        <w:pStyle w:val="Zkladntextodsazen"/>
        <w:ind w:lef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Pomocné jímače budou zhotoveny z drátu </w:t>
      </w:r>
      <w:proofErr w:type="spellStart"/>
      <w:r>
        <w:rPr>
          <w:rFonts w:ascii="Arial" w:hAnsi="Arial" w:cs="Arial"/>
          <w:sz w:val="22"/>
        </w:rPr>
        <w:t>FeZn</w:t>
      </w:r>
      <w:proofErr w:type="spellEnd"/>
      <w:r>
        <w:rPr>
          <w:rFonts w:ascii="Arial" w:hAnsi="Arial" w:cs="Arial"/>
          <w:sz w:val="22"/>
        </w:rPr>
        <w:t xml:space="preserve"> d=8 mm2 – do výšky cca 60 cm. Na jímací zařízení se připojí okapy, příp. další kovové části na střeše. </w:t>
      </w:r>
    </w:p>
    <w:p w:rsidR="0008187A" w:rsidRDefault="0008187A" w:rsidP="0008187A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Jímací soustava má 4 svody a přes zkušební svorky SZ budou spojeny s uzemněním v základovém pasu objektu. Jako zemnič bude použita obvodová zemnící soustava </w:t>
      </w:r>
      <w:proofErr w:type="spellStart"/>
      <w:r>
        <w:rPr>
          <w:rFonts w:ascii="Arial" w:hAnsi="Arial" w:cs="Arial"/>
        </w:rPr>
        <w:t>FeZn</w:t>
      </w:r>
      <w:proofErr w:type="spellEnd"/>
      <w:r>
        <w:rPr>
          <w:rFonts w:ascii="Arial" w:hAnsi="Arial" w:cs="Arial"/>
        </w:rPr>
        <w:t xml:space="preserve"> 30 x 4 mm s částečným uložením v základovém pasu a částečně bude připojena na stávající uzemňovací vedení ve výkopu. V místech svodů a HDUB vyvést zemnící drát </w:t>
      </w:r>
      <w:proofErr w:type="spellStart"/>
      <w:r>
        <w:rPr>
          <w:rFonts w:ascii="Arial" w:hAnsi="Arial" w:cs="Arial"/>
        </w:rPr>
        <w:t>FeZn</w:t>
      </w:r>
      <w:proofErr w:type="spellEnd"/>
      <w:r>
        <w:rPr>
          <w:rFonts w:ascii="Arial" w:hAnsi="Arial" w:cs="Arial"/>
        </w:rPr>
        <w:t xml:space="preserve"> d 8 mm2 nad terén, spoje v zemi svařit a svary zaasfaltovat (ochrana proti korozi). Zkušební svorky SZ  - v </w:t>
      </w:r>
      <w:proofErr w:type="spellStart"/>
      <w:r>
        <w:rPr>
          <w:rFonts w:ascii="Arial" w:hAnsi="Arial" w:cs="Arial"/>
        </w:rPr>
        <w:t>el.instalační</w:t>
      </w:r>
      <w:proofErr w:type="spellEnd"/>
      <w:r>
        <w:rPr>
          <w:rFonts w:ascii="Arial" w:hAnsi="Arial" w:cs="Arial"/>
        </w:rPr>
        <w:t xml:space="preserve"> krabici mají být namontovány ve výšce 1,8-2,0 m nad zemí, očíslovány a označeny štítkem s </w:t>
      </w:r>
      <w:proofErr w:type="spellStart"/>
      <w:r>
        <w:rPr>
          <w:rFonts w:ascii="Arial" w:hAnsi="Arial" w:cs="Arial"/>
        </w:rPr>
        <w:t>ozn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zemnící</w:t>
      </w:r>
      <w:proofErr w:type="gramEnd"/>
      <w:r>
        <w:rPr>
          <w:rFonts w:ascii="Arial" w:hAnsi="Arial" w:cs="Arial"/>
        </w:rPr>
        <w:t xml:space="preserve"> soustavy. Jelikož na uzemňovací soustavu bude připojeno i uzemnění rozvaděče R1 a ekvipotenciální přípojnice EP1, nemá být zemní odpor za obvyklých půdních podmínek větší než 10 Ohmů.</w:t>
      </w:r>
      <w:r>
        <w:rPr>
          <w:rFonts w:ascii="Arial" w:hAnsi="Arial" w:cs="Arial"/>
          <w:b/>
          <w:bCs/>
        </w:rPr>
        <w:t xml:space="preserve"> </w:t>
      </w:r>
    </w:p>
    <w:p w:rsidR="0008187A" w:rsidRDefault="0008187A" w:rsidP="0008187A">
      <w:pPr>
        <w:spacing w:line="240" w:lineRule="auto"/>
        <w:outlineLvl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 xml:space="preserve">Pro stavbu hromosvodu a uzemňování je nutno použít normalizovaných součástek dle </w:t>
      </w:r>
      <w:r>
        <w:rPr>
          <w:rFonts w:ascii="Arial" w:hAnsi="Arial" w:cs="Arial"/>
          <w:bCs/>
          <w:szCs w:val="24"/>
        </w:rPr>
        <w:t>ČSN 357610 a přidružených norem.</w:t>
      </w:r>
    </w:p>
    <w:p w:rsidR="0008187A" w:rsidRDefault="0008187A" w:rsidP="0008187A">
      <w:pPr>
        <w:pStyle w:val="Sodsazenm"/>
        <w:spacing w:line="240" w:lineRule="auto"/>
        <w:rPr>
          <w:rFonts w:ascii="Arial" w:hAnsi="Arial"/>
          <w:szCs w:val="22"/>
        </w:rPr>
      </w:pPr>
    </w:p>
    <w:p w:rsidR="0008187A" w:rsidRDefault="0008187A" w:rsidP="0008187A">
      <w:pPr>
        <w:pStyle w:val="Sodsazenm"/>
        <w:spacing w:line="240" w:lineRule="auto"/>
        <w:rPr>
          <w:rFonts w:ascii="Arial" w:hAnsi="Arial"/>
          <w:szCs w:val="22"/>
        </w:rPr>
      </w:pPr>
    </w:p>
    <w:p w:rsidR="0008187A" w:rsidRDefault="0008187A" w:rsidP="0008187A">
      <w:pPr>
        <w:pStyle w:val="Sodsazenm"/>
        <w:spacing w:line="240" w:lineRule="auto"/>
        <w:rPr>
          <w:rFonts w:ascii="Arial" w:hAnsi="Arial"/>
          <w:szCs w:val="22"/>
        </w:rPr>
      </w:pPr>
    </w:p>
    <w:p w:rsidR="0008187A" w:rsidRDefault="0008187A" w:rsidP="0008187A">
      <w:pPr>
        <w:pStyle w:val="Sodsazenm"/>
        <w:numPr>
          <w:ilvl w:val="0"/>
          <w:numId w:val="1"/>
        </w:numPr>
        <w:spacing w:line="240" w:lineRule="auto"/>
        <w:jc w:val="left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lastRenderedPageBreak/>
        <w:t>Izolace a střecha</w:t>
      </w:r>
    </w:p>
    <w:p w:rsidR="0008187A" w:rsidRDefault="0008187A" w:rsidP="0008187A">
      <w:pPr>
        <w:spacing w:line="240" w:lineRule="auto"/>
        <w:outlineLvl w:val="0"/>
        <w:rPr>
          <w:rFonts w:ascii="Arial" w:hAnsi="Arial" w:cs="Arial"/>
          <w:bCs/>
          <w:szCs w:val="24"/>
        </w:rPr>
      </w:pPr>
    </w:p>
    <w:p w:rsidR="0008187A" w:rsidRDefault="0008187A" w:rsidP="0008187A">
      <w:pPr>
        <w:pStyle w:val="Sodsazenm"/>
        <w:spacing w:line="240" w:lineRule="auto"/>
        <w:rPr>
          <w:rFonts w:ascii="Arial" w:hAnsi="Arial"/>
          <w:szCs w:val="22"/>
        </w:rPr>
      </w:pP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  <w:u w:val="single"/>
        </w:rPr>
      </w:pPr>
      <w:r w:rsidRPr="0008187A">
        <w:rPr>
          <w:bCs/>
          <w:sz w:val="24"/>
          <w:szCs w:val="24"/>
          <w:u w:val="single"/>
        </w:rPr>
        <w:t>- Povlakové krytiny</w:t>
      </w: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08187A">
        <w:rPr>
          <w:bCs/>
          <w:sz w:val="24"/>
          <w:szCs w:val="24"/>
        </w:rPr>
        <w:t xml:space="preserve">Jedná se o střechu na terase ve 2.NP, bude provedena z foliové izolace z měkčeného PVC </w:t>
      </w:r>
      <w:proofErr w:type="spellStart"/>
      <w:r w:rsidRPr="0008187A">
        <w:rPr>
          <w:bCs/>
          <w:sz w:val="24"/>
          <w:szCs w:val="24"/>
        </w:rPr>
        <w:t>tl</w:t>
      </w:r>
      <w:proofErr w:type="spellEnd"/>
      <w:r w:rsidRPr="0008187A">
        <w:rPr>
          <w:bCs/>
          <w:sz w:val="24"/>
          <w:szCs w:val="24"/>
        </w:rPr>
        <w:t xml:space="preserve">. 1,5 mm určená pro stabilizaci přitížením – podrobný popis viz skladba S2. </w:t>
      </w: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08187A">
        <w:rPr>
          <w:bCs/>
          <w:sz w:val="24"/>
          <w:szCs w:val="24"/>
        </w:rPr>
        <w:t xml:space="preserve">  </w:t>
      </w: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  <w:u w:val="single"/>
        </w:rPr>
      </w:pPr>
      <w:r w:rsidRPr="0008187A">
        <w:rPr>
          <w:bCs/>
          <w:sz w:val="24"/>
          <w:szCs w:val="24"/>
          <w:u w:val="single"/>
        </w:rPr>
        <w:t xml:space="preserve"> - Izolace tepelné</w:t>
      </w:r>
    </w:p>
    <w:p w:rsid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08187A">
        <w:rPr>
          <w:bCs/>
          <w:sz w:val="24"/>
          <w:szCs w:val="24"/>
        </w:rPr>
        <w:t xml:space="preserve">Bude </w:t>
      </w:r>
      <w:r>
        <w:rPr>
          <w:bCs/>
          <w:sz w:val="24"/>
          <w:szCs w:val="24"/>
        </w:rPr>
        <w:t>provedeno z</w:t>
      </w:r>
      <w:r w:rsidRPr="0008187A">
        <w:rPr>
          <w:bCs/>
          <w:sz w:val="24"/>
          <w:szCs w:val="24"/>
        </w:rPr>
        <w:t>ateplení střechy</w:t>
      </w:r>
      <w:r>
        <w:rPr>
          <w:bCs/>
          <w:sz w:val="24"/>
          <w:szCs w:val="24"/>
        </w:rPr>
        <w:t xml:space="preserve"> – kladení vrchem po odbednění</w:t>
      </w:r>
    </w:p>
    <w:p w:rsid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</w:p>
    <w:p w:rsidR="0008187A" w:rsidRPr="0096624C" w:rsidRDefault="0008187A" w:rsidP="0008187A">
      <w:pPr>
        <w:autoSpaceDE w:val="0"/>
        <w:autoSpaceDN w:val="0"/>
        <w:adjustRightInd w:val="0"/>
        <w:spacing w:line="240" w:lineRule="auto"/>
        <w:rPr>
          <w:bCs/>
          <w:u w:val="single"/>
        </w:rPr>
      </w:pPr>
      <w:r w:rsidRPr="0096624C">
        <w:rPr>
          <w:bCs/>
          <w:u w:val="single"/>
        </w:rPr>
        <w:t>- Konstrukce klempířské</w:t>
      </w:r>
    </w:p>
    <w:p w:rsidR="0008187A" w:rsidRPr="0096624C" w:rsidRDefault="0008187A" w:rsidP="0008187A">
      <w:pPr>
        <w:autoSpaceDE w:val="0"/>
        <w:autoSpaceDN w:val="0"/>
        <w:adjustRightInd w:val="0"/>
        <w:spacing w:line="240" w:lineRule="auto"/>
        <w:rPr>
          <w:bCs/>
        </w:rPr>
      </w:pPr>
      <w:r w:rsidRPr="0096624C">
        <w:rPr>
          <w:bCs/>
        </w:rPr>
        <w:t>Veškeré klempířské konstrukce budou provedeny z titanzinkového plechu. Jedná se o dešťové žlaby a svody, oplechování na střeše, náběhy a kulatou stříšku. Podrobn</w:t>
      </w:r>
      <w:r>
        <w:rPr>
          <w:bCs/>
        </w:rPr>
        <w:t xml:space="preserve">ě viz tabulka výrobků </w:t>
      </w:r>
    </w:p>
    <w:p w:rsidR="0008187A" w:rsidRPr="0096624C" w:rsidRDefault="0008187A" w:rsidP="0008187A">
      <w:pPr>
        <w:autoSpaceDE w:val="0"/>
        <w:autoSpaceDN w:val="0"/>
        <w:adjustRightInd w:val="0"/>
        <w:spacing w:line="240" w:lineRule="auto"/>
      </w:pPr>
    </w:p>
    <w:p w:rsidR="0008187A" w:rsidRPr="0096624C" w:rsidRDefault="0008187A" w:rsidP="0008187A">
      <w:pPr>
        <w:autoSpaceDE w:val="0"/>
        <w:autoSpaceDN w:val="0"/>
        <w:adjustRightInd w:val="0"/>
        <w:spacing w:line="240" w:lineRule="auto"/>
        <w:rPr>
          <w:u w:val="single"/>
        </w:rPr>
      </w:pPr>
      <w:r w:rsidRPr="0096624C">
        <w:rPr>
          <w:bCs/>
        </w:rPr>
        <w:t xml:space="preserve"> </w:t>
      </w:r>
      <w:r w:rsidRPr="0096624C">
        <w:rPr>
          <w:bCs/>
          <w:u w:val="single"/>
        </w:rPr>
        <w:t>- Krytina skládaná</w:t>
      </w:r>
    </w:p>
    <w:p w:rsidR="0008187A" w:rsidRPr="0096624C" w:rsidRDefault="0008187A" w:rsidP="0008187A">
      <w:pPr>
        <w:autoSpaceDE w:val="0"/>
        <w:autoSpaceDN w:val="0"/>
        <w:adjustRightInd w:val="0"/>
        <w:spacing w:line="240" w:lineRule="auto"/>
        <w:rPr>
          <w:bCs/>
        </w:rPr>
      </w:pPr>
      <w:r w:rsidRPr="0096624C">
        <w:rPr>
          <w:bCs/>
        </w:rPr>
        <w:t>Nový střešní plášť je navržen z vláknocementových šablon, tzv. česká šablona, pokládané na nové, nátěry ošetřené bednění. Barva šablon střešního pláště - antracit.  – viz popis skladba S1</w:t>
      </w:r>
    </w:p>
    <w:p w:rsidR="0008187A" w:rsidRPr="0096624C" w:rsidRDefault="0008187A" w:rsidP="0008187A">
      <w:pPr>
        <w:autoSpaceDE w:val="0"/>
        <w:autoSpaceDN w:val="0"/>
        <w:adjustRightInd w:val="0"/>
        <w:spacing w:line="240" w:lineRule="auto"/>
        <w:ind w:left="2832" w:firstLine="708"/>
        <w:rPr>
          <w:bCs/>
        </w:rPr>
      </w:pPr>
      <w:r w:rsidRPr="0096624C">
        <w:rPr>
          <w:bCs/>
        </w:rPr>
        <w:t xml:space="preserve">  </w:t>
      </w: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  <w:u w:val="single"/>
        </w:rPr>
      </w:pPr>
      <w:r w:rsidRPr="0008187A">
        <w:rPr>
          <w:bCs/>
          <w:sz w:val="24"/>
          <w:szCs w:val="24"/>
          <w:u w:val="single"/>
        </w:rPr>
        <w:t xml:space="preserve">   - Konstrukce zámečnické</w:t>
      </w: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08187A">
        <w:rPr>
          <w:bCs/>
          <w:sz w:val="24"/>
          <w:szCs w:val="24"/>
        </w:rPr>
        <w:t xml:space="preserve">Jedná se repase a doplnění balkonových zábradlí. </w:t>
      </w:r>
    </w:p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08187A">
        <w:rPr>
          <w:bCs/>
          <w:sz w:val="24"/>
          <w:szCs w:val="24"/>
        </w:rPr>
        <w:t>Na střeše bude komínová lávka se zábradlím.</w:t>
      </w:r>
    </w:p>
    <w:p w:rsidR="002B455E" w:rsidRDefault="002B455E"/>
    <w:p w:rsidR="0008187A" w:rsidRPr="0008187A" w:rsidRDefault="0008187A" w:rsidP="0008187A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  <w:u w:val="single"/>
        </w:rPr>
      </w:pPr>
      <w:r w:rsidRPr="0008187A">
        <w:rPr>
          <w:bCs/>
          <w:sz w:val="24"/>
          <w:szCs w:val="24"/>
          <w:u w:val="single"/>
        </w:rPr>
        <w:t>- Dokončovací práce – nátěry</w:t>
      </w:r>
    </w:p>
    <w:p w:rsidR="00F277B6" w:rsidRDefault="0008187A" w:rsidP="00F277B6">
      <w:pPr>
        <w:rPr>
          <w:bCs/>
          <w:sz w:val="24"/>
          <w:szCs w:val="24"/>
        </w:rPr>
      </w:pPr>
      <w:r w:rsidRPr="0008187A">
        <w:rPr>
          <w:bCs/>
          <w:sz w:val="24"/>
          <w:szCs w:val="24"/>
        </w:rPr>
        <w:t xml:space="preserve">Jedná se o nátěry </w:t>
      </w:r>
      <w:r>
        <w:rPr>
          <w:bCs/>
          <w:sz w:val="24"/>
          <w:szCs w:val="24"/>
        </w:rPr>
        <w:t>zábradlí.</w:t>
      </w:r>
    </w:p>
    <w:p w:rsidR="00F277B6" w:rsidRDefault="00F277B6" w:rsidP="00F277B6">
      <w:pPr>
        <w:rPr>
          <w:bCs/>
          <w:sz w:val="24"/>
          <w:szCs w:val="24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color w:val="FF0000"/>
          <w:sz w:val="24"/>
          <w:szCs w:val="24"/>
        </w:rPr>
      </w:pPr>
      <w:r w:rsidRPr="00F277B6">
        <w:rPr>
          <w:color w:val="FF0000"/>
          <w:sz w:val="24"/>
          <w:szCs w:val="24"/>
        </w:rPr>
        <w:tab/>
      </w:r>
      <w:r w:rsidRPr="00F277B6">
        <w:rPr>
          <w:color w:val="FF0000"/>
          <w:sz w:val="24"/>
          <w:szCs w:val="24"/>
        </w:rPr>
        <w:tab/>
        <w:t xml:space="preserve">      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rFonts w:eastAsia="Calibri"/>
          <w:b/>
          <w:bCs/>
          <w:color w:val="000000"/>
          <w:sz w:val="24"/>
          <w:szCs w:val="24"/>
          <w:u w:val="single"/>
          <w:lang w:eastAsia="en-US"/>
        </w:rPr>
      </w:pPr>
      <w:r w:rsidRPr="00F277B6">
        <w:rPr>
          <w:rFonts w:eastAsia="Calibri"/>
          <w:b/>
          <w:color w:val="000000"/>
          <w:sz w:val="24"/>
          <w:szCs w:val="24"/>
          <w:u w:val="single"/>
          <w:lang w:eastAsia="en-US"/>
        </w:rPr>
        <w:t>Výpis použitých norem</w:t>
      </w:r>
    </w:p>
    <w:p w:rsidR="00F277B6" w:rsidRPr="00F277B6" w:rsidRDefault="00F277B6" w:rsidP="00F277B6">
      <w:pPr>
        <w:spacing w:line="240" w:lineRule="atLeast"/>
        <w:ind w:right="22"/>
        <w:rPr>
          <w:sz w:val="24"/>
          <w:szCs w:val="24"/>
        </w:rPr>
      </w:pPr>
      <w:r w:rsidRPr="00F277B6">
        <w:rPr>
          <w:sz w:val="24"/>
          <w:szCs w:val="24"/>
        </w:rPr>
        <w:t xml:space="preserve">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F277B6">
        <w:rPr>
          <w:sz w:val="24"/>
          <w:szCs w:val="24"/>
        </w:rPr>
        <w:t>Řešeni je zpracováno na základě obecných zásad a standardů postupně se vyvíjejících dokumentů. Předložena projektová dokumentace respektuje následující normy, vyhlášky a nařízení z nich vyplývající: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Vyhláška 92/2012 o požadavcích na vybavení zdravotnických zařízení;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Vyhláška 268/2009 Sb. o technických požadavcích na stavbu;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Vyhláška 398/2009 Sb. o obecných technických požadavcích zabezpečujících bezbariérové užívání staveb;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NV 361/2007 Sb., kterým se stanoví podmínky ochrany zdraví při práci;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Zákon 309/2006, kterým se upravuji další požadavky bezpečnosti a ochrany zdraví při práci v pracovně právních vztazích a o zajištění bezpečnosti a ochrany zdraví při činnosti nebo poskytování služeb mimo pracovně právní vztahy;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Vyhláška 23/2008 vyhláška o technických podmínkách požární ochrany staveb;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NV 591/2006 NV o bližších min. požadavcích na bezpečnost a ochranu zdraví při práci;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NV 101/2005 o podrobnějších požadavcích na pracoviště a pracovní prostředí;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Zákon 154/2010, kterým se mění zákon 185/2001 Sb. o odpadech a o změně některých dalších zákonů;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- Vyhláška 501/2006 Vyhláška o obecných požadavcích na využívání území;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 xml:space="preserve">- Vyhláška 499/2006 Sb. o dokumentaci staveb ve znění </w:t>
      </w:r>
      <w:proofErr w:type="spellStart"/>
      <w:r w:rsidRPr="00F277B6">
        <w:rPr>
          <w:sz w:val="24"/>
          <w:szCs w:val="24"/>
        </w:rPr>
        <w:t>vyhl</w:t>
      </w:r>
      <w:proofErr w:type="spellEnd"/>
      <w:r w:rsidRPr="00F277B6">
        <w:rPr>
          <w:sz w:val="24"/>
          <w:szCs w:val="24"/>
        </w:rPr>
        <w:t xml:space="preserve">. 62/2013 </w:t>
      </w:r>
      <w:proofErr w:type="spellStart"/>
      <w:r w:rsidRPr="00F277B6">
        <w:rPr>
          <w:sz w:val="24"/>
          <w:szCs w:val="24"/>
        </w:rPr>
        <w:t>Sb</w:t>
      </w:r>
      <w:proofErr w:type="spellEnd"/>
      <w:r w:rsidRPr="00F277B6">
        <w:rPr>
          <w:sz w:val="24"/>
          <w:szCs w:val="24"/>
        </w:rPr>
        <w:t>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ČSN 73 0540-2 Tepelná ochrana budov - Část 2: Požadavky;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ČSN 73 1901 Navrhování střech - základní ustanoveni;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ČSN 73 0532 Akustika – Ochrana proti hluku v budovách a souvisící akustické;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t>ČSN 73 4108 Hygienická zařízení a šatny;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F277B6">
        <w:rPr>
          <w:sz w:val="24"/>
          <w:szCs w:val="24"/>
        </w:rPr>
        <w:lastRenderedPageBreak/>
        <w:t>ČSN 73 4130 Schodiště a šikmé rampy - Základní požadavky;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74 3305 Ochranná zábradlí;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74 3282 Pevné kovové žebříky pro stavby;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73 0580-1 Denní osvětleni budov - Část 1: Základní požadavky;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36 0020 Sdružené osvětleni;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74 4505 Podlahy - Společná ustanoveni;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P 73 0600 Hydroizolace staveb - Základní ustanovení;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 xml:space="preserve">ČSN P 73 0606 Hydroizolace staveb - Povlakové hydroizolace - Zákl. </w:t>
      </w:r>
      <w:proofErr w:type="gramStart"/>
      <w:r w:rsidRPr="00F277B6">
        <w:rPr>
          <w:sz w:val="24"/>
          <w:szCs w:val="24"/>
        </w:rPr>
        <w:t>ustanovení</w:t>
      </w:r>
      <w:proofErr w:type="gramEnd"/>
      <w:r w:rsidRPr="00F277B6">
        <w:rPr>
          <w:sz w:val="24"/>
          <w:szCs w:val="24"/>
        </w:rPr>
        <w:t>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 xml:space="preserve">ČSN 73 0821 Požární bezpečnost staveb - Požární odolnost stav. </w:t>
      </w:r>
      <w:proofErr w:type="gramStart"/>
      <w:r w:rsidRPr="00F277B6">
        <w:rPr>
          <w:sz w:val="24"/>
          <w:szCs w:val="24"/>
        </w:rPr>
        <w:t>konstrukcí</w:t>
      </w:r>
      <w:proofErr w:type="gramEnd"/>
      <w:r w:rsidRPr="00F277B6">
        <w:rPr>
          <w:sz w:val="24"/>
          <w:szCs w:val="24"/>
        </w:rPr>
        <w:t>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01 3420 Výkresy pozemních staveb - Kreslení výkresů stavební časti;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73 0035 Zatíženi stavebních konstrukci;</w:t>
      </w:r>
    </w:p>
    <w:p w:rsidR="00F277B6" w:rsidRPr="00F277B6" w:rsidRDefault="00F277B6" w:rsidP="00F277B6">
      <w:pPr>
        <w:spacing w:line="240" w:lineRule="atLeast"/>
        <w:jc w:val="left"/>
        <w:rPr>
          <w:sz w:val="24"/>
          <w:szCs w:val="24"/>
        </w:rPr>
      </w:pPr>
      <w:r w:rsidRPr="00F277B6">
        <w:rPr>
          <w:sz w:val="24"/>
          <w:szCs w:val="24"/>
        </w:rPr>
        <w:t>ČSN 73 1101 Navrhováni zděných konstrukci.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color w:val="FF0000"/>
          <w:sz w:val="24"/>
          <w:szCs w:val="24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color w:val="FF0000"/>
          <w:sz w:val="24"/>
          <w:szCs w:val="24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ind w:left="2832" w:firstLine="708"/>
        <w:rPr>
          <w:bCs/>
          <w:color w:val="FF0000"/>
          <w:sz w:val="24"/>
          <w:szCs w:val="24"/>
        </w:rPr>
      </w:pPr>
      <w:r w:rsidRPr="00F277B6">
        <w:rPr>
          <w:bCs/>
          <w:color w:val="FF0000"/>
          <w:sz w:val="24"/>
          <w:szCs w:val="24"/>
        </w:rPr>
        <w:t xml:space="preserve">   </w:t>
      </w: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rFonts w:eastAsia="Calibri"/>
          <w:bCs/>
          <w:color w:val="000000"/>
          <w:sz w:val="24"/>
          <w:szCs w:val="24"/>
          <w:lang w:eastAsia="en-US"/>
        </w:rPr>
      </w:pPr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rFonts w:eastAsia="Calibri"/>
          <w:bCs/>
          <w:color w:val="000000"/>
          <w:sz w:val="24"/>
          <w:szCs w:val="24"/>
          <w:lang w:eastAsia="en-US"/>
        </w:rPr>
      </w:pPr>
    </w:p>
    <w:p w:rsidR="00F277B6" w:rsidRPr="00F277B6" w:rsidRDefault="00F277B6" w:rsidP="00F277B6">
      <w:pPr>
        <w:spacing w:line="240" w:lineRule="auto"/>
        <w:rPr>
          <w:b/>
          <w:bCs/>
          <w:sz w:val="24"/>
          <w:szCs w:val="24"/>
          <w:highlight w:val="green"/>
          <w:u w:val="single"/>
        </w:rPr>
      </w:pPr>
      <w:r w:rsidRPr="00F277B6">
        <w:rPr>
          <w:b/>
          <w:sz w:val="24"/>
          <w:szCs w:val="24"/>
          <w:u w:val="single"/>
          <w:lang w:eastAsia="ar-SA"/>
        </w:rPr>
        <w:t xml:space="preserve">Z důvodu naplnění vyhlášky (č 137/2006 </w:t>
      </w:r>
      <w:proofErr w:type="spellStart"/>
      <w:r w:rsidRPr="00F277B6">
        <w:rPr>
          <w:b/>
          <w:sz w:val="24"/>
          <w:szCs w:val="24"/>
          <w:u w:val="single"/>
          <w:lang w:eastAsia="ar-SA"/>
        </w:rPr>
        <w:t>Sb</w:t>
      </w:r>
      <w:proofErr w:type="spellEnd"/>
      <w:r w:rsidRPr="00F277B6">
        <w:rPr>
          <w:b/>
          <w:sz w:val="24"/>
          <w:szCs w:val="24"/>
          <w:u w:val="single"/>
          <w:lang w:eastAsia="ar-SA"/>
        </w:rPr>
        <w:t>) 134/2016 Sb. nebudou ve výkresové části projektové dokumentace, ani v její technické zprávě nebo ve výkazech výměr uvedeny obchodní názvy, pouze upřesnění a specifikace technického a kvalitativního standardu. Může být použito i jiných, kvalitativně a technicky obdobných řešení, bude řešeno s investorem a projektantem. V případě výskytu obchodního názvu se označení považuje pouze za bližší specifikaci vlastností obecně zažitým názvem a projektant nevylučuje použití kvalitativně obdobných řešení</w:t>
      </w:r>
    </w:p>
    <w:p w:rsidR="00F277B6" w:rsidRPr="00F277B6" w:rsidRDefault="00F277B6" w:rsidP="00F277B6">
      <w:pPr>
        <w:spacing w:line="240" w:lineRule="atLeast"/>
        <w:jc w:val="left"/>
        <w:rPr>
          <w:b/>
          <w:sz w:val="24"/>
          <w:szCs w:val="24"/>
          <w:highlight w:val="yellow"/>
          <w:u w:val="single"/>
        </w:rPr>
      </w:pPr>
    </w:p>
    <w:p w:rsidR="00F277B6" w:rsidRPr="00F277B6" w:rsidRDefault="00F277B6" w:rsidP="00F277B6">
      <w:pPr>
        <w:spacing w:line="240" w:lineRule="atLeast"/>
        <w:jc w:val="left"/>
        <w:rPr>
          <w:b/>
          <w:sz w:val="24"/>
          <w:szCs w:val="24"/>
          <w:highlight w:val="yellow"/>
          <w:u w:val="single"/>
        </w:rPr>
      </w:pPr>
    </w:p>
    <w:p w:rsidR="00F277B6" w:rsidRPr="00F277B6" w:rsidRDefault="00F277B6" w:rsidP="00F277B6">
      <w:pPr>
        <w:spacing w:line="240" w:lineRule="atLeast"/>
        <w:jc w:val="left"/>
        <w:rPr>
          <w:b/>
          <w:sz w:val="24"/>
          <w:szCs w:val="24"/>
          <w:highlight w:val="yellow"/>
          <w:u w:val="single"/>
        </w:rPr>
      </w:pPr>
    </w:p>
    <w:p w:rsidR="00F277B6" w:rsidRPr="00F277B6" w:rsidRDefault="00F277B6" w:rsidP="00F277B6">
      <w:pPr>
        <w:suppressAutoHyphens/>
        <w:spacing w:line="240" w:lineRule="auto"/>
        <w:jc w:val="left"/>
        <w:rPr>
          <w:b/>
          <w:sz w:val="32"/>
          <w:szCs w:val="32"/>
          <w:u w:val="single"/>
          <w:lang w:eastAsia="ar-SA"/>
        </w:rPr>
      </w:pPr>
    </w:p>
    <w:p w:rsidR="00F277B6" w:rsidRPr="00F277B6" w:rsidRDefault="00F277B6" w:rsidP="00F277B6">
      <w:pPr>
        <w:suppressAutoHyphens/>
        <w:spacing w:line="240" w:lineRule="auto"/>
        <w:jc w:val="left"/>
        <w:rPr>
          <w:b/>
          <w:sz w:val="32"/>
          <w:szCs w:val="32"/>
          <w:u w:val="single"/>
          <w:lang w:eastAsia="ar-SA"/>
        </w:rPr>
      </w:pPr>
    </w:p>
    <w:p w:rsidR="00F277B6" w:rsidRPr="00F277B6" w:rsidRDefault="00F277B6" w:rsidP="00F277B6">
      <w:pPr>
        <w:suppressAutoHyphens/>
        <w:spacing w:line="240" w:lineRule="auto"/>
        <w:jc w:val="left"/>
        <w:rPr>
          <w:b/>
          <w:sz w:val="32"/>
          <w:szCs w:val="32"/>
          <w:u w:val="single"/>
          <w:lang w:eastAsia="ar-SA"/>
        </w:rPr>
      </w:pPr>
    </w:p>
    <w:p w:rsidR="00F277B6" w:rsidRPr="00F277B6" w:rsidRDefault="00F277B6" w:rsidP="00F277B6">
      <w:pPr>
        <w:suppressAutoHyphens/>
        <w:spacing w:line="240" w:lineRule="auto"/>
        <w:jc w:val="left"/>
        <w:rPr>
          <w:b/>
          <w:sz w:val="32"/>
          <w:szCs w:val="32"/>
          <w:u w:val="single"/>
          <w:lang w:eastAsia="ar-SA"/>
        </w:rPr>
      </w:pPr>
    </w:p>
    <w:p w:rsidR="00F277B6" w:rsidRPr="00F277B6" w:rsidRDefault="00F277B6" w:rsidP="00F277B6">
      <w:pPr>
        <w:rPr>
          <w:bCs/>
          <w:sz w:val="24"/>
          <w:szCs w:val="24"/>
        </w:rPr>
      </w:pPr>
      <w:bookmarkStart w:id="0" w:name="_GoBack"/>
      <w:bookmarkEnd w:id="0"/>
    </w:p>
    <w:p w:rsidR="00F277B6" w:rsidRPr="00F277B6" w:rsidRDefault="00F277B6" w:rsidP="00F277B6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F277B6" w:rsidRDefault="00F277B6" w:rsidP="0008187A"/>
    <w:sectPr w:rsidR="00F27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  <w:rPr>
        <w:rFonts w:ascii="Times New Roman" w:hAnsi="Times New Roman" w:cs="Times New Roman"/>
        <w:bCs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  <w:rPr>
        <w:rFonts w:ascii="Times New Roman" w:hAnsi="Times New Roman" w:cs="Times New Roman"/>
        <w:bCs/>
        <w:sz w:val="24"/>
      </w:rPr>
    </w:lvl>
  </w:abstractNum>
  <w:abstractNum w:abstractNumId="1" w15:restartNumberingAfterBreak="0">
    <w:nsid w:val="1AD466AF"/>
    <w:multiLevelType w:val="hybridMultilevel"/>
    <w:tmpl w:val="875C6BAC"/>
    <w:lvl w:ilvl="0" w:tplc="FA9016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95439"/>
    <w:multiLevelType w:val="hybridMultilevel"/>
    <w:tmpl w:val="E5407236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5945C9"/>
    <w:multiLevelType w:val="hybridMultilevel"/>
    <w:tmpl w:val="ED5EC48A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51EF1"/>
    <w:multiLevelType w:val="hybridMultilevel"/>
    <w:tmpl w:val="A3C6747C"/>
    <w:lvl w:ilvl="0" w:tplc="F224E4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7A"/>
    <w:rsid w:val="0008187A"/>
    <w:rsid w:val="002B455E"/>
    <w:rsid w:val="006F1929"/>
    <w:rsid w:val="00F2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8452"/>
  <w15:chartTrackingRefBased/>
  <w15:docId w15:val="{DFA51904-1A66-4192-8CFE-D6F944BA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187A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odsazenm">
    <w:name w:val="S odsazením"/>
    <w:basedOn w:val="Normln"/>
    <w:rsid w:val="0008187A"/>
    <w:pPr>
      <w:ind w:firstLine="709"/>
    </w:pPr>
  </w:style>
  <w:style w:type="paragraph" w:styleId="Zkladntextodsazen">
    <w:name w:val="Body Text Indent"/>
    <w:basedOn w:val="Normln"/>
    <w:link w:val="ZkladntextodsazenChar"/>
    <w:semiHidden/>
    <w:rsid w:val="0008187A"/>
    <w:pPr>
      <w:spacing w:line="240" w:lineRule="auto"/>
      <w:ind w:left="142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8187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0818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8187A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277B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77B6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List_aplikace_Microsoft_Excel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irikyznar@seznam.cz" TargetMode="External"/><Relationship Id="rId5" Type="http://schemas.openxmlformats.org/officeDocument/2006/relationships/hyperlink" Target="mailto:sekretariat@kzcr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1733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Vocásková Jindřiška</dc:creator>
  <cp:keywords/>
  <dc:description/>
  <cp:lastModifiedBy>Vocásková Jindřiška</cp:lastModifiedBy>
  <cp:revision>1</cp:revision>
  <dcterms:created xsi:type="dcterms:W3CDTF">2019-05-07T09:19:00Z</dcterms:created>
  <dcterms:modified xsi:type="dcterms:W3CDTF">2019-05-07T11:55:00Z</dcterms:modified>
</cp:coreProperties>
</file>