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EF" w:rsidRDefault="00F42BEF" w:rsidP="00F42BEF">
      <w:pPr>
        <w:pStyle w:val="Nadpis1"/>
      </w:pPr>
    </w:p>
    <w:p w:rsidR="00F42BEF" w:rsidRDefault="00F42BEF" w:rsidP="00F42BEF">
      <w:pPr>
        <w:pStyle w:val="Nadpis1"/>
      </w:pPr>
    </w:p>
    <w:p w:rsidR="00424B27" w:rsidRDefault="00424B27" w:rsidP="00F42BEF">
      <w:pPr>
        <w:pStyle w:val="Nadpis1"/>
      </w:pPr>
    </w:p>
    <w:p w:rsidR="00BC4F28" w:rsidRPr="006A25A1" w:rsidRDefault="00E70448" w:rsidP="00F42BEF">
      <w:pPr>
        <w:pStyle w:val="Nadpis1"/>
      </w:pPr>
      <w:r>
        <w:t>Příloha č. 3</w:t>
      </w:r>
      <w:r w:rsidR="00FB0415" w:rsidRPr="006A25A1">
        <w:t xml:space="preserve"> – Technická specifikace</w:t>
      </w:r>
    </w:p>
    <w:p w:rsidR="00FB0415" w:rsidRPr="006A25A1" w:rsidRDefault="00FB0415" w:rsidP="00FB0415">
      <w:pPr>
        <w:pStyle w:val="Style29"/>
        <w:widowControl/>
        <w:rPr>
          <w:rStyle w:val="FontStyle46"/>
          <w:rFonts w:asciiTheme="minorHAnsi" w:hAnsiTheme="minorHAnsi" w:cstheme="minorHAnsi"/>
          <w:bCs/>
          <w:sz w:val="32"/>
          <w:szCs w:val="32"/>
        </w:rPr>
      </w:pPr>
    </w:p>
    <w:p w:rsidR="004D2C01" w:rsidRPr="006A25A1" w:rsidRDefault="00EE0F13" w:rsidP="00F42BEF">
      <w:pPr>
        <w:pStyle w:val="Nadpis1"/>
      </w:pPr>
      <w:bookmarkStart w:id="0" w:name="_Toc354139383"/>
      <w:bookmarkStart w:id="1" w:name="_Toc354139795"/>
      <w:bookmarkStart w:id="2" w:name="_Toc386782662"/>
      <w:r w:rsidRPr="006A25A1">
        <w:t xml:space="preserve">Angiografický </w:t>
      </w:r>
      <w:proofErr w:type="spellStart"/>
      <w:r w:rsidRPr="006A25A1">
        <w:t>rtg</w:t>
      </w:r>
      <w:proofErr w:type="spellEnd"/>
      <w:r w:rsidRPr="006A25A1">
        <w:t xml:space="preserve"> komplet</w:t>
      </w:r>
      <w:r w:rsidR="004D2C01" w:rsidRPr="006A25A1">
        <w:t xml:space="preserve"> s </w:t>
      </w:r>
      <w:proofErr w:type="spellStart"/>
      <w:r w:rsidR="004D2C01" w:rsidRPr="006A25A1">
        <w:t>flat</w:t>
      </w:r>
      <w:proofErr w:type="spellEnd"/>
      <w:r w:rsidR="004D2C01" w:rsidRPr="006A25A1">
        <w:t xml:space="preserve"> detektorem</w:t>
      </w:r>
      <w:bookmarkEnd w:id="0"/>
      <w:bookmarkEnd w:id="1"/>
      <w:bookmarkEnd w:id="2"/>
    </w:p>
    <w:p w:rsidR="00886973" w:rsidRPr="006A25A1" w:rsidRDefault="00886973" w:rsidP="0048365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A25A1" w:rsidRPr="006A25A1" w:rsidRDefault="006A25A1" w:rsidP="006A25A1">
      <w:p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Předmětem dodávky je angiografický </w:t>
      </w:r>
      <w:proofErr w:type="spellStart"/>
      <w:r w:rsidRPr="006A25A1">
        <w:rPr>
          <w:rFonts w:asciiTheme="minorHAnsi" w:hAnsiTheme="minorHAnsi" w:cstheme="minorHAnsi"/>
        </w:rPr>
        <w:t>rtg</w:t>
      </w:r>
      <w:proofErr w:type="spellEnd"/>
      <w:r w:rsidRPr="006A25A1">
        <w:rPr>
          <w:rFonts w:asciiTheme="minorHAnsi" w:hAnsiTheme="minorHAnsi" w:cstheme="minorHAnsi"/>
        </w:rPr>
        <w:t xml:space="preserve"> komplet s C-ramenem s maximálním rozsahem pohybu vybavené plnou digitalizací obrazu určený pro vaskulární, intervenční a nevaskulární intervenční výkony a aplikace pro Radiodiagnostické oddělení Krajské zdravotní, a.s. – Nemocnice Most, </w:t>
      </w:r>
      <w:proofErr w:type="gramStart"/>
      <w:r w:rsidRPr="006A25A1">
        <w:rPr>
          <w:rFonts w:asciiTheme="minorHAnsi" w:hAnsiTheme="minorHAnsi" w:cstheme="minorHAnsi"/>
        </w:rPr>
        <w:t>o.z..</w:t>
      </w:r>
      <w:proofErr w:type="gramEnd"/>
      <w:r w:rsidRPr="006A25A1">
        <w:rPr>
          <w:rFonts w:asciiTheme="minorHAnsi" w:hAnsiTheme="minorHAnsi" w:cstheme="minorHAnsi"/>
        </w:rPr>
        <w:t xml:space="preserve"> Přehled výkonů je uveden níže. Dále je předmětem dodávky příslušenství dle znění uvedeném v této technické specifikaci.</w:t>
      </w:r>
    </w:p>
    <w:p w:rsidR="006A25A1" w:rsidRPr="006A25A1" w:rsidRDefault="006A25A1" w:rsidP="006A25A1">
      <w:p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Přístroj musí být vybaven </w:t>
      </w:r>
      <w:r w:rsidR="00EC1FBB">
        <w:rPr>
          <w:rFonts w:asciiTheme="minorHAnsi" w:hAnsiTheme="minorHAnsi" w:cstheme="minorHAnsi"/>
        </w:rPr>
        <w:t xml:space="preserve">nástroji </w:t>
      </w:r>
      <w:r w:rsidRPr="006A25A1">
        <w:rPr>
          <w:rFonts w:asciiTheme="minorHAnsi" w:hAnsiTheme="minorHAnsi" w:cstheme="minorHAnsi"/>
        </w:rPr>
        <w:t xml:space="preserve">pro snižování dávky záření za dodržení principu ALARA („As </w:t>
      </w:r>
      <w:proofErr w:type="spellStart"/>
      <w:r w:rsidRPr="006A25A1">
        <w:rPr>
          <w:rFonts w:asciiTheme="minorHAnsi" w:hAnsiTheme="minorHAnsi" w:cstheme="minorHAnsi"/>
        </w:rPr>
        <w:t>Low</w:t>
      </w:r>
      <w:proofErr w:type="spellEnd"/>
      <w:r w:rsidRPr="006A25A1">
        <w:rPr>
          <w:rFonts w:asciiTheme="minorHAnsi" w:hAnsiTheme="minorHAnsi" w:cstheme="minorHAnsi"/>
        </w:rPr>
        <w:t xml:space="preserve"> As </w:t>
      </w:r>
      <w:proofErr w:type="spellStart"/>
      <w:r w:rsidRPr="006A25A1">
        <w:rPr>
          <w:rFonts w:asciiTheme="minorHAnsi" w:hAnsiTheme="minorHAnsi" w:cstheme="minorHAnsi"/>
        </w:rPr>
        <w:t>Reasonably</w:t>
      </w:r>
      <w:proofErr w:type="spellEnd"/>
      <w:r w:rsidRPr="006A25A1">
        <w:rPr>
          <w:rFonts w:asciiTheme="minorHAnsi" w:hAnsiTheme="minorHAnsi" w:cstheme="minorHAnsi"/>
        </w:rPr>
        <w:t xml:space="preserve"> </w:t>
      </w:r>
      <w:proofErr w:type="spellStart"/>
      <w:r w:rsidRPr="006A25A1">
        <w:rPr>
          <w:rFonts w:asciiTheme="minorHAnsi" w:hAnsiTheme="minorHAnsi" w:cstheme="minorHAnsi"/>
        </w:rPr>
        <w:t>Achievable</w:t>
      </w:r>
      <w:proofErr w:type="spellEnd"/>
      <w:r w:rsidRPr="006A25A1">
        <w:rPr>
          <w:rFonts w:asciiTheme="minorHAnsi" w:hAnsiTheme="minorHAnsi" w:cstheme="minorHAnsi"/>
        </w:rPr>
        <w:t xml:space="preserve">“) zahrnující hardwarové i softwarové prvky pro minimalizaci radiační dávky pro pacienta i obsluhující personál. </w:t>
      </w:r>
    </w:p>
    <w:p w:rsidR="00886973" w:rsidRPr="006A25A1" w:rsidRDefault="00886973" w:rsidP="0088697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Výkony: </w:t>
      </w:r>
    </w:p>
    <w:p w:rsidR="00886973" w:rsidRPr="006A25A1" w:rsidRDefault="00886973" w:rsidP="0088697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886973" w:rsidRPr="006A25A1" w:rsidRDefault="006A25A1" w:rsidP="00A42C5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Vaskulární a</w:t>
      </w:r>
      <w:r w:rsidR="00886973" w:rsidRPr="006A25A1">
        <w:rPr>
          <w:rFonts w:asciiTheme="minorHAnsi" w:hAnsiTheme="minorHAnsi" w:cstheme="minorHAnsi"/>
        </w:rPr>
        <w:t xml:space="preserve"> intervenční výkony:</w:t>
      </w:r>
    </w:p>
    <w:p w:rsidR="00886973" w:rsidRPr="006A25A1" w:rsidRDefault="00886973" w:rsidP="00886973">
      <w:pPr>
        <w:pStyle w:val="Odstavecseseznamem"/>
        <w:jc w:val="both"/>
        <w:rPr>
          <w:rFonts w:asciiTheme="minorHAnsi" w:hAnsiTheme="minorHAnsi" w:cstheme="minorHAnsi"/>
        </w:rPr>
      </w:pP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Diagnostické angiografie tepen DK, HK, hlavy, viscerálních tepen aorty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PTA – perkutánní </w:t>
      </w:r>
      <w:proofErr w:type="spellStart"/>
      <w:r w:rsidRPr="006A25A1">
        <w:rPr>
          <w:rFonts w:asciiTheme="minorHAnsi" w:hAnsiTheme="minorHAnsi" w:cstheme="minorHAnsi"/>
        </w:rPr>
        <w:t>transluminální</w:t>
      </w:r>
      <w:proofErr w:type="spellEnd"/>
      <w:r w:rsidRPr="006A25A1">
        <w:rPr>
          <w:rFonts w:asciiTheme="minorHAnsi" w:hAnsiTheme="minorHAnsi" w:cstheme="minorHAnsi"/>
        </w:rPr>
        <w:t xml:space="preserve"> angioplastika tepen a žil končetin a viscerálních tepen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Trombolýza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Aspirační </w:t>
      </w:r>
      <w:proofErr w:type="spellStart"/>
      <w:r w:rsidRPr="006A25A1">
        <w:rPr>
          <w:rFonts w:asciiTheme="minorHAnsi" w:hAnsiTheme="minorHAnsi" w:cstheme="minorHAnsi"/>
        </w:rPr>
        <w:t>trombektomie</w:t>
      </w:r>
      <w:proofErr w:type="spellEnd"/>
      <w:r w:rsidRPr="006A25A1">
        <w:rPr>
          <w:rFonts w:asciiTheme="minorHAnsi" w:hAnsiTheme="minorHAnsi" w:cstheme="minorHAnsi"/>
        </w:rPr>
        <w:t xml:space="preserve"> a </w:t>
      </w:r>
      <w:proofErr w:type="spellStart"/>
      <w:r w:rsidRPr="006A25A1">
        <w:rPr>
          <w:rFonts w:asciiTheme="minorHAnsi" w:hAnsiTheme="minorHAnsi" w:cstheme="minorHAnsi"/>
        </w:rPr>
        <w:t>embolektomie</w:t>
      </w:r>
      <w:proofErr w:type="spellEnd"/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Terapeutické embolizace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Obnovení funkce </w:t>
      </w:r>
      <w:proofErr w:type="spellStart"/>
      <w:r w:rsidRPr="006A25A1">
        <w:rPr>
          <w:rFonts w:asciiTheme="minorHAnsi" w:hAnsiTheme="minorHAnsi" w:cstheme="minorHAnsi"/>
        </w:rPr>
        <w:t>hemodializačního</w:t>
      </w:r>
      <w:proofErr w:type="spellEnd"/>
      <w:r w:rsidRPr="006A25A1">
        <w:rPr>
          <w:rFonts w:asciiTheme="minorHAnsi" w:hAnsiTheme="minorHAnsi" w:cstheme="minorHAnsi"/>
        </w:rPr>
        <w:t xml:space="preserve"> cévního přístupu (AV </w:t>
      </w:r>
      <w:proofErr w:type="spellStart"/>
      <w:r w:rsidRPr="006A25A1">
        <w:rPr>
          <w:rFonts w:asciiTheme="minorHAnsi" w:hAnsiTheme="minorHAnsi" w:cstheme="minorHAnsi"/>
        </w:rPr>
        <w:t>shunt</w:t>
      </w:r>
      <w:proofErr w:type="spellEnd"/>
      <w:r w:rsidRPr="006A25A1">
        <w:rPr>
          <w:rFonts w:asciiTheme="minorHAnsi" w:hAnsiTheme="minorHAnsi" w:cstheme="minorHAnsi"/>
        </w:rPr>
        <w:t>)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TIPS – </w:t>
      </w:r>
      <w:proofErr w:type="spellStart"/>
      <w:r w:rsidRPr="006A25A1">
        <w:rPr>
          <w:rFonts w:asciiTheme="minorHAnsi" w:hAnsiTheme="minorHAnsi" w:cstheme="minorHAnsi"/>
        </w:rPr>
        <w:t>transjugulární</w:t>
      </w:r>
      <w:proofErr w:type="spellEnd"/>
      <w:r w:rsidRPr="006A25A1">
        <w:rPr>
          <w:rFonts w:asciiTheme="minorHAnsi" w:hAnsiTheme="minorHAnsi" w:cstheme="minorHAnsi"/>
        </w:rPr>
        <w:t xml:space="preserve"> </w:t>
      </w:r>
      <w:proofErr w:type="spellStart"/>
      <w:r w:rsidRPr="006A25A1">
        <w:rPr>
          <w:rFonts w:asciiTheme="minorHAnsi" w:hAnsiTheme="minorHAnsi" w:cstheme="minorHAnsi"/>
        </w:rPr>
        <w:t>intrahepatální</w:t>
      </w:r>
      <w:proofErr w:type="spellEnd"/>
      <w:r w:rsidRPr="006A25A1">
        <w:rPr>
          <w:rFonts w:asciiTheme="minorHAnsi" w:hAnsiTheme="minorHAnsi" w:cstheme="minorHAnsi"/>
        </w:rPr>
        <w:t xml:space="preserve"> </w:t>
      </w:r>
      <w:proofErr w:type="spellStart"/>
      <w:r w:rsidRPr="006A25A1">
        <w:rPr>
          <w:rFonts w:asciiTheme="minorHAnsi" w:hAnsiTheme="minorHAnsi" w:cstheme="minorHAnsi"/>
        </w:rPr>
        <w:t>portosystémový</w:t>
      </w:r>
      <w:proofErr w:type="spellEnd"/>
      <w:r w:rsidRPr="006A25A1">
        <w:rPr>
          <w:rFonts w:asciiTheme="minorHAnsi" w:hAnsiTheme="minorHAnsi" w:cstheme="minorHAnsi"/>
        </w:rPr>
        <w:t xml:space="preserve"> </w:t>
      </w:r>
      <w:proofErr w:type="spellStart"/>
      <w:r w:rsidRPr="006A25A1">
        <w:rPr>
          <w:rFonts w:asciiTheme="minorHAnsi" w:hAnsiTheme="minorHAnsi" w:cstheme="minorHAnsi"/>
        </w:rPr>
        <w:t>shunt</w:t>
      </w:r>
      <w:proofErr w:type="spellEnd"/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proofErr w:type="spellStart"/>
      <w:r w:rsidRPr="006A25A1">
        <w:rPr>
          <w:rFonts w:asciiTheme="minorHAnsi" w:hAnsiTheme="minorHAnsi" w:cstheme="minorHAnsi"/>
        </w:rPr>
        <w:t>Transjugulární</w:t>
      </w:r>
      <w:proofErr w:type="spellEnd"/>
      <w:r w:rsidRPr="006A25A1">
        <w:rPr>
          <w:rFonts w:asciiTheme="minorHAnsi" w:hAnsiTheme="minorHAnsi" w:cstheme="minorHAnsi"/>
        </w:rPr>
        <w:t xml:space="preserve"> biopsie jater</w:t>
      </w:r>
    </w:p>
    <w:p w:rsidR="00886973" w:rsidRPr="006A25A1" w:rsidRDefault="00886973" w:rsidP="00886973">
      <w:pPr>
        <w:pStyle w:val="Odstavecseseznamem"/>
        <w:ind w:left="1440"/>
        <w:jc w:val="both"/>
        <w:rPr>
          <w:rFonts w:asciiTheme="minorHAnsi" w:hAnsiTheme="minorHAnsi" w:cstheme="minorHAnsi"/>
        </w:rPr>
      </w:pPr>
    </w:p>
    <w:p w:rsidR="00886973" w:rsidRPr="006A25A1" w:rsidRDefault="00886973" w:rsidP="00A42C5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Nevaskulární intervenční výkony:</w:t>
      </w:r>
    </w:p>
    <w:p w:rsidR="00886973" w:rsidRPr="006A25A1" w:rsidRDefault="00886973" w:rsidP="00886973">
      <w:pPr>
        <w:pStyle w:val="Odstavecseseznamem"/>
        <w:jc w:val="both"/>
        <w:rPr>
          <w:rFonts w:asciiTheme="minorHAnsi" w:hAnsiTheme="minorHAnsi" w:cstheme="minorHAnsi"/>
        </w:rPr>
      </w:pP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Perkutánní biopsie a drenáže kolekcí tekutin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Perkutánní drenáž žlučových cest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Dilatace </w:t>
      </w:r>
      <w:r w:rsidR="00EC1FBB" w:rsidRPr="006A25A1">
        <w:rPr>
          <w:rFonts w:asciiTheme="minorHAnsi" w:hAnsiTheme="minorHAnsi" w:cstheme="minorHAnsi"/>
        </w:rPr>
        <w:t>str</w:t>
      </w:r>
      <w:r w:rsidR="00EC1FBB">
        <w:rPr>
          <w:rFonts w:asciiTheme="minorHAnsi" w:hAnsiTheme="minorHAnsi" w:cstheme="minorHAnsi"/>
        </w:rPr>
        <w:t>u</w:t>
      </w:r>
      <w:r w:rsidR="00EC1FBB" w:rsidRPr="006A25A1">
        <w:rPr>
          <w:rFonts w:asciiTheme="minorHAnsi" w:hAnsiTheme="minorHAnsi" w:cstheme="minorHAnsi"/>
        </w:rPr>
        <w:t xml:space="preserve">ktur </w:t>
      </w:r>
      <w:r w:rsidRPr="006A25A1">
        <w:rPr>
          <w:rFonts w:asciiTheme="minorHAnsi" w:hAnsiTheme="minorHAnsi" w:cstheme="minorHAnsi"/>
        </w:rPr>
        <w:t>jícnu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Dilatace </w:t>
      </w:r>
      <w:r w:rsidR="00EC1FBB" w:rsidRPr="006A25A1">
        <w:rPr>
          <w:rFonts w:asciiTheme="minorHAnsi" w:hAnsiTheme="minorHAnsi" w:cstheme="minorHAnsi"/>
        </w:rPr>
        <w:t>str</w:t>
      </w:r>
      <w:r w:rsidR="00EC1FBB">
        <w:rPr>
          <w:rFonts w:asciiTheme="minorHAnsi" w:hAnsiTheme="minorHAnsi" w:cstheme="minorHAnsi"/>
        </w:rPr>
        <w:t>u</w:t>
      </w:r>
      <w:r w:rsidR="00EC1FBB" w:rsidRPr="006A25A1">
        <w:rPr>
          <w:rFonts w:asciiTheme="minorHAnsi" w:hAnsiTheme="minorHAnsi" w:cstheme="minorHAnsi"/>
        </w:rPr>
        <w:t xml:space="preserve">ktur </w:t>
      </w:r>
      <w:r w:rsidRPr="006A25A1">
        <w:rPr>
          <w:rFonts w:asciiTheme="minorHAnsi" w:hAnsiTheme="minorHAnsi" w:cstheme="minorHAnsi"/>
        </w:rPr>
        <w:t>rekta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Perkutánní extrakce konkrementu – PEK</w:t>
      </w:r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Perkutánní </w:t>
      </w:r>
      <w:proofErr w:type="spellStart"/>
      <w:r w:rsidRPr="006A25A1">
        <w:rPr>
          <w:rFonts w:asciiTheme="minorHAnsi" w:hAnsiTheme="minorHAnsi" w:cstheme="minorHAnsi"/>
        </w:rPr>
        <w:t>nefrostomie</w:t>
      </w:r>
      <w:proofErr w:type="spellEnd"/>
    </w:p>
    <w:p w:rsidR="00886973" w:rsidRPr="006A25A1" w:rsidRDefault="00886973" w:rsidP="00A42C52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Ascendentní pyelografie</w:t>
      </w:r>
    </w:p>
    <w:p w:rsidR="00886973" w:rsidRPr="006A25A1" w:rsidRDefault="00886973" w:rsidP="0088697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:rsidR="00886973" w:rsidRPr="006A25A1" w:rsidRDefault="00886973" w:rsidP="00886973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V budoucnu v plánu provádění </w:t>
      </w:r>
      <w:proofErr w:type="spellStart"/>
      <w:r w:rsidRPr="006A25A1">
        <w:rPr>
          <w:rFonts w:asciiTheme="minorHAnsi" w:hAnsiTheme="minorHAnsi" w:cstheme="minorHAnsi"/>
        </w:rPr>
        <w:t>vertebroplastik</w:t>
      </w:r>
      <w:proofErr w:type="spellEnd"/>
      <w:r w:rsidRPr="006A25A1">
        <w:rPr>
          <w:rFonts w:asciiTheme="minorHAnsi" w:hAnsiTheme="minorHAnsi" w:cstheme="minorHAnsi"/>
        </w:rPr>
        <w:t xml:space="preserve"> a </w:t>
      </w:r>
      <w:proofErr w:type="spellStart"/>
      <w:r w:rsidRPr="006A25A1">
        <w:rPr>
          <w:rFonts w:asciiTheme="minorHAnsi" w:hAnsiTheme="minorHAnsi" w:cstheme="minorHAnsi"/>
        </w:rPr>
        <w:t>kyfoplastik</w:t>
      </w:r>
      <w:proofErr w:type="spellEnd"/>
      <w:r w:rsidRPr="006A25A1">
        <w:rPr>
          <w:rFonts w:asciiTheme="minorHAnsi" w:hAnsiTheme="minorHAnsi" w:cstheme="minorHAnsi"/>
        </w:rPr>
        <w:t xml:space="preserve">, implantace centrálních žilních portů, </w:t>
      </w:r>
      <w:proofErr w:type="spellStart"/>
      <w:r w:rsidRPr="006A25A1">
        <w:rPr>
          <w:rFonts w:asciiTheme="minorHAnsi" w:hAnsiTheme="minorHAnsi" w:cstheme="minorHAnsi"/>
        </w:rPr>
        <w:t>PICCů</w:t>
      </w:r>
      <w:proofErr w:type="spellEnd"/>
      <w:r w:rsidRPr="006A25A1">
        <w:rPr>
          <w:rFonts w:asciiTheme="minorHAnsi" w:hAnsiTheme="minorHAnsi" w:cstheme="minorHAnsi"/>
        </w:rPr>
        <w:t xml:space="preserve">. </w:t>
      </w:r>
    </w:p>
    <w:p w:rsidR="00E37257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6A25A1" w:rsidRPr="006A25A1" w:rsidRDefault="006A25A1" w:rsidP="0071005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F42BEF" w:rsidRDefault="00F42BEF" w:rsidP="0071005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F42BEF" w:rsidRDefault="00F42BEF" w:rsidP="0071005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6A25A1">
        <w:rPr>
          <w:rFonts w:asciiTheme="minorHAnsi" w:hAnsiTheme="minorHAnsi" w:cstheme="minorHAnsi"/>
          <w:u w:val="single"/>
        </w:rPr>
        <w:t>Provozní požadavky:</w:t>
      </w: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6A25A1">
        <w:rPr>
          <w:rFonts w:asciiTheme="minorHAnsi" w:hAnsiTheme="minorHAnsi" w:cstheme="minorHAnsi"/>
          <w:b/>
          <w:bCs/>
        </w:rPr>
        <w:t>Motoricky posuvné C/L-rameno</w:t>
      </w:r>
      <w:r w:rsidRPr="006A25A1">
        <w:rPr>
          <w:rFonts w:asciiTheme="minorHAnsi" w:hAnsiTheme="minorHAnsi" w:cstheme="minorHAnsi"/>
          <w:bCs/>
        </w:rPr>
        <w:t xml:space="preserve"> upevněné ke </w:t>
      </w:r>
      <w:r w:rsidRPr="006A25A1">
        <w:rPr>
          <w:rFonts w:asciiTheme="minorHAnsi" w:hAnsiTheme="minorHAnsi" w:cstheme="minorHAnsi"/>
          <w:b/>
          <w:bCs/>
        </w:rPr>
        <w:t>stropnímu závěsu</w:t>
      </w:r>
      <w:r w:rsidRPr="006A25A1">
        <w:rPr>
          <w:rFonts w:asciiTheme="minorHAnsi" w:hAnsiTheme="minorHAnsi" w:cstheme="minorHAnsi"/>
          <w:bCs/>
        </w:rPr>
        <w:t xml:space="preserve"> s </w:t>
      </w:r>
      <w:r w:rsidR="00870B05">
        <w:rPr>
          <w:rFonts w:asciiTheme="minorHAnsi" w:hAnsiTheme="minorHAnsi" w:cstheme="minorHAnsi"/>
          <w:bCs/>
        </w:rPr>
        <w:t>parkovací polohou</w:t>
      </w:r>
      <w:r w:rsidRPr="006A25A1">
        <w:rPr>
          <w:rFonts w:asciiTheme="minorHAnsi" w:hAnsiTheme="minorHAnsi" w:cstheme="minorHAnsi"/>
          <w:bCs/>
        </w:rPr>
        <w:t xml:space="preserve"> mimo vyšetřovací stůl (volný přístup k nemocnému ze všech stran např. během resuscitace)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>Požadované</w:t>
      </w:r>
      <w:r w:rsidRPr="006A25A1">
        <w:rPr>
          <w:rFonts w:asciiTheme="minorHAnsi" w:hAnsiTheme="minorHAnsi" w:cstheme="minorHAnsi"/>
          <w:b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>minimální</w:t>
      </w:r>
      <w:r w:rsidRPr="006A25A1">
        <w:rPr>
          <w:rFonts w:asciiTheme="minorHAnsi" w:hAnsiTheme="minorHAnsi" w:cstheme="minorHAnsi"/>
          <w:b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>motorizované</w:t>
      </w:r>
      <w:r w:rsidRPr="006A25A1">
        <w:rPr>
          <w:rFonts w:asciiTheme="minorHAnsi" w:hAnsiTheme="minorHAnsi" w:cstheme="minorHAnsi"/>
          <w:b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 xml:space="preserve">projekce </w:t>
      </w:r>
      <w:r w:rsidRPr="006A25A1">
        <w:rPr>
          <w:rFonts w:asciiTheme="minorHAnsi" w:hAnsiTheme="minorHAnsi" w:cstheme="minorHAnsi"/>
          <w:bCs/>
          <w:u w:val="single"/>
        </w:rPr>
        <w:t>pro oblast hlavy</w:t>
      </w:r>
      <w:r w:rsidRPr="006A25A1">
        <w:rPr>
          <w:rFonts w:asciiTheme="minorHAnsi" w:hAnsiTheme="minorHAnsi" w:cstheme="minorHAnsi"/>
          <w:bCs/>
        </w:rPr>
        <w:t xml:space="preserve">: rotace RAO/LAO +       120/120°, </w:t>
      </w:r>
      <w:proofErr w:type="spellStart"/>
      <w:r w:rsidRPr="006A25A1">
        <w:rPr>
          <w:rFonts w:asciiTheme="minorHAnsi" w:hAnsiTheme="minorHAnsi" w:cstheme="minorHAnsi"/>
          <w:bCs/>
        </w:rPr>
        <w:t>angulace</w:t>
      </w:r>
      <w:proofErr w:type="spellEnd"/>
      <w:r w:rsidRPr="006A25A1">
        <w:rPr>
          <w:rFonts w:asciiTheme="minorHAnsi" w:hAnsiTheme="minorHAnsi" w:cstheme="minorHAnsi"/>
          <w:bCs/>
        </w:rPr>
        <w:t xml:space="preserve"> CRAN/CAUD + 45/45°, </w:t>
      </w:r>
      <w:r w:rsidRPr="006A25A1">
        <w:rPr>
          <w:rFonts w:asciiTheme="minorHAnsi" w:hAnsiTheme="minorHAnsi" w:cstheme="minorHAnsi"/>
          <w:bCs/>
          <w:u w:val="single"/>
        </w:rPr>
        <w:t>pro vyšetření těla</w:t>
      </w:r>
      <w:r w:rsidRPr="006A25A1">
        <w:rPr>
          <w:rFonts w:asciiTheme="minorHAnsi" w:hAnsiTheme="minorHAnsi" w:cstheme="minorHAnsi"/>
          <w:bCs/>
        </w:rPr>
        <w:t xml:space="preserve">: rotace RAO/LAO + 45/45°, </w:t>
      </w:r>
      <w:proofErr w:type="spellStart"/>
      <w:r w:rsidRPr="006A25A1">
        <w:rPr>
          <w:rFonts w:asciiTheme="minorHAnsi" w:hAnsiTheme="minorHAnsi" w:cstheme="minorHAnsi"/>
          <w:bCs/>
        </w:rPr>
        <w:t>angulace</w:t>
      </w:r>
      <w:proofErr w:type="spellEnd"/>
      <w:r w:rsidRPr="006A25A1">
        <w:rPr>
          <w:rFonts w:asciiTheme="minorHAnsi" w:hAnsiTheme="minorHAnsi" w:cstheme="minorHAnsi"/>
          <w:bCs/>
        </w:rPr>
        <w:t xml:space="preserve"> CRAN/CAUD + 120/120°.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Motorizovaný posuv v podélném směru pokrývající celého pacienta od hlavy až po prsty nohou min. </w:t>
      </w:r>
      <w:smartTag w:uri="urn:schemas-microsoft-com:office:smarttags" w:element="metricconverter">
        <w:smartTagPr>
          <w:attr w:name="ProductID" w:val="200 cm"/>
        </w:smartTagPr>
        <w:r w:rsidRPr="006A25A1">
          <w:rPr>
            <w:rFonts w:asciiTheme="minorHAnsi" w:hAnsiTheme="minorHAnsi" w:cstheme="minorHAnsi"/>
            <w:bCs/>
          </w:rPr>
          <w:t>200 cm</w:t>
        </w:r>
      </w:smartTag>
      <w:r w:rsidRPr="006A25A1">
        <w:rPr>
          <w:rFonts w:asciiTheme="minorHAnsi" w:hAnsiTheme="minorHAnsi" w:cstheme="minorHAnsi"/>
          <w:bCs/>
        </w:rPr>
        <w:t>, s </w:t>
      </w:r>
      <w:r w:rsidR="00870B05">
        <w:rPr>
          <w:rFonts w:asciiTheme="minorHAnsi" w:hAnsiTheme="minorHAnsi" w:cstheme="minorHAnsi"/>
          <w:bCs/>
        </w:rPr>
        <w:t>motorickým</w:t>
      </w:r>
      <w:r w:rsidRPr="006A25A1">
        <w:rPr>
          <w:rFonts w:asciiTheme="minorHAnsi" w:hAnsiTheme="minorHAnsi" w:cstheme="minorHAnsi"/>
          <w:bCs/>
        </w:rPr>
        <w:t xml:space="preserve"> otáčení</w:t>
      </w:r>
      <w:r w:rsidR="00870B05">
        <w:rPr>
          <w:rFonts w:asciiTheme="minorHAnsi" w:hAnsiTheme="minorHAnsi" w:cstheme="minorHAnsi"/>
          <w:bCs/>
        </w:rPr>
        <w:t>m</w:t>
      </w:r>
      <w:r w:rsidRPr="006A25A1">
        <w:rPr>
          <w:rFonts w:asciiTheme="minorHAnsi" w:hAnsiTheme="minorHAnsi" w:cstheme="minorHAnsi"/>
          <w:bCs/>
        </w:rPr>
        <w:t xml:space="preserve"> kolem svislé osy.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S naprogramování</w:t>
      </w:r>
      <w:r w:rsidR="00870B05">
        <w:rPr>
          <w:rFonts w:asciiTheme="minorHAnsi" w:hAnsiTheme="minorHAnsi" w:cstheme="minorHAnsi"/>
          <w:bCs/>
        </w:rPr>
        <w:t>m</w:t>
      </w:r>
      <w:r w:rsidRPr="006A25A1">
        <w:rPr>
          <w:rFonts w:asciiTheme="minorHAnsi" w:hAnsiTheme="minorHAnsi" w:cstheme="minorHAnsi"/>
          <w:bCs/>
        </w:rPr>
        <w:t xml:space="preserve"> a vyvolání</w:t>
      </w:r>
      <w:r w:rsidR="00870B05">
        <w:rPr>
          <w:rFonts w:asciiTheme="minorHAnsi" w:hAnsiTheme="minorHAnsi" w:cstheme="minorHAnsi"/>
          <w:bCs/>
        </w:rPr>
        <w:t>m</w:t>
      </w:r>
      <w:r w:rsidRPr="006A25A1">
        <w:rPr>
          <w:rFonts w:asciiTheme="minorHAnsi" w:hAnsiTheme="minorHAnsi" w:cstheme="minorHAnsi"/>
          <w:bCs/>
        </w:rPr>
        <w:t xml:space="preserve"> paměťových pozic.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Automatický regulátor polohy systému, </w:t>
      </w:r>
      <w:proofErr w:type="spellStart"/>
      <w:r w:rsidRPr="006A25A1">
        <w:rPr>
          <w:rFonts w:asciiTheme="minorHAnsi" w:hAnsiTheme="minorHAnsi" w:cstheme="minorHAnsi"/>
          <w:bCs/>
        </w:rPr>
        <w:t>antikolizní</w:t>
      </w:r>
      <w:proofErr w:type="spellEnd"/>
      <w:r w:rsidRPr="006A25A1">
        <w:rPr>
          <w:rFonts w:asciiTheme="minorHAnsi" w:hAnsiTheme="minorHAnsi" w:cstheme="minorHAnsi"/>
          <w:bCs/>
        </w:rPr>
        <w:t xml:space="preserve"> systém pro pohyb C-ramene.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Ovládání všech funkcí C-ramene, stolu a obrazového zpracování od vyšetřovacího stolu i z </w:t>
      </w:r>
      <w:proofErr w:type="spellStart"/>
      <w:r w:rsidRPr="006A25A1">
        <w:rPr>
          <w:rFonts w:asciiTheme="minorHAnsi" w:hAnsiTheme="minorHAnsi" w:cstheme="minorHAnsi"/>
          <w:bCs/>
        </w:rPr>
        <w:t>ovladovny</w:t>
      </w:r>
      <w:proofErr w:type="spellEnd"/>
      <w:r w:rsidRPr="006A25A1">
        <w:rPr>
          <w:rFonts w:asciiTheme="minorHAnsi" w:hAnsiTheme="minorHAnsi" w:cstheme="minorHAnsi"/>
          <w:bCs/>
        </w:rPr>
        <w:t xml:space="preserve">, nožní spínač expozic a skiaskopie rovněž ve vyšetřovně i </w:t>
      </w:r>
      <w:proofErr w:type="spellStart"/>
      <w:r w:rsidRPr="006A25A1">
        <w:rPr>
          <w:rFonts w:asciiTheme="minorHAnsi" w:hAnsiTheme="minorHAnsi" w:cstheme="minorHAnsi"/>
          <w:bCs/>
        </w:rPr>
        <w:t>ovladovně</w:t>
      </w:r>
      <w:proofErr w:type="spellEnd"/>
      <w:r w:rsidRPr="006A25A1">
        <w:rPr>
          <w:rFonts w:asciiTheme="minorHAnsi" w:hAnsiTheme="minorHAnsi" w:cstheme="minorHAnsi"/>
          <w:bCs/>
        </w:rPr>
        <w:t>.</w:t>
      </w:r>
    </w:p>
    <w:p w:rsidR="00E37257" w:rsidRPr="006A25A1" w:rsidRDefault="00870B05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E37257" w:rsidRPr="006A25A1">
        <w:rPr>
          <w:rFonts w:asciiTheme="minorHAnsi" w:hAnsiTheme="minorHAnsi" w:cstheme="minorHAnsi"/>
          <w:bCs/>
        </w:rPr>
        <w:t>izualizace úhlové pozice C ramene na monitoru ve vyšetřovně i v </w:t>
      </w:r>
      <w:proofErr w:type="spellStart"/>
      <w:r w:rsidR="00E37257" w:rsidRPr="006A25A1">
        <w:rPr>
          <w:rFonts w:asciiTheme="minorHAnsi" w:hAnsiTheme="minorHAnsi" w:cstheme="minorHAnsi"/>
          <w:bCs/>
        </w:rPr>
        <w:t>ovladovně</w:t>
      </w:r>
      <w:proofErr w:type="spellEnd"/>
      <w:r w:rsidR="00E37257" w:rsidRPr="006A25A1">
        <w:rPr>
          <w:rFonts w:asciiTheme="minorHAnsi" w:hAnsiTheme="minorHAnsi" w:cstheme="minorHAnsi"/>
          <w:bCs/>
        </w:rPr>
        <w:t>.</w:t>
      </w:r>
    </w:p>
    <w:p w:rsidR="00710052" w:rsidRPr="006A25A1" w:rsidRDefault="00710052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6A25A1">
        <w:rPr>
          <w:rFonts w:asciiTheme="minorHAnsi" w:hAnsiTheme="minorHAnsi" w:cstheme="minorHAnsi"/>
          <w:b/>
          <w:bCs/>
        </w:rPr>
        <w:t>Motorizovaný katetrizační stůl</w:t>
      </w:r>
      <w:r w:rsidRPr="006A25A1">
        <w:rPr>
          <w:rFonts w:asciiTheme="minorHAnsi" w:hAnsiTheme="minorHAnsi" w:cstheme="minorHAnsi"/>
          <w:bCs/>
        </w:rPr>
        <w:t xml:space="preserve"> s plovoucí deskou s požadovanými pohyby</w:t>
      </w:r>
      <w:r w:rsidRPr="006A25A1">
        <w:rPr>
          <w:rFonts w:asciiTheme="minorHAnsi" w:hAnsiTheme="minorHAnsi" w:cstheme="minorHAnsi"/>
          <w:b/>
          <w:bCs/>
        </w:rPr>
        <w:t xml:space="preserve">: 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>otáčení kolem svislé osy o nejméně +/-90°.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993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 xml:space="preserve">minimální zatížitelnost stolu </w:t>
      </w:r>
      <w:smartTag w:uri="urn:schemas-microsoft-com:office:smarttags" w:element="metricconverter">
        <w:smartTagPr>
          <w:attr w:name="ProductID" w:val="200 kg"/>
        </w:smartTagPr>
        <w:r w:rsidRPr="00870B05">
          <w:rPr>
            <w:rFonts w:asciiTheme="minorHAnsi" w:hAnsiTheme="minorHAnsi" w:cstheme="minorHAnsi"/>
            <w:bCs/>
          </w:rPr>
          <w:t>200 kg</w:t>
        </w:r>
      </w:smartTag>
      <w:r w:rsidRPr="00870B05">
        <w:rPr>
          <w:rFonts w:asciiTheme="minorHAnsi" w:hAnsiTheme="minorHAnsi" w:cstheme="minorHAnsi"/>
          <w:bCs/>
        </w:rPr>
        <w:t xml:space="preserve"> s </w:t>
      </w:r>
      <w:r w:rsidR="0066781E" w:rsidRPr="00870B05">
        <w:rPr>
          <w:rFonts w:asciiTheme="minorHAnsi" w:hAnsiTheme="minorHAnsi" w:cstheme="minorHAnsi"/>
          <w:bCs/>
        </w:rPr>
        <w:t>možností</w:t>
      </w:r>
      <w:r w:rsidRPr="00870B05">
        <w:rPr>
          <w:rFonts w:asciiTheme="minorHAnsi" w:hAnsiTheme="minorHAnsi" w:cstheme="minorHAnsi"/>
          <w:bCs/>
        </w:rPr>
        <w:t xml:space="preserve"> dalšího</w:t>
      </w:r>
      <w:r w:rsidRPr="006A25A1">
        <w:rPr>
          <w:rFonts w:asciiTheme="minorHAnsi" w:hAnsiTheme="minorHAnsi" w:cstheme="minorHAnsi"/>
          <w:bCs/>
        </w:rPr>
        <w:t xml:space="preserve"> zatížení v jakémkoliv místě stolu při resuscitaci.</w:t>
      </w:r>
    </w:p>
    <w:p w:rsidR="00710052" w:rsidRPr="006A25A1" w:rsidRDefault="00710052" w:rsidP="00710052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 xml:space="preserve">Zdroj </w:t>
      </w:r>
      <w:proofErr w:type="spellStart"/>
      <w:r w:rsidRPr="006A25A1">
        <w:rPr>
          <w:rFonts w:asciiTheme="minorHAnsi" w:hAnsiTheme="minorHAnsi" w:cstheme="minorHAnsi"/>
          <w:b/>
          <w:bCs/>
        </w:rPr>
        <w:t>Rtg</w:t>
      </w:r>
      <w:proofErr w:type="spellEnd"/>
      <w:r w:rsidRPr="006A25A1">
        <w:rPr>
          <w:rFonts w:asciiTheme="minorHAnsi" w:hAnsiTheme="minorHAnsi" w:cstheme="minorHAnsi"/>
          <w:b/>
          <w:bCs/>
        </w:rPr>
        <w:t xml:space="preserve"> záření </w:t>
      </w:r>
      <w:r w:rsidRPr="006A25A1">
        <w:rPr>
          <w:rFonts w:asciiTheme="minorHAnsi" w:hAnsiTheme="minorHAnsi" w:cstheme="minorHAnsi"/>
          <w:bCs/>
        </w:rPr>
        <w:t>vysokofrekvenční generátor kontrolovaný mikroprocesorem s požadovanými parametry: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 xml:space="preserve">Minim. výkon </w:t>
      </w:r>
      <w:r w:rsidR="00362EB5" w:rsidRPr="006A25A1">
        <w:rPr>
          <w:rFonts w:asciiTheme="minorHAnsi" w:hAnsiTheme="minorHAnsi" w:cstheme="minorHAnsi"/>
          <w:bCs/>
        </w:rPr>
        <w:t>10</w:t>
      </w:r>
      <w:r w:rsidRPr="006A25A1">
        <w:rPr>
          <w:rFonts w:asciiTheme="minorHAnsi" w:hAnsiTheme="minorHAnsi" w:cstheme="minorHAnsi"/>
          <w:bCs/>
        </w:rPr>
        <w:t>0 kW.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 xml:space="preserve">S automatickou dávkovou regulací, pulsním provozem v rozsahu minim. 4-30 pulsů/s, využívající filtrace, zobrazovaného profilu, úpravy proudu rentgenkou na základě vzdálenosti </w:t>
      </w:r>
      <w:proofErr w:type="spellStart"/>
      <w:r w:rsidRPr="006A25A1">
        <w:rPr>
          <w:rFonts w:asciiTheme="minorHAnsi" w:hAnsiTheme="minorHAnsi" w:cstheme="minorHAnsi"/>
          <w:bCs/>
        </w:rPr>
        <w:t>flat</w:t>
      </w:r>
      <w:proofErr w:type="spellEnd"/>
      <w:r w:rsidRPr="006A25A1">
        <w:rPr>
          <w:rFonts w:asciiTheme="minorHAnsi" w:hAnsiTheme="minorHAnsi" w:cstheme="minorHAnsi"/>
          <w:bCs/>
        </w:rPr>
        <w:t xml:space="preserve"> detektoru od ohniska.</w:t>
      </w:r>
    </w:p>
    <w:p w:rsidR="00710052" w:rsidRPr="006A25A1" w:rsidRDefault="00710052" w:rsidP="00710052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 xml:space="preserve">RTG zářič </w:t>
      </w:r>
      <w:r w:rsidRPr="006A25A1">
        <w:rPr>
          <w:rFonts w:asciiTheme="minorHAnsi" w:hAnsiTheme="minorHAnsi" w:cstheme="minorHAnsi"/>
          <w:bCs/>
        </w:rPr>
        <w:t>s vysokorychlostní otáčivou anodou s minim. 2 ohnisky odpovídajícího výkonu a dále požadovaných parametrů vzhledem k velikosti (</w:t>
      </w:r>
      <w:proofErr w:type="spellStart"/>
      <w:r w:rsidRPr="006A25A1">
        <w:rPr>
          <w:rFonts w:asciiTheme="minorHAnsi" w:hAnsiTheme="minorHAnsi" w:cstheme="minorHAnsi"/>
          <w:bCs/>
        </w:rPr>
        <w:t>kVA</w:t>
      </w:r>
      <w:proofErr w:type="spellEnd"/>
      <w:r w:rsidRPr="006A25A1">
        <w:rPr>
          <w:rFonts w:asciiTheme="minorHAnsi" w:hAnsiTheme="minorHAnsi" w:cstheme="minorHAnsi"/>
          <w:bCs/>
        </w:rPr>
        <w:t>/mm)</w:t>
      </w:r>
      <w:r w:rsidRPr="006A25A1">
        <w:rPr>
          <w:rFonts w:asciiTheme="minorHAnsi" w:hAnsiTheme="minorHAnsi" w:cstheme="minorHAnsi"/>
          <w:b/>
          <w:bCs/>
        </w:rPr>
        <w:t xml:space="preserve">: 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</w:rPr>
        <w:t>Požadovaná tepelná kapacita anody minim. 2 MHU.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Vysoký stálý skiaskopický výkon </w:t>
      </w:r>
      <w:r w:rsidR="00786172" w:rsidRPr="006A25A1">
        <w:rPr>
          <w:rFonts w:asciiTheme="minorHAnsi" w:hAnsiTheme="minorHAnsi" w:cstheme="minorHAnsi"/>
          <w:bCs/>
        </w:rPr>
        <w:t xml:space="preserve">po dobu </w:t>
      </w:r>
      <w:r w:rsidR="0056284A" w:rsidRPr="009B6E75">
        <w:rPr>
          <w:rFonts w:asciiTheme="minorHAnsi" w:hAnsiTheme="minorHAnsi" w:cstheme="minorHAnsi"/>
          <w:bCs/>
        </w:rPr>
        <w:t>min</w:t>
      </w:r>
      <w:r w:rsidR="009B6E75" w:rsidRPr="009B6E75">
        <w:rPr>
          <w:rFonts w:asciiTheme="minorHAnsi" w:hAnsiTheme="minorHAnsi" w:cstheme="minorHAnsi"/>
          <w:bCs/>
        </w:rPr>
        <w:t>imálně</w:t>
      </w:r>
      <w:r w:rsidR="0056284A" w:rsidRPr="009B6E75">
        <w:rPr>
          <w:rFonts w:asciiTheme="minorHAnsi" w:hAnsiTheme="minorHAnsi" w:cstheme="minorHAnsi"/>
          <w:bCs/>
        </w:rPr>
        <w:t xml:space="preserve"> </w:t>
      </w:r>
      <w:r w:rsidR="00786172" w:rsidRPr="009B6E75">
        <w:rPr>
          <w:rFonts w:asciiTheme="minorHAnsi" w:hAnsiTheme="minorHAnsi" w:cstheme="minorHAnsi"/>
          <w:bCs/>
        </w:rPr>
        <w:t xml:space="preserve">20 </w:t>
      </w:r>
      <w:r w:rsidR="00B624F5" w:rsidRPr="009B6E75">
        <w:rPr>
          <w:rFonts w:asciiTheme="minorHAnsi" w:hAnsiTheme="minorHAnsi" w:cstheme="minorHAnsi"/>
          <w:bCs/>
        </w:rPr>
        <w:t>min. minim</w:t>
      </w:r>
      <w:r w:rsidRPr="009B6E75">
        <w:rPr>
          <w:rFonts w:asciiTheme="minorHAnsi" w:hAnsiTheme="minorHAnsi" w:cstheme="minorHAnsi"/>
          <w:bCs/>
        </w:rPr>
        <w:t xml:space="preserve">. 3 </w:t>
      </w:r>
      <w:proofErr w:type="spellStart"/>
      <w:r w:rsidRPr="009B6E75">
        <w:rPr>
          <w:rFonts w:asciiTheme="minorHAnsi" w:hAnsiTheme="minorHAnsi" w:cstheme="minorHAnsi"/>
          <w:bCs/>
        </w:rPr>
        <w:t>kVA</w:t>
      </w:r>
      <w:proofErr w:type="spellEnd"/>
      <w:r w:rsidRPr="009B6E75">
        <w:rPr>
          <w:rFonts w:asciiTheme="minorHAnsi" w:hAnsiTheme="minorHAnsi" w:cstheme="minorHAnsi"/>
          <w:bCs/>
        </w:rPr>
        <w:t xml:space="preserve"> s ochranou</w:t>
      </w:r>
      <w:r w:rsidRPr="006A25A1">
        <w:rPr>
          <w:rFonts w:asciiTheme="minorHAnsi" w:hAnsiTheme="minorHAnsi" w:cstheme="minorHAnsi"/>
          <w:bCs/>
        </w:rPr>
        <w:t xml:space="preserve"> proti přetížení,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S přídavnou spektrální filtrací RTG záření měď nebo </w:t>
      </w:r>
      <w:proofErr w:type="spellStart"/>
      <w:r w:rsidRPr="006A25A1">
        <w:rPr>
          <w:rFonts w:asciiTheme="minorHAnsi" w:hAnsiTheme="minorHAnsi" w:cstheme="minorHAnsi"/>
          <w:bCs/>
        </w:rPr>
        <w:t>ekviv</w:t>
      </w:r>
      <w:proofErr w:type="spellEnd"/>
      <w:r w:rsidRPr="006A25A1">
        <w:rPr>
          <w:rFonts w:asciiTheme="minorHAnsi" w:hAnsiTheme="minorHAnsi" w:cstheme="minorHAnsi"/>
          <w:bCs/>
        </w:rPr>
        <w:t>. materiálu pro eliminaci ozáření personálu či pacientů.</w:t>
      </w:r>
    </w:p>
    <w:p w:rsidR="00DB5ED1" w:rsidRDefault="00DB5ED1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DB5ED1">
        <w:rPr>
          <w:rFonts w:asciiTheme="minorHAnsi" w:hAnsiTheme="minorHAnsi" w:cstheme="minorHAnsi"/>
          <w:bCs/>
        </w:rPr>
        <w:t xml:space="preserve">RTG zářič s integrovanou mřížkou pro spínání pulsní </w:t>
      </w:r>
      <w:proofErr w:type="spellStart"/>
      <w:r w:rsidRPr="00DB5ED1">
        <w:rPr>
          <w:rFonts w:asciiTheme="minorHAnsi" w:hAnsiTheme="minorHAnsi" w:cstheme="minorHAnsi"/>
          <w:bCs/>
        </w:rPr>
        <w:t>fluroskopie</w:t>
      </w:r>
      <w:proofErr w:type="spellEnd"/>
      <w:r w:rsidRPr="00DB5ED1">
        <w:rPr>
          <w:rFonts w:asciiTheme="minorHAnsi" w:hAnsiTheme="minorHAnsi" w:cstheme="minorHAnsi"/>
          <w:bCs/>
        </w:rPr>
        <w:t xml:space="preserve"> (</w:t>
      </w:r>
      <w:proofErr w:type="spellStart"/>
      <w:r w:rsidRPr="00DB5ED1">
        <w:rPr>
          <w:rFonts w:asciiTheme="minorHAnsi" w:hAnsiTheme="minorHAnsi" w:cstheme="minorHAnsi"/>
          <w:bCs/>
        </w:rPr>
        <w:t>grid</w:t>
      </w:r>
      <w:proofErr w:type="spellEnd"/>
      <w:r w:rsidRPr="00DB5ED1">
        <w:rPr>
          <w:rFonts w:asciiTheme="minorHAnsi" w:hAnsiTheme="minorHAnsi" w:cstheme="minorHAnsi"/>
          <w:bCs/>
        </w:rPr>
        <w:t xml:space="preserve"> </w:t>
      </w:r>
      <w:proofErr w:type="spellStart"/>
      <w:r w:rsidRPr="00DB5ED1">
        <w:rPr>
          <w:rFonts w:asciiTheme="minorHAnsi" w:hAnsiTheme="minorHAnsi" w:cstheme="minorHAnsi"/>
          <w:bCs/>
        </w:rPr>
        <w:t>switch</w:t>
      </w:r>
      <w:proofErr w:type="spellEnd"/>
      <w:r w:rsidRPr="00DB5ED1">
        <w:rPr>
          <w:rFonts w:asciiTheme="minorHAnsi" w:hAnsiTheme="minorHAnsi" w:cstheme="minorHAnsi"/>
          <w:bCs/>
        </w:rPr>
        <w:t>) pro eliminaci nepotře</w:t>
      </w:r>
      <w:r>
        <w:rPr>
          <w:rFonts w:asciiTheme="minorHAnsi" w:hAnsiTheme="minorHAnsi" w:cstheme="minorHAnsi"/>
          <w:bCs/>
        </w:rPr>
        <w:t>bných měkkých složek RTG záření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S kolimátorem s obdélníkovými a automatickými polopropustnými clonami, s možností virtuální kolimace bez použití RTG záření, s automatickou rotací.</w:t>
      </w:r>
    </w:p>
    <w:p w:rsidR="00710052" w:rsidRPr="006A25A1" w:rsidRDefault="00710052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374" w:hanging="374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/>
          <w:bCs/>
        </w:rPr>
        <w:t xml:space="preserve">Detekční systém a systém monitorů, </w:t>
      </w:r>
      <w:r w:rsidRPr="006A25A1">
        <w:rPr>
          <w:rFonts w:asciiTheme="minorHAnsi" w:hAnsiTheme="minorHAnsi" w:cstheme="minorHAnsi"/>
          <w:bCs/>
        </w:rPr>
        <w:t>požadavky: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Digitální plochý detektor s minim. aktivní plochou</w:t>
      </w:r>
      <w:r w:rsidR="00404CDE" w:rsidRPr="006A25A1">
        <w:rPr>
          <w:rFonts w:asciiTheme="minorHAnsi" w:hAnsiTheme="minorHAnsi" w:cstheme="minorHAnsi"/>
          <w:bCs/>
        </w:rPr>
        <w:t xml:space="preserve"> </w:t>
      </w:r>
      <w:r w:rsidR="0030480A" w:rsidRPr="006A25A1">
        <w:rPr>
          <w:rFonts w:asciiTheme="minorHAnsi" w:hAnsiTheme="minorHAnsi" w:cstheme="minorHAnsi"/>
          <w:bCs/>
        </w:rPr>
        <w:t xml:space="preserve">min. </w:t>
      </w:r>
      <w:r w:rsidR="00404CDE" w:rsidRPr="006A25A1">
        <w:rPr>
          <w:rFonts w:asciiTheme="minorHAnsi" w:hAnsiTheme="minorHAnsi" w:cstheme="minorHAnsi"/>
          <w:bCs/>
        </w:rPr>
        <w:t>29 x 38</w:t>
      </w:r>
      <w:r w:rsidR="0030480A" w:rsidRPr="006A25A1">
        <w:rPr>
          <w:rFonts w:asciiTheme="minorHAnsi" w:hAnsiTheme="minorHAnsi" w:cstheme="minorHAnsi"/>
          <w:bCs/>
        </w:rPr>
        <w:t xml:space="preserve"> cm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Rozlišení detektoru: matrice/ hloubka odstínů šedi minim. </w:t>
      </w:r>
      <w:r w:rsidR="00362EB5" w:rsidRPr="006A25A1">
        <w:rPr>
          <w:rFonts w:asciiTheme="minorHAnsi" w:hAnsiTheme="minorHAnsi" w:cstheme="minorHAnsi"/>
          <w:bCs/>
        </w:rPr>
        <w:t>1500</w:t>
      </w:r>
      <w:r w:rsidRPr="006A25A1">
        <w:rPr>
          <w:rFonts w:asciiTheme="minorHAnsi" w:hAnsiTheme="minorHAnsi" w:cstheme="minorHAnsi"/>
          <w:bCs/>
        </w:rPr>
        <w:t>x</w:t>
      </w:r>
      <w:r w:rsidR="00362EB5" w:rsidRPr="006A25A1">
        <w:rPr>
          <w:rFonts w:asciiTheme="minorHAnsi" w:hAnsiTheme="minorHAnsi" w:cstheme="minorHAnsi"/>
          <w:bCs/>
        </w:rPr>
        <w:t>2000</w:t>
      </w:r>
      <w:r w:rsidRPr="006A25A1">
        <w:rPr>
          <w:rFonts w:asciiTheme="minorHAnsi" w:hAnsiTheme="minorHAnsi" w:cstheme="minorHAnsi"/>
          <w:bCs/>
        </w:rPr>
        <w:t>/1</w:t>
      </w:r>
      <w:r w:rsidR="0030480A" w:rsidRPr="006A25A1">
        <w:rPr>
          <w:rFonts w:asciiTheme="minorHAnsi" w:hAnsiTheme="minorHAnsi" w:cstheme="minorHAnsi"/>
          <w:bCs/>
        </w:rPr>
        <w:t>6</w:t>
      </w:r>
      <w:r w:rsidRPr="006A25A1">
        <w:rPr>
          <w:rFonts w:asciiTheme="minorHAnsi" w:hAnsiTheme="minorHAnsi" w:cstheme="minorHAnsi"/>
          <w:bCs/>
        </w:rPr>
        <w:t xml:space="preserve"> bitů, velikost obrazového bodu menší než 200 µm.</w:t>
      </w:r>
    </w:p>
    <w:p w:rsidR="00E37257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Automatické nebo manuální otáčení detektoru</w:t>
      </w:r>
      <w:r w:rsidR="00362EB5" w:rsidRPr="006A25A1">
        <w:rPr>
          <w:rFonts w:asciiTheme="minorHAnsi" w:hAnsiTheme="minorHAnsi" w:cstheme="minorHAnsi"/>
          <w:bCs/>
        </w:rPr>
        <w:t xml:space="preserve"> (není nutné při nabídce čtvercového detektoru)</w:t>
      </w:r>
      <w:r w:rsidRPr="006A25A1">
        <w:rPr>
          <w:rFonts w:asciiTheme="minorHAnsi" w:hAnsiTheme="minorHAnsi" w:cstheme="minorHAnsi"/>
          <w:bCs/>
        </w:rPr>
        <w:t xml:space="preserve"> a kolimačních clon v závislosti na okamžité poloze při otáčení C ramene kolem své osy.</w:t>
      </w: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F42BEF" w:rsidRPr="006A25A1" w:rsidRDefault="00F42BEF" w:rsidP="00F42BEF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7E2D3B" w:rsidRPr="006A25A1" w:rsidRDefault="00BC2BF8" w:rsidP="00E75BBE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1.5.4</w:t>
      </w:r>
      <w:r w:rsidRPr="006A25A1">
        <w:rPr>
          <w:rFonts w:asciiTheme="minorHAnsi" w:hAnsiTheme="minorHAnsi" w:cstheme="minorHAnsi"/>
          <w:i/>
          <w:color w:val="FF0000"/>
        </w:rPr>
        <w:t xml:space="preserve"> </w:t>
      </w:r>
      <w:r w:rsidR="00E75BBE" w:rsidRPr="006A25A1">
        <w:rPr>
          <w:rFonts w:asciiTheme="minorHAnsi" w:hAnsiTheme="minorHAnsi" w:cstheme="minorHAnsi"/>
          <w:i/>
          <w:color w:val="FF0000"/>
        </w:rPr>
        <w:tab/>
      </w:r>
      <w:r w:rsidRPr="006A25A1">
        <w:rPr>
          <w:rFonts w:asciiTheme="minorHAnsi" w:hAnsiTheme="minorHAnsi" w:cstheme="minorHAnsi"/>
        </w:rPr>
        <w:t>V</w:t>
      </w:r>
      <w:r w:rsidR="007E2D3B" w:rsidRPr="006A25A1">
        <w:rPr>
          <w:rFonts w:asciiTheme="minorHAnsi" w:hAnsiTheme="minorHAnsi" w:cstheme="minorHAnsi"/>
        </w:rPr>
        <w:t xml:space="preserve">elkoplošný barevný plochý monitor </w:t>
      </w:r>
      <w:r w:rsidRPr="006A25A1">
        <w:rPr>
          <w:rFonts w:asciiTheme="minorHAnsi" w:hAnsiTheme="minorHAnsi" w:cstheme="minorHAnsi"/>
        </w:rPr>
        <w:t>ve vyšetřovně:</w:t>
      </w:r>
    </w:p>
    <w:p w:rsidR="00E75BBE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216E20">
        <w:rPr>
          <w:rFonts w:asciiTheme="minorHAnsi" w:hAnsiTheme="minorHAnsi" w:cstheme="minorHAnsi"/>
          <w:i/>
          <w:color w:val="FF0000"/>
        </w:rPr>
        <w:t xml:space="preserve">- </w:t>
      </w:r>
      <w:r w:rsidR="007E2D3B" w:rsidRPr="006A25A1">
        <w:rPr>
          <w:rFonts w:asciiTheme="minorHAnsi" w:hAnsiTheme="minorHAnsi" w:cstheme="minorHAnsi"/>
        </w:rPr>
        <w:t xml:space="preserve">připojení </w:t>
      </w:r>
      <w:r w:rsidRPr="006A25A1">
        <w:rPr>
          <w:rFonts w:asciiTheme="minorHAnsi" w:hAnsiTheme="minorHAnsi" w:cstheme="minorHAnsi"/>
        </w:rPr>
        <w:t xml:space="preserve">min. 4 </w:t>
      </w:r>
      <w:r w:rsidR="007E2D3B" w:rsidRPr="006A25A1">
        <w:rPr>
          <w:rFonts w:asciiTheme="minorHAnsi" w:hAnsiTheme="minorHAnsi" w:cstheme="minorHAnsi"/>
        </w:rPr>
        <w:t>kanálů (video vstupů)</w:t>
      </w:r>
      <w:r w:rsidR="00E75BBE" w:rsidRPr="006A25A1">
        <w:rPr>
          <w:rFonts w:asciiTheme="minorHAnsi" w:hAnsiTheme="minorHAnsi" w:cstheme="minorHAnsi"/>
        </w:rPr>
        <w:t xml:space="preserve"> včetně potřebných rozhraní</w:t>
      </w:r>
    </w:p>
    <w:p w:rsidR="00BC2BF8" w:rsidRPr="006A25A1" w:rsidRDefault="00E75BBE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-</w:t>
      </w:r>
      <w:r w:rsidR="007E2D3B" w:rsidRPr="006A25A1">
        <w:rPr>
          <w:rFonts w:asciiTheme="minorHAnsi" w:hAnsiTheme="minorHAnsi" w:cstheme="minorHAnsi"/>
        </w:rPr>
        <w:t xml:space="preserve"> současné zobrazení </w:t>
      </w:r>
      <w:r w:rsidRPr="006A25A1">
        <w:rPr>
          <w:rFonts w:asciiTheme="minorHAnsi" w:hAnsiTheme="minorHAnsi" w:cstheme="minorHAnsi"/>
        </w:rPr>
        <w:t xml:space="preserve">min. 4 kanálů </w:t>
      </w:r>
      <w:r w:rsidR="007E2D3B" w:rsidRPr="006A25A1">
        <w:rPr>
          <w:rFonts w:asciiTheme="minorHAnsi" w:hAnsiTheme="minorHAnsi" w:cstheme="minorHAnsi"/>
        </w:rPr>
        <w:t>na monitoru</w:t>
      </w:r>
      <w:r w:rsidRPr="006A25A1">
        <w:rPr>
          <w:rFonts w:asciiTheme="minorHAnsi" w:hAnsiTheme="minorHAnsi" w:cstheme="minorHAnsi"/>
        </w:rPr>
        <w:t xml:space="preserve"> (live, reference, vitální funkce, 3D</w:t>
      </w:r>
      <w:r w:rsidR="006A71D4">
        <w:rPr>
          <w:rFonts w:asciiTheme="minorHAnsi" w:hAnsiTheme="minorHAnsi" w:cstheme="minorHAnsi"/>
        </w:rPr>
        <w:t>, apod.</w:t>
      </w:r>
      <w:r w:rsidRPr="006A25A1">
        <w:rPr>
          <w:rFonts w:asciiTheme="minorHAnsi" w:hAnsiTheme="minorHAnsi" w:cstheme="minorHAnsi"/>
        </w:rPr>
        <w:t>)</w:t>
      </w:r>
    </w:p>
    <w:p w:rsidR="007E2D3B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- </w:t>
      </w:r>
      <w:r w:rsidR="007E2D3B" w:rsidRPr="006A25A1">
        <w:rPr>
          <w:rFonts w:asciiTheme="minorHAnsi" w:hAnsiTheme="minorHAnsi" w:cstheme="minorHAnsi"/>
        </w:rPr>
        <w:t xml:space="preserve">nastavení </w:t>
      </w:r>
      <w:r w:rsidRPr="006A25A1">
        <w:rPr>
          <w:rFonts w:asciiTheme="minorHAnsi" w:hAnsiTheme="minorHAnsi" w:cstheme="minorHAnsi"/>
        </w:rPr>
        <w:t xml:space="preserve">min. 8 </w:t>
      </w:r>
      <w:r w:rsidR="007E2D3B" w:rsidRPr="006A25A1">
        <w:rPr>
          <w:rFonts w:asciiTheme="minorHAnsi" w:hAnsiTheme="minorHAnsi" w:cstheme="minorHAnsi"/>
        </w:rPr>
        <w:t xml:space="preserve">konfigurací zobrazení </w:t>
      </w:r>
    </w:p>
    <w:p w:rsidR="00BC2BF8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- </w:t>
      </w:r>
      <w:r w:rsidR="007E2D3B" w:rsidRPr="006A25A1">
        <w:rPr>
          <w:rFonts w:asciiTheme="minorHAnsi" w:hAnsiTheme="minorHAnsi" w:cstheme="minorHAnsi"/>
        </w:rPr>
        <w:t>velikost monitoru (úhlopříčka)</w:t>
      </w:r>
      <w:r w:rsidRPr="006A25A1">
        <w:rPr>
          <w:rFonts w:asciiTheme="minorHAnsi" w:hAnsiTheme="minorHAnsi" w:cstheme="minorHAnsi"/>
        </w:rPr>
        <w:t xml:space="preserve"> min. 5</w:t>
      </w:r>
      <w:r w:rsidR="006A71D4">
        <w:rPr>
          <w:rFonts w:asciiTheme="minorHAnsi" w:hAnsiTheme="minorHAnsi" w:cstheme="minorHAnsi"/>
        </w:rPr>
        <w:t>6</w:t>
      </w:r>
      <w:r w:rsidRPr="006A25A1">
        <w:rPr>
          <w:rFonts w:asciiTheme="minorHAnsi" w:hAnsiTheme="minorHAnsi" w:cstheme="minorHAnsi"/>
        </w:rPr>
        <w:t>“</w:t>
      </w:r>
    </w:p>
    <w:p w:rsidR="007E2D3B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- </w:t>
      </w:r>
      <w:r w:rsidR="007E2D3B" w:rsidRPr="006A25A1">
        <w:rPr>
          <w:rFonts w:asciiTheme="minorHAnsi" w:hAnsiTheme="minorHAnsi" w:cstheme="minorHAnsi"/>
        </w:rPr>
        <w:t xml:space="preserve">rozlišení monitoru </w:t>
      </w:r>
      <w:r w:rsidRPr="006A25A1">
        <w:rPr>
          <w:rFonts w:asciiTheme="minorHAnsi" w:hAnsiTheme="minorHAnsi" w:cstheme="minorHAnsi"/>
        </w:rPr>
        <w:t xml:space="preserve">min. 8 </w:t>
      </w:r>
      <w:proofErr w:type="spellStart"/>
      <w:r w:rsidRPr="006A25A1">
        <w:rPr>
          <w:rFonts w:asciiTheme="minorHAnsi" w:hAnsiTheme="minorHAnsi" w:cstheme="minorHAnsi"/>
        </w:rPr>
        <w:t>Mpix</w:t>
      </w:r>
      <w:proofErr w:type="spellEnd"/>
      <w:r w:rsidR="007E2D3B" w:rsidRPr="006A25A1">
        <w:rPr>
          <w:rFonts w:asciiTheme="minorHAnsi" w:hAnsiTheme="minorHAnsi" w:cstheme="minorHAnsi"/>
        </w:rPr>
        <w:t xml:space="preserve"> </w:t>
      </w:r>
    </w:p>
    <w:p w:rsidR="007E2D3B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- </w:t>
      </w:r>
      <w:r w:rsidR="007E2D3B" w:rsidRPr="006A25A1">
        <w:rPr>
          <w:rFonts w:asciiTheme="minorHAnsi" w:hAnsiTheme="minorHAnsi" w:cstheme="minorHAnsi"/>
        </w:rPr>
        <w:t xml:space="preserve">vysoká svítivost </w:t>
      </w:r>
      <w:r w:rsidRPr="006A25A1">
        <w:rPr>
          <w:rFonts w:asciiTheme="minorHAnsi" w:hAnsiTheme="minorHAnsi" w:cstheme="minorHAnsi"/>
        </w:rPr>
        <w:t>min. 450 cd/m2</w:t>
      </w:r>
    </w:p>
    <w:p w:rsidR="007E2D3B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- vysoký kontrast min. 1000:1</w:t>
      </w:r>
    </w:p>
    <w:p w:rsidR="00BC2BF8" w:rsidRPr="006A25A1" w:rsidRDefault="00BC2BF8" w:rsidP="00AE650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- monitor instalovaný na podélně pojízdném, natáčecím, výškově stavitelném stropním závěsu</w:t>
      </w:r>
    </w:p>
    <w:p w:rsidR="007E2D3B" w:rsidRPr="006A25A1" w:rsidRDefault="007E2D3B" w:rsidP="0071005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374" w:hanging="374"/>
        <w:jc w:val="both"/>
        <w:rPr>
          <w:rFonts w:asciiTheme="minorHAnsi" w:hAnsiTheme="minorHAnsi" w:cstheme="minorHAnsi"/>
          <w:b/>
          <w:bCs/>
        </w:rPr>
      </w:pPr>
      <w:r w:rsidRPr="006A25A1">
        <w:rPr>
          <w:rFonts w:asciiTheme="minorHAnsi" w:hAnsiTheme="minorHAnsi" w:cstheme="minorHAnsi"/>
          <w:b/>
          <w:bCs/>
        </w:rPr>
        <w:t>Akviziční parametry a moduly: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Rozsah digitální obrazové akvizice, uživatelsky volitelné: od min. </w:t>
      </w:r>
      <w:r w:rsidR="005B6656" w:rsidRPr="006A25A1">
        <w:rPr>
          <w:rFonts w:asciiTheme="minorHAnsi" w:hAnsiTheme="minorHAnsi" w:cstheme="minorHAnsi"/>
          <w:bCs/>
        </w:rPr>
        <w:t>1</w:t>
      </w:r>
      <w:r w:rsidRPr="006A25A1">
        <w:rPr>
          <w:rFonts w:asciiTheme="minorHAnsi" w:hAnsiTheme="minorHAnsi" w:cstheme="minorHAnsi"/>
          <w:bCs/>
        </w:rPr>
        <w:t xml:space="preserve"> obr./s do min. 30 obr./s v matrici 1024 x 1024 pro všechny přednastavené protokoly.</w:t>
      </w:r>
    </w:p>
    <w:p w:rsidR="001C722C" w:rsidRPr="006A25A1" w:rsidRDefault="00870B05" w:rsidP="007C37D9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870B05">
        <w:rPr>
          <w:rFonts w:asciiTheme="minorHAnsi" w:hAnsiTheme="minorHAnsi" w:cstheme="minorHAnsi"/>
          <w:bCs/>
        </w:rPr>
        <w:t>A</w:t>
      </w:r>
      <w:r w:rsidR="001C722C" w:rsidRPr="00870B05">
        <w:rPr>
          <w:rFonts w:asciiTheme="minorHAnsi" w:hAnsiTheme="minorHAnsi" w:cstheme="minorHAnsi"/>
          <w:bCs/>
        </w:rPr>
        <w:t>kvizice, zobrazení</w:t>
      </w:r>
      <w:r w:rsidR="001C722C" w:rsidRPr="006A25A1">
        <w:rPr>
          <w:rFonts w:asciiTheme="minorHAnsi" w:hAnsiTheme="minorHAnsi" w:cstheme="minorHAnsi"/>
          <w:bCs/>
        </w:rPr>
        <w:t xml:space="preserve"> v</w:t>
      </w:r>
      <w:r w:rsidR="00786172" w:rsidRPr="006A25A1">
        <w:rPr>
          <w:rFonts w:asciiTheme="minorHAnsi" w:hAnsiTheme="minorHAnsi" w:cstheme="minorHAnsi"/>
          <w:bCs/>
        </w:rPr>
        <w:t xml:space="preserve"> 2k </w:t>
      </w:r>
      <w:r w:rsidR="005B6656" w:rsidRPr="006A25A1">
        <w:rPr>
          <w:rFonts w:asciiTheme="minorHAnsi" w:hAnsiTheme="minorHAnsi" w:cstheme="minorHAnsi"/>
          <w:bCs/>
        </w:rPr>
        <w:t>matrici, archivace v 1k matrici</w:t>
      </w:r>
    </w:p>
    <w:p w:rsidR="00E37257" w:rsidRPr="006A25A1" w:rsidRDefault="007C37D9" w:rsidP="007C37D9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Rotační angiografie pro získání 3D vjemu komplexní </w:t>
      </w:r>
      <w:proofErr w:type="spellStart"/>
      <w:r w:rsidRPr="006A25A1">
        <w:rPr>
          <w:rFonts w:asciiTheme="minorHAnsi" w:hAnsiTheme="minorHAnsi" w:cstheme="minorHAnsi"/>
          <w:bCs/>
        </w:rPr>
        <w:t>vaskulatury</w:t>
      </w:r>
      <w:proofErr w:type="spellEnd"/>
      <w:r w:rsidRPr="006A25A1">
        <w:rPr>
          <w:rFonts w:asciiTheme="minorHAnsi" w:hAnsiTheme="minorHAnsi" w:cstheme="minorHAnsi"/>
          <w:bCs/>
        </w:rPr>
        <w:t xml:space="preserve"> s rychlostí min. </w:t>
      </w:r>
      <w:proofErr w:type="gramStart"/>
      <w:r w:rsidRPr="006A25A1">
        <w:rPr>
          <w:rFonts w:asciiTheme="minorHAnsi" w:hAnsiTheme="minorHAnsi" w:cstheme="minorHAnsi"/>
          <w:bCs/>
        </w:rPr>
        <w:t>50°/s,  ovládání</w:t>
      </w:r>
      <w:proofErr w:type="gramEnd"/>
      <w:r w:rsidRPr="006A25A1">
        <w:rPr>
          <w:rFonts w:asciiTheme="minorHAnsi" w:hAnsiTheme="minorHAnsi" w:cstheme="minorHAnsi"/>
          <w:bCs/>
        </w:rPr>
        <w:t xml:space="preserve"> rotační angiografie </w:t>
      </w:r>
      <w:r w:rsidR="00E30D66" w:rsidRPr="006A25A1">
        <w:rPr>
          <w:rFonts w:asciiTheme="minorHAnsi" w:hAnsiTheme="minorHAnsi" w:cstheme="minorHAnsi"/>
          <w:bCs/>
        </w:rPr>
        <w:t xml:space="preserve">od vyšetřovacího stolu </w:t>
      </w:r>
    </w:p>
    <w:p w:rsidR="00AE6502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Dynamická subtrakce a funkce automatický a manuální pixel shift, s funkcí pro redu</w:t>
      </w:r>
      <w:r w:rsidR="007C37D9" w:rsidRPr="006A25A1">
        <w:rPr>
          <w:rFonts w:asciiTheme="minorHAnsi" w:hAnsiTheme="minorHAnsi" w:cstheme="minorHAnsi"/>
          <w:bCs/>
        </w:rPr>
        <w:t xml:space="preserve">kci šumu a pohybových artefaktů, </w:t>
      </w:r>
    </w:p>
    <w:p w:rsidR="00E37257" w:rsidRPr="006A25A1" w:rsidRDefault="00AE6502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P</w:t>
      </w:r>
      <w:r w:rsidR="007C37D9" w:rsidRPr="006A25A1">
        <w:rPr>
          <w:rFonts w:asciiTheme="minorHAnsi" w:hAnsiTheme="minorHAnsi" w:cstheme="minorHAnsi"/>
          <w:bCs/>
        </w:rPr>
        <w:t>eriferní DSA.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Rozsah pulsní </w:t>
      </w:r>
      <w:proofErr w:type="spellStart"/>
      <w:r w:rsidRPr="006A25A1">
        <w:rPr>
          <w:rFonts w:asciiTheme="minorHAnsi" w:hAnsiTheme="minorHAnsi" w:cstheme="minorHAnsi"/>
          <w:bCs/>
        </w:rPr>
        <w:t>fluoroskopie</w:t>
      </w:r>
      <w:proofErr w:type="spellEnd"/>
      <w:r w:rsidRPr="006A25A1">
        <w:rPr>
          <w:rFonts w:asciiTheme="minorHAnsi" w:hAnsiTheme="minorHAnsi" w:cstheme="minorHAnsi"/>
          <w:bCs/>
        </w:rPr>
        <w:t xml:space="preserve"> od min. 4 pulsů/s do min. 30 pulsů/s, s uložení</w:t>
      </w:r>
      <w:r w:rsidR="00870B05">
        <w:rPr>
          <w:rFonts w:asciiTheme="minorHAnsi" w:hAnsiTheme="minorHAnsi" w:cstheme="minorHAnsi"/>
          <w:bCs/>
        </w:rPr>
        <w:t>m</w:t>
      </w:r>
      <w:r w:rsidRPr="006A25A1">
        <w:rPr>
          <w:rFonts w:asciiTheme="minorHAnsi" w:hAnsiTheme="minorHAnsi" w:cstheme="minorHAnsi"/>
          <w:bCs/>
        </w:rPr>
        <w:t xml:space="preserve"> posledních 10 vteřin do paměti (</w:t>
      </w:r>
      <w:proofErr w:type="spellStart"/>
      <w:r w:rsidRPr="006A25A1">
        <w:rPr>
          <w:rFonts w:asciiTheme="minorHAnsi" w:hAnsiTheme="minorHAnsi" w:cstheme="minorHAnsi"/>
          <w:bCs/>
        </w:rPr>
        <w:t>HardDisk</w:t>
      </w:r>
      <w:proofErr w:type="spellEnd"/>
      <w:r w:rsidRPr="006A25A1">
        <w:rPr>
          <w:rFonts w:asciiTheme="minorHAnsi" w:hAnsiTheme="minorHAnsi" w:cstheme="minorHAnsi"/>
          <w:bCs/>
        </w:rPr>
        <w:t>) a s</w:t>
      </w:r>
      <w:r w:rsidR="00870B05">
        <w:rPr>
          <w:rFonts w:asciiTheme="minorHAnsi" w:hAnsiTheme="minorHAnsi" w:cstheme="minorHAnsi"/>
          <w:bCs/>
        </w:rPr>
        <w:t xml:space="preserve"> následným exportem</w:t>
      </w:r>
      <w:r w:rsidRPr="006A25A1">
        <w:rPr>
          <w:rFonts w:asciiTheme="minorHAnsi" w:hAnsiTheme="minorHAnsi" w:cstheme="minorHAnsi"/>
          <w:bCs/>
        </w:rPr>
        <w:t xml:space="preserve"> v DICOM formátu do PACS.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Obrazové formáty v rozsahu min. 4 formátů ZOOM.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Záznam aktuální dávky (vč. akumulované) a její zobrazení na monitoru ve vyšetřovně i v </w:t>
      </w:r>
      <w:proofErr w:type="spellStart"/>
      <w:r w:rsidRPr="006A25A1">
        <w:rPr>
          <w:rFonts w:asciiTheme="minorHAnsi" w:hAnsiTheme="minorHAnsi" w:cstheme="minorHAnsi"/>
          <w:bCs/>
        </w:rPr>
        <w:t>ovladovně</w:t>
      </w:r>
      <w:proofErr w:type="spellEnd"/>
      <w:r w:rsidRPr="006A25A1">
        <w:rPr>
          <w:rFonts w:asciiTheme="minorHAnsi" w:hAnsiTheme="minorHAnsi" w:cstheme="minorHAnsi"/>
          <w:bCs/>
        </w:rPr>
        <w:t>, záznam skiaskopického času.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Dvojitý </w:t>
      </w:r>
      <w:proofErr w:type="spellStart"/>
      <w:r w:rsidRPr="006A25A1">
        <w:rPr>
          <w:rFonts w:asciiTheme="minorHAnsi" w:hAnsiTheme="minorHAnsi" w:cstheme="minorHAnsi"/>
          <w:bCs/>
        </w:rPr>
        <w:t>fluoroskopický</w:t>
      </w:r>
      <w:proofErr w:type="spellEnd"/>
      <w:r w:rsidRPr="006A25A1">
        <w:rPr>
          <w:rFonts w:asciiTheme="minorHAnsi" w:hAnsiTheme="minorHAnsi" w:cstheme="minorHAnsi"/>
          <w:bCs/>
        </w:rPr>
        <w:t xml:space="preserve"> mód umožňující současné zobrazení </w:t>
      </w:r>
      <w:proofErr w:type="spellStart"/>
      <w:r w:rsidRPr="006A25A1">
        <w:rPr>
          <w:rFonts w:asciiTheme="minorHAnsi" w:hAnsiTheme="minorHAnsi" w:cstheme="minorHAnsi"/>
          <w:bCs/>
        </w:rPr>
        <w:t>fluoroskopického</w:t>
      </w:r>
      <w:proofErr w:type="spellEnd"/>
      <w:r w:rsidRPr="006A25A1">
        <w:rPr>
          <w:rFonts w:asciiTheme="minorHAnsi" w:hAnsiTheme="minorHAnsi" w:cstheme="minorHAnsi"/>
          <w:bCs/>
        </w:rPr>
        <w:t xml:space="preserve"> a subtrahovaného obrazu, funkce </w:t>
      </w:r>
      <w:r w:rsidR="00216E20">
        <w:rPr>
          <w:rFonts w:asciiTheme="minorHAnsi" w:hAnsiTheme="minorHAnsi" w:cstheme="minorHAnsi"/>
          <w:bCs/>
        </w:rPr>
        <w:t>ROADMAPPING</w:t>
      </w:r>
      <w:r w:rsidR="00216E20" w:rsidRPr="006A25A1">
        <w:rPr>
          <w:rFonts w:asciiTheme="minorHAnsi" w:hAnsiTheme="minorHAnsi" w:cstheme="minorHAnsi"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 xml:space="preserve">a </w:t>
      </w:r>
      <w:r w:rsidR="00216E20">
        <w:rPr>
          <w:rFonts w:asciiTheme="minorHAnsi" w:hAnsiTheme="minorHAnsi" w:cstheme="minorHAnsi"/>
          <w:bCs/>
        </w:rPr>
        <w:t>OVERLAY</w:t>
      </w:r>
      <w:r w:rsidR="00216E20" w:rsidRPr="006A25A1">
        <w:rPr>
          <w:rFonts w:asciiTheme="minorHAnsi" w:hAnsiTheme="minorHAnsi" w:cstheme="minorHAnsi"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>(překrytí živého obrazu s vybraným referenčním obrazem</w:t>
      </w:r>
      <w:r w:rsidR="00362EB5" w:rsidRPr="006A25A1">
        <w:rPr>
          <w:rFonts w:asciiTheme="minorHAnsi" w:hAnsiTheme="minorHAnsi" w:cstheme="minorHAnsi"/>
          <w:bCs/>
        </w:rPr>
        <w:t>)</w:t>
      </w:r>
      <w:r w:rsidRPr="006A25A1">
        <w:rPr>
          <w:rFonts w:asciiTheme="minorHAnsi" w:hAnsiTheme="minorHAnsi" w:cstheme="minorHAnsi"/>
          <w:bCs/>
        </w:rPr>
        <w:t>.</w:t>
      </w:r>
    </w:p>
    <w:p w:rsidR="00456C0D" w:rsidRPr="006A25A1" w:rsidRDefault="00456C0D" w:rsidP="00456C0D">
      <w:pPr>
        <w:spacing w:after="0" w:line="240" w:lineRule="auto"/>
        <w:ind w:left="709"/>
        <w:jc w:val="both"/>
        <w:rPr>
          <w:rFonts w:asciiTheme="minorHAnsi" w:hAnsiTheme="minorHAnsi" w:cstheme="minorHAnsi"/>
          <w:bCs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374" w:hanging="374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/>
          <w:bCs/>
        </w:rPr>
        <w:t xml:space="preserve">Zpracování obrazu a archivace, </w:t>
      </w:r>
      <w:r w:rsidRPr="006A25A1">
        <w:rPr>
          <w:rFonts w:asciiTheme="minorHAnsi" w:hAnsiTheme="minorHAnsi" w:cstheme="minorHAnsi"/>
          <w:bCs/>
        </w:rPr>
        <w:t>požadavky: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Zpracování obrazu a archivace v matricích 1024 x 1024 pro všechny obrazové frekvence.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Záznamová kapacita min. 50 000 snímků pro matrici 102</w:t>
      </w:r>
      <w:r w:rsidR="00362EB5" w:rsidRPr="006A25A1">
        <w:rPr>
          <w:rFonts w:asciiTheme="minorHAnsi" w:hAnsiTheme="minorHAnsi" w:cstheme="minorHAnsi"/>
          <w:bCs/>
        </w:rPr>
        <w:t>4 x 1024, či kapacitně odpovídající nižší počet snímků při vyšší matrici.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Kompatibilita vyšetřovacího protokolu se systémem PACS (ukládání vyšetřovacího protokolu tzn. informací o kožní i celkové dávce, délce skiaskopického času, počtu </w:t>
      </w:r>
      <w:proofErr w:type="spellStart"/>
      <w:r w:rsidRPr="006A25A1">
        <w:rPr>
          <w:rFonts w:asciiTheme="minorHAnsi" w:hAnsiTheme="minorHAnsi" w:cstheme="minorHAnsi"/>
          <w:bCs/>
        </w:rPr>
        <w:t>frame</w:t>
      </w:r>
      <w:proofErr w:type="spellEnd"/>
      <w:r w:rsidRPr="006A25A1">
        <w:rPr>
          <w:rFonts w:asciiTheme="minorHAnsi" w:hAnsiTheme="minorHAnsi" w:cstheme="minorHAnsi"/>
          <w:bCs/>
        </w:rPr>
        <w:t>, velikosti ZOOM).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Zobrazení a nahrávání zvoleného </w:t>
      </w:r>
      <w:proofErr w:type="spellStart"/>
      <w:r w:rsidRPr="006A25A1">
        <w:rPr>
          <w:rFonts w:asciiTheme="minorHAnsi" w:hAnsiTheme="minorHAnsi" w:cstheme="minorHAnsi"/>
          <w:bCs/>
        </w:rPr>
        <w:t>hemodynamického</w:t>
      </w:r>
      <w:proofErr w:type="spellEnd"/>
      <w:r w:rsidRPr="006A25A1">
        <w:rPr>
          <w:rFonts w:asciiTheme="minorHAnsi" w:hAnsiTheme="minorHAnsi" w:cstheme="minorHAnsi"/>
          <w:bCs/>
        </w:rPr>
        <w:t xml:space="preserve"> signálu v RTG obraze</w:t>
      </w:r>
      <w:r w:rsidR="00362EB5" w:rsidRPr="006A25A1">
        <w:rPr>
          <w:rFonts w:asciiTheme="minorHAnsi" w:hAnsiTheme="minorHAnsi" w:cstheme="minorHAnsi"/>
          <w:bCs/>
        </w:rPr>
        <w:t xml:space="preserve"> nebo vedle RTG obrazu</w:t>
      </w:r>
      <w:r w:rsidRPr="006A25A1">
        <w:rPr>
          <w:rFonts w:asciiTheme="minorHAnsi" w:hAnsiTheme="minorHAnsi" w:cstheme="minorHAnsi"/>
          <w:bCs/>
        </w:rPr>
        <w:t xml:space="preserve"> (pro sledování léčebného efektu a předcházení reziduálních stenóz po intervenčních výkonech).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Výstup videosignálu ve formátu VCR (625 řádek, 50Hz) pro potřeby přenosu živého obrazu mimo vyšetřovnu.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Datová kompatibilita DICOM 3 v rozsahu DICOM </w:t>
      </w:r>
      <w:proofErr w:type="spellStart"/>
      <w:r w:rsidRPr="006A25A1">
        <w:rPr>
          <w:rFonts w:asciiTheme="minorHAnsi" w:hAnsiTheme="minorHAnsi" w:cstheme="minorHAnsi"/>
          <w:bCs/>
        </w:rPr>
        <w:t>Store</w:t>
      </w:r>
      <w:proofErr w:type="spellEnd"/>
      <w:r w:rsidRPr="006A25A1">
        <w:rPr>
          <w:rFonts w:asciiTheme="minorHAnsi" w:hAnsiTheme="minorHAnsi" w:cstheme="minorHAnsi"/>
          <w:bCs/>
        </w:rPr>
        <w:t xml:space="preserve">, </w:t>
      </w:r>
      <w:proofErr w:type="spellStart"/>
      <w:r w:rsidRPr="006A25A1">
        <w:rPr>
          <w:rFonts w:asciiTheme="minorHAnsi" w:hAnsiTheme="minorHAnsi" w:cstheme="minorHAnsi"/>
          <w:bCs/>
        </w:rPr>
        <w:t>Query</w:t>
      </w:r>
      <w:proofErr w:type="spellEnd"/>
      <w:r w:rsidRPr="006A25A1">
        <w:rPr>
          <w:rFonts w:asciiTheme="minorHAnsi" w:hAnsiTheme="minorHAnsi" w:cstheme="minorHAnsi"/>
          <w:bCs/>
        </w:rPr>
        <w:t>/</w:t>
      </w:r>
      <w:proofErr w:type="spellStart"/>
      <w:r w:rsidRPr="006A25A1">
        <w:rPr>
          <w:rFonts w:asciiTheme="minorHAnsi" w:hAnsiTheme="minorHAnsi" w:cstheme="minorHAnsi"/>
          <w:bCs/>
        </w:rPr>
        <w:t>Retrieve</w:t>
      </w:r>
      <w:proofErr w:type="spellEnd"/>
      <w:r w:rsidRPr="006A25A1">
        <w:rPr>
          <w:rFonts w:asciiTheme="minorHAnsi" w:hAnsiTheme="minorHAnsi" w:cstheme="minorHAnsi"/>
          <w:bCs/>
        </w:rPr>
        <w:t xml:space="preserve">, </w:t>
      </w:r>
      <w:proofErr w:type="spellStart"/>
      <w:r w:rsidRPr="006A25A1">
        <w:rPr>
          <w:rFonts w:asciiTheme="minorHAnsi" w:hAnsiTheme="minorHAnsi" w:cstheme="minorHAnsi"/>
          <w:bCs/>
        </w:rPr>
        <w:t>Worklist</w:t>
      </w:r>
      <w:proofErr w:type="spellEnd"/>
      <w:r w:rsidRPr="006A25A1">
        <w:rPr>
          <w:rFonts w:asciiTheme="minorHAnsi" w:hAnsiTheme="minorHAnsi" w:cstheme="minorHAnsi"/>
          <w:bCs/>
        </w:rPr>
        <w:t>,</w:t>
      </w:r>
      <w:r w:rsidR="00724EB0" w:rsidRPr="006A25A1">
        <w:rPr>
          <w:rFonts w:asciiTheme="minorHAnsi" w:hAnsiTheme="minorHAnsi" w:cstheme="minorHAnsi"/>
          <w:bCs/>
        </w:rPr>
        <w:t xml:space="preserve"> MPPS,</w:t>
      </w:r>
      <w:r w:rsidRPr="006A25A1">
        <w:rPr>
          <w:rFonts w:asciiTheme="minorHAnsi" w:hAnsiTheme="minorHAnsi" w:cstheme="minorHAnsi"/>
          <w:bCs/>
        </w:rPr>
        <w:t xml:space="preserve"> </w:t>
      </w:r>
      <w:proofErr w:type="spellStart"/>
      <w:r w:rsidRPr="006A25A1">
        <w:rPr>
          <w:rFonts w:asciiTheme="minorHAnsi" w:hAnsiTheme="minorHAnsi" w:cstheme="minorHAnsi"/>
          <w:bCs/>
        </w:rPr>
        <w:t>Print</w:t>
      </w:r>
      <w:proofErr w:type="spellEnd"/>
      <w:r w:rsidRPr="006A25A1">
        <w:rPr>
          <w:rFonts w:asciiTheme="minorHAnsi" w:hAnsiTheme="minorHAnsi" w:cstheme="minorHAnsi"/>
          <w:bCs/>
        </w:rPr>
        <w:t xml:space="preserve">, </w:t>
      </w:r>
      <w:proofErr w:type="spellStart"/>
      <w:r w:rsidRPr="006A25A1">
        <w:rPr>
          <w:rFonts w:asciiTheme="minorHAnsi" w:hAnsiTheme="minorHAnsi" w:cstheme="minorHAnsi"/>
          <w:bCs/>
        </w:rPr>
        <w:t>Send</w:t>
      </w:r>
      <w:proofErr w:type="spellEnd"/>
      <w:r w:rsidRPr="006A25A1">
        <w:rPr>
          <w:rFonts w:asciiTheme="minorHAnsi" w:hAnsiTheme="minorHAnsi" w:cstheme="minorHAnsi"/>
          <w:bCs/>
        </w:rPr>
        <w:t xml:space="preserve">/recese, CD/DVD </w:t>
      </w:r>
      <w:proofErr w:type="spellStart"/>
      <w:r w:rsidRPr="006A25A1">
        <w:rPr>
          <w:rFonts w:asciiTheme="minorHAnsi" w:hAnsiTheme="minorHAnsi" w:cstheme="minorHAnsi"/>
          <w:bCs/>
        </w:rPr>
        <w:t>recorder</w:t>
      </w:r>
      <w:proofErr w:type="spellEnd"/>
      <w:r w:rsidRPr="006A25A1">
        <w:rPr>
          <w:rFonts w:asciiTheme="minorHAnsi" w:hAnsiTheme="minorHAnsi" w:cstheme="minorHAnsi"/>
          <w:bCs/>
        </w:rPr>
        <w:t>.</w:t>
      </w:r>
    </w:p>
    <w:p w:rsidR="00710052" w:rsidRPr="006A25A1" w:rsidRDefault="00710052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37257" w:rsidRPr="006A25A1" w:rsidRDefault="00E37257" w:rsidP="00710052">
      <w:pPr>
        <w:numPr>
          <w:ilvl w:val="1"/>
          <w:numId w:val="3"/>
        </w:numPr>
        <w:spacing w:after="0" w:line="240" w:lineRule="auto"/>
        <w:ind w:left="374" w:hanging="374"/>
        <w:jc w:val="both"/>
        <w:rPr>
          <w:rFonts w:asciiTheme="minorHAnsi" w:hAnsiTheme="minorHAnsi" w:cstheme="minorHAnsi"/>
          <w:b/>
          <w:bCs/>
          <w:u w:val="single"/>
        </w:rPr>
      </w:pPr>
      <w:r w:rsidRPr="006A25A1">
        <w:rPr>
          <w:rFonts w:asciiTheme="minorHAnsi" w:hAnsiTheme="minorHAnsi" w:cstheme="minorHAnsi"/>
          <w:b/>
          <w:bCs/>
        </w:rPr>
        <w:t>Pracovní stanice a</w:t>
      </w:r>
      <w:r w:rsidRPr="006A25A1">
        <w:rPr>
          <w:rFonts w:asciiTheme="minorHAnsi" w:hAnsiTheme="minorHAnsi" w:cstheme="minorHAnsi"/>
          <w:bCs/>
        </w:rPr>
        <w:t xml:space="preserve"> </w:t>
      </w:r>
      <w:r w:rsidRPr="006A25A1">
        <w:rPr>
          <w:rFonts w:asciiTheme="minorHAnsi" w:hAnsiTheme="minorHAnsi" w:cstheme="minorHAnsi"/>
          <w:b/>
          <w:bCs/>
        </w:rPr>
        <w:t>požadovaný software:</w:t>
      </w:r>
    </w:p>
    <w:p w:rsidR="00E37257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Pracovní stanice v </w:t>
      </w:r>
      <w:proofErr w:type="spellStart"/>
      <w:r w:rsidRPr="006A25A1">
        <w:rPr>
          <w:rFonts w:asciiTheme="minorHAnsi" w:hAnsiTheme="minorHAnsi" w:cstheme="minorHAnsi"/>
          <w:b/>
          <w:bCs/>
        </w:rPr>
        <w:t>ovladovně</w:t>
      </w:r>
      <w:proofErr w:type="spellEnd"/>
      <w:r w:rsidRPr="006A25A1">
        <w:rPr>
          <w:rFonts w:asciiTheme="minorHAnsi" w:hAnsiTheme="minorHAnsi" w:cstheme="minorHAnsi"/>
          <w:bCs/>
        </w:rPr>
        <w:t xml:space="preserve"> s následujícími minimálními požadavky na hardware zajišťující plynulost a dostatečnou rychlost aplikací: procesor s vhodným kmitočtem pro výš</w:t>
      </w:r>
      <w:r w:rsidR="007C37D9" w:rsidRPr="006A25A1">
        <w:rPr>
          <w:rFonts w:asciiTheme="minorHAnsi" w:hAnsiTheme="minorHAnsi" w:cstheme="minorHAnsi"/>
          <w:bCs/>
        </w:rPr>
        <w:t>e a níže uvedené vybavení, min</w:t>
      </w:r>
      <w:r w:rsidRPr="006A25A1">
        <w:rPr>
          <w:rFonts w:asciiTheme="minorHAnsi" w:hAnsiTheme="minorHAnsi" w:cstheme="minorHAnsi"/>
          <w:bCs/>
        </w:rPr>
        <w:t>.</w:t>
      </w:r>
      <w:r w:rsidR="007C37D9" w:rsidRPr="006A25A1">
        <w:rPr>
          <w:rFonts w:asciiTheme="minorHAnsi" w:hAnsiTheme="minorHAnsi" w:cstheme="minorHAnsi"/>
          <w:bCs/>
        </w:rPr>
        <w:t xml:space="preserve"> </w:t>
      </w:r>
      <w:r w:rsidR="0000039D" w:rsidRPr="006A25A1">
        <w:rPr>
          <w:rFonts w:asciiTheme="minorHAnsi" w:hAnsiTheme="minorHAnsi" w:cstheme="minorHAnsi"/>
          <w:bCs/>
        </w:rPr>
        <w:t>4</w:t>
      </w:r>
      <w:r w:rsidR="007C37D9" w:rsidRPr="006A25A1">
        <w:rPr>
          <w:rFonts w:asciiTheme="minorHAnsi" w:hAnsiTheme="minorHAnsi" w:cstheme="minorHAnsi"/>
          <w:bCs/>
        </w:rPr>
        <w:t xml:space="preserve"> GB RAM, min</w:t>
      </w:r>
      <w:r w:rsidRPr="006A25A1">
        <w:rPr>
          <w:rFonts w:asciiTheme="minorHAnsi" w:hAnsiTheme="minorHAnsi" w:cstheme="minorHAnsi"/>
          <w:bCs/>
        </w:rPr>
        <w:t>.</w:t>
      </w:r>
      <w:r w:rsidR="007C37D9" w:rsidRPr="006A25A1">
        <w:rPr>
          <w:rFonts w:asciiTheme="minorHAnsi" w:hAnsiTheme="minorHAnsi" w:cstheme="minorHAnsi"/>
          <w:bCs/>
        </w:rPr>
        <w:t xml:space="preserve"> </w:t>
      </w:r>
      <w:r w:rsidR="0000039D" w:rsidRPr="006A25A1">
        <w:rPr>
          <w:rFonts w:asciiTheme="minorHAnsi" w:hAnsiTheme="minorHAnsi" w:cstheme="minorHAnsi"/>
          <w:bCs/>
        </w:rPr>
        <w:t>1</w:t>
      </w:r>
      <w:r w:rsidR="007C37D9" w:rsidRPr="006A25A1">
        <w:rPr>
          <w:rFonts w:asciiTheme="minorHAnsi" w:hAnsiTheme="minorHAnsi" w:cstheme="minorHAnsi"/>
          <w:bCs/>
        </w:rPr>
        <w:t>0</w:t>
      </w:r>
      <w:r w:rsidRPr="006A25A1">
        <w:rPr>
          <w:rFonts w:asciiTheme="minorHAnsi" w:hAnsiTheme="minorHAnsi" w:cstheme="minorHAnsi"/>
          <w:bCs/>
        </w:rPr>
        <w:t>0 GB harddisk, výkonná grafická karta DVD/CD zapisovací jednotka</w:t>
      </w: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42BEF" w:rsidRPr="006A25A1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E37257" w:rsidRPr="006A25A1" w:rsidRDefault="00E37257" w:rsidP="00373B8F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1x barevný min. </w:t>
      </w:r>
      <w:r w:rsidR="007C37D9" w:rsidRPr="006A25A1">
        <w:rPr>
          <w:rFonts w:asciiTheme="minorHAnsi" w:hAnsiTheme="minorHAnsi" w:cstheme="minorHAnsi"/>
          <w:bCs/>
        </w:rPr>
        <w:t>21</w:t>
      </w:r>
      <w:r w:rsidRPr="006A25A1">
        <w:rPr>
          <w:rFonts w:asciiTheme="minorHAnsi" w:hAnsiTheme="minorHAnsi" w:cstheme="minorHAnsi"/>
          <w:bCs/>
        </w:rPr>
        <w:t xml:space="preserve">“ LCD monitor </w:t>
      </w:r>
      <w:r w:rsidR="007C37D9" w:rsidRPr="006A25A1">
        <w:rPr>
          <w:rFonts w:asciiTheme="minorHAnsi" w:hAnsiTheme="minorHAnsi" w:cstheme="minorHAnsi"/>
          <w:bCs/>
        </w:rPr>
        <w:t>pro pacientská data</w:t>
      </w:r>
      <w:r w:rsidR="00373B8F" w:rsidRPr="006A25A1">
        <w:rPr>
          <w:rFonts w:asciiTheme="minorHAnsi" w:hAnsiTheme="minorHAnsi" w:cstheme="minorHAnsi"/>
          <w:bCs/>
        </w:rPr>
        <w:t xml:space="preserve">, pokud toto není řešeno jiným způsobem (např. na diagnostickém monitoru) </w:t>
      </w:r>
    </w:p>
    <w:p w:rsidR="007C37D9" w:rsidRPr="006A25A1" w:rsidRDefault="007C37D9" w:rsidP="007C37D9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1x </w:t>
      </w:r>
      <w:r w:rsidR="006C1811" w:rsidRPr="006A25A1">
        <w:rPr>
          <w:rFonts w:asciiTheme="minorHAnsi" w:hAnsiTheme="minorHAnsi" w:cstheme="minorHAnsi"/>
          <w:bCs/>
        </w:rPr>
        <w:t>diagnostický monitor min. 19“ LCD s vysokou svítivostí minim. 450 cd/</w:t>
      </w:r>
      <w:r w:rsidRPr="006A25A1">
        <w:rPr>
          <w:rFonts w:asciiTheme="minorHAnsi" w:hAnsiTheme="minorHAnsi" w:cstheme="minorHAnsi"/>
          <w:bCs/>
        </w:rPr>
        <w:t xml:space="preserve"> pro </w:t>
      </w:r>
      <w:r w:rsidR="00A01B37" w:rsidRPr="006A25A1">
        <w:rPr>
          <w:rFonts w:asciiTheme="minorHAnsi" w:hAnsiTheme="minorHAnsi" w:cstheme="minorHAnsi"/>
          <w:bCs/>
        </w:rPr>
        <w:t>zobrazení</w:t>
      </w:r>
      <w:r w:rsidR="006C1811" w:rsidRPr="006A25A1">
        <w:rPr>
          <w:rFonts w:asciiTheme="minorHAnsi" w:hAnsiTheme="minorHAnsi" w:cstheme="minorHAnsi"/>
          <w:bCs/>
        </w:rPr>
        <w:t xml:space="preserve"> RTG obrazu</w:t>
      </w:r>
      <w:r w:rsidRPr="006A25A1">
        <w:rPr>
          <w:rFonts w:asciiTheme="minorHAnsi" w:hAnsiTheme="minorHAnsi" w:cstheme="minorHAnsi"/>
          <w:bCs/>
        </w:rPr>
        <w:t>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 Software pro kvantitativní vaskulární analýzu (měření průměru cévy, automatická/poloautomatická detekce stenóz.</w:t>
      </w:r>
    </w:p>
    <w:p w:rsidR="00E37257" w:rsidRPr="006A25A1" w:rsidRDefault="00E37257" w:rsidP="003042C1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 Software umožňující vytvářet zobrazení </w:t>
      </w:r>
      <w:r w:rsidR="006C1811" w:rsidRPr="006A25A1">
        <w:rPr>
          <w:rFonts w:asciiTheme="minorHAnsi" w:hAnsiTheme="minorHAnsi" w:cstheme="minorHAnsi"/>
          <w:bCs/>
        </w:rPr>
        <w:t xml:space="preserve">z AG </w:t>
      </w:r>
      <w:r w:rsidRPr="006A25A1">
        <w:rPr>
          <w:rFonts w:asciiTheme="minorHAnsi" w:hAnsiTheme="minorHAnsi" w:cstheme="minorHAnsi"/>
          <w:bCs/>
        </w:rPr>
        <w:t xml:space="preserve">podobná jako u CT, 3D volumetrické zobrazení, zobrazení v řezech </w:t>
      </w:r>
      <w:r w:rsidRPr="00870B05">
        <w:rPr>
          <w:rFonts w:asciiTheme="minorHAnsi" w:hAnsiTheme="minorHAnsi" w:cstheme="minorHAnsi"/>
          <w:bCs/>
        </w:rPr>
        <w:t>s </w:t>
      </w:r>
      <w:r w:rsidR="00870B05" w:rsidRPr="00870B05">
        <w:rPr>
          <w:rFonts w:asciiTheme="minorHAnsi" w:hAnsiTheme="minorHAnsi" w:cstheme="minorHAnsi"/>
          <w:bCs/>
        </w:rPr>
        <w:t>volitelným</w:t>
      </w:r>
      <w:r w:rsidR="00E30D66" w:rsidRPr="006A25A1">
        <w:rPr>
          <w:rFonts w:asciiTheme="minorHAnsi" w:hAnsiTheme="minorHAnsi" w:cstheme="minorHAnsi"/>
          <w:bCs/>
        </w:rPr>
        <w:t xml:space="preserve"> nastavení</w:t>
      </w:r>
      <w:r w:rsidR="00870B05">
        <w:rPr>
          <w:rFonts w:asciiTheme="minorHAnsi" w:hAnsiTheme="minorHAnsi" w:cstheme="minorHAnsi"/>
          <w:bCs/>
        </w:rPr>
        <w:t>m</w:t>
      </w:r>
      <w:r w:rsidR="00E30D66" w:rsidRPr="006A25A1">
        <w:rPr>
          <w:rFonts w:asciiTheme="minorHAnsi" w:hAnsiTheme="minorHAnsi" w:cstheme="minorHAnsi"/>
          <w:bCs/>
        </w:rPr>
        <w:t xml:space="preserve"> tloušťky řezu, popř. tento software</w:t>
      </w:r>
      <w:r w:rsidR="00870B05">
        <w:rPr>
          <w:rFonts w:asciiTheme="minorHAnsi" w:hAnsiTheme="minorHAnsi" w:cstheme="minorHAnsi"/>
          <w:bCs/>
        </w:rPr>
        <w:t xml:space="preserve"> </w:t>
      </w:r>
      <w:r w:rsidR="00E30D66" w:rsidRPr="006A25A1">
        <w:rPr>
          <w:rFonts w:asciiTheme="minorHAnsi" w:hAnsiTheme="minorHAnsi" w:cstheme="minorHAnsi"/>
          <w:bCs/>
        </w:rPr>
        <w:t xml:space="preserve">může být součástí </w:t>
      </w:r>
      <w:proofErr w:type="spellStart"/>
      <w:r w:rsidR="00E30D66" w:rsidRPr="006A25A1">
        <w:rPr>
          <w:rFonts w:asciiTheme="minorHAnsi" w:hAnsiTheme="minorHAnsi" w:cstheme="minorHAnsi"/>
          <w:bCs/>
        </w:rPr>
        <w:t>multimodalitní</w:t>
      </w:r>
      <w:proofErr w:type="spellEnd"/>
      <w:r w:rsidR="00E30D66" w:rsidRPr="006A25A1">
        <w:rPr>
          <w:rFonts w:asciiTheme="minorHAnsi" w:hAnsiTheme="minorHAnsi" w:cstheme="minorHAnsi"/>
          <w:bCs/>
        </w:rPr>
        <w:t xml:space="preserve"> pracovní stanice uvedené pod bodem 1.8.2.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 SW algoritmy pro excelentní vizualizaci cév ve složitých projekcích (harmonizace obrazu, zvýšení ostrosti, kontrastu a rozlišení).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Záznam a automatický export vyšetřovacího protokolu (včetně údajů o dávce) do PACS systému, manuálně na HD, CD, USB výstup, export obrazových dat ve standardních formátech (DICOM SC, JPEG, AVI).</w:t>
      </w:r>
    </w:p>
    <w:p w:rsidR="00E37257" w:rsidRPr="006A25A1" w:rsidRDefault="00E37257" w:rsidP="00710052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proofErr w:type="spellStart"/>
      <w:r w:rsidRPr="006A25A1">
        <w:rPr>
          <w:rFonts w:asciiTheme="minorHAnsi" w:hAnsiTheme="minorHAnsi" w:cstheme="minorHAnsi"/>
          <w:b/>
          <w:bCs/>
        </w:rPr>
        <w:t>Multimodalitní</w:t>
      </w:r>
      <w:proofErr w:type="spellEnd"/>
      <w:r w:rsidRPr="006A25A1">
        <w:rPr>
          <w:rFonts w:asciiTheme="minorHAnsi" w:hAnsiTheme="minorHAnsi" w:cstheme="minorHAnsi"/>
          <w:b/>
          <w:bCs/>
        </w:rPr>
        <w:t xml:space="preserve"> pracovní stanice </w:t>
      </w:r>
      <w:r w:rsidRPr="006A25A1">
        <w:rPr>
          <w:rFonts w:asciiTheme="minorHAnsi" w:hAnsiTheme="minorHAnsi" w:cstheme="minorHAnsi"/>
          <w:bCs/>
        </w:rPr>
        <w:t>s minimálními požadavky: procesor min 2</w:t>
      </w:r>
      <w:r w:rsidR="0000039D" w:rsidRPr="006A25A1">
        <w:rPr>
          <w:rFonts w:asciiTheme="minorHAnsi" w:hAnsiTheme="minorHAnsi" w:cstheme="minorHAnsi"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>GHz, 4 GB RAM, 100 GB harddisk, výkonná grafická karta, DVD/CD zapisovací jednotka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1x barevný min. </w:t>
      </w:r>
      <w:r w:rsidR="0000039D" w:rsidRPr="006A25A1">
        <w:rPr>
          <w:rFonts w:asciiTheme="minorHAnsi" w:hAnsiTheme="minorHAnsi" w:cstheme="minorHAnsi"/>
          <w:bCs/>
        </w:rPr>
        <w:t>21</w:t>
      </w:r>
      <w:r w:rsidRPr="006A25A1">
        <w:rPr>
          <w:rFonts w:asciiTheme="minorHAnsi" w:hAnsiTheme="minorHAnsi" w:cstheme="minorHAnsi"/>
          <w:bCs/>
        </w:rPr>
        <w:t xml:space="preserve">“ LCD monitor s nativním rozlišením </w:t>
      </w:r>
      <w:r w:rsidR="00AA6E05" w:rsidRPr="006A25A1">
        <w:rPr>
          <w:rFonts w:asciiTheme="minorHAnsi" w:hAnsiTheme="minorHAnsi" w:cstheme="minorHAnsi"/>
          <w:bCs/>
        </w:rPr>
        <w:t>min. 1,3</w:t>
      </w:r>
      <w:r w:rsidRPr="006A25A1">
        <w:rPr>
          <w:rFonts w:asciiTheme="minorHAnsi" w:hAnsiTheme="minorHAnsi" w:cstheme="minorHAnsi"/>
          <w:bCs/>
        </w:rPr>
        <w:t xml:space="preserve"> </w:t>
      </w:r>
      <w:proofErr w:type="spellStart"/>
      <w:r w:rsidRPr="006A25A1">
        <w:rPr>
          <w:rFonts w:asciiTheme="minorHAnsi" w:hAnsiTheme="minorHAnsi" w:cstheme="minorHAnsi"/>
          <w:bCs/>
        </w:rPr>
        <w:t>Mpix</w:t>
      </w:r>
      <w:proofErr w:type="spellEnd"/>
      <w:r w:rsidRPr="006A25A1">
        <w:rPr>
          <w:rFonts w:asciiTheme="minorHAnsi" w:hAnsiTheme="minorHAnsi" w:cstheme="minorHAnsi"/>
          <w:bCs/>
        </w:rPr>
        <w:t>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 software pro multimodální obrazové zpracování a prohlížení vaskulárních CT a MR snímků zahrnující minimálně: subtrakce + </w:t>
      </w:r>
      <w:proofErr w:type="spellStart"/>
      <w:r w:rsidRPr="006A25A1">
        <w:rPr>
          <w:rFonts w:asciiTheme="minorHAnsi" w:hAnsiTheme="minorHAnsi" w:cstheme="minorHAnsi"/>
          <w:bCs/>
        </w:rPr>
        <w:t>pixelshift</w:t>
      </w:r>
      <w:proofErr w:type="spellEnd"/>
      <w:r w:rsidRPr="006A25A1">
        <w:rPr>
          <w:rFonts w:asciiTheme="minorHAnsi" w:hAnsiTheme="minorHAnsi" w:cstheme="minorHAnsi"/>
          <w:bCs/>
        </w:rPr>
        <w:t>, 3D rekonstrukce, MPR, VRT, MIP, vaskulární analýzy (měření průměru cévy ve 2D i 3D zobrazení, automatická/poloautomatická detekce stenóz vč. měření v 2D i 3D zobrazení, kalibrace).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čtecí a vypalovací zařízení na CD/DVD, komunikace i archivace PACS.</w:t>
      </w:r>
    </w:p>
    <w:p w:rsidR="00E37257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DICOM obrazový interface (DICOM </w:t>
      </w:r>
      <w:proofErr w:type="spellStart"/>
      <w:r w:rsidRPr="006A25A1">
        <w:rPr>
          <w:rFonts w:asciiTheme="minorHAnsi" w:hAnsiTheme="minorHAnsi" w:cstheme="minorHAnsi"/>
          <w:bCs/>
        </w:rPr>
        <w:t>Store</w:t>
      </w:r>
      <w:proofErr w:type="spellEnd"/>
      <w:r w:rsidRPr="006A25A1">
        <w:rPr>
          <w:rFonts w:asciiTheme="minorHAnsi" w:hAnsiTheme="minorHAnsi" w:cstheme="minorHAnsi"/>
          <w:bCs/>
        </w:rPr>
        <w:t xml:space="preserve">, </w:t>
      </w:r>
      <w:proofErr w:type="spellStart"/>
      <w:r w:rsidRPr="006A25A1">
        <w:rPr>
          <w:rFonts w:asciiTheme="minorHAnsi" w:hAnsiTheme="minorHAnsi" w:cstheme="minorHAnsi"/>
          <w:bCs/>
        </w:rPr>
        <w:t>Query</w:t>
      </w:r>
      <w:proofErr w:type="spellEnd"/>
      <w:r w:rsidRPr="006A25A1">
        <w:rPr>
          <w:rFonts w:asciiTheme="minorHAnsi" w:hAnsiTheme="minorHAnsi" w:cstheme="minorHAnsi"/>
          <w:bCs/>
        </w:rPr>
        <w:t>/</w:t>
      </w:r>
      <w:proofErr w:type="spellStart"/>
      <w:r w:rsidRPr="006A25A1">
        <w:rPr>
          <w:rFonts w:asciiTheme="minorHAnsi" w:hAnsiTheme="minorHAnsi" w:cstheme="minorHAnsi"/>
          <w:bCs/>
        </w:rPr>
        <w:t>Retrieve</w:t>
      </w:r>
      <w:proofErr w:type="spellEnd"/>
      <w:r w:rsidRPr="006A25A1">
        <w:rPr>
          <w:rFonts w:asciiTheme="minorHAnsi" w:hAnsiTheme="minorHAnsi" w:cstheme="minorHAnsi"/>
          <w:bCs/>
        </w:rPr>
        <w:t xml:space="preserve">, </w:t>
      </w:r>
      <w:proofErr w:type="spellStart"/>
      <w:r w:rsidRPr="006A25A1">
        <w:rPr>
          <w:rFonts w:asciiTheme="minorHAnsi" w:hAnsiTheme="minorHAnsi" w:cstheme="minorHAnsi"/>
          <w:bCs/>
        </w:rPr>
        <w:t>Print</w:t>
      </w:r>
      <w:proofErr w:type="spellEnd"/>
      <w:r w:rsidRPr="006A25A1">
        <w:rPr>
          <w:rFonts w:asciiTheme="minorHAnsi" w:hAnsiTheme="minorHAnsi" w:cstheme="minorHAnsi"/>
          <w:bCs/>
        </w:rPr>
        <w:t>).</w:t>
      </w:r>
    </w:p>
    <w:p w:rsidR="0000039D" w:rsidRPr="006A25A1" w:rsidRDefault="00E37257" w:rsidP="00710052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HD, CD, USB výstup, export obrazových dat ve standardních formátech (DICOM SC, JPEG, AVI).</w:t>
      </w:r>
    </w:p>
    <w:p w:rsidR="009B6E75" w:rsidRPr="009B6E75" w:rsidRDefault="005B6656" w:rsidP="009B6E75">
      <w:pPr>
        <w:numPr>
          <w:ilvl w:val="3"/>
          <w:numId w:val="3"/>
        </w:numPr>
        <w:spacing w:after="0" w:line="240" w:lineRule="auto"/>
        <w:ind w:left="1276" w:hanging="709"/>
        <w:jc w:val="both"/>
        <w:rPr>
          <w:rFonts w:asciiTheme="minorHAnsi" w:hAnsiTheme="minorHAnsi" w:cstheme="minorHAnsi"/>
          <w:bCs/>
        </w:rPr>
      </w:pPr>
      <w:proofErr w:type="spellStart"/>
      <w:r w:rsidRPr="006A25A1">
        <w:rPr>
          <w:rFonts w:asciiTheme="minorHAnsi" w:hAnsiTheme="minorHAnsi" w:cstheme="minorHAnsi"/>
          <w:bCs/>
        </w:rPr>
        <w:t>Multimodalitní</w:t>
      </w:r>
      <w:proofErr w:type="spellEnd"/>
      <w:r w:rsidRPr="006A25A1">
        <w:rPr>
          <w:rFonts w:asciiTheme="minorHAnsi" w:hAnsiTheme="minorHAnsi" w:cstheme="minorHAnsi"/>
          <w:bCs/>
        </w:rPr>
        <w:t xml:space="preserve"> pracovní stanice může být integrována společně s pracovní stanicí v </w:t>
      </w:r>
      <w:proofErr w:type="spellStart"/>
      <w:r w:rsidRPr="006A25A1">
        <w:rPr>
          <w:rFonts w:asciiTheme="minorHAnsi" w:hAnsiTheme="minorHAnsi" w:cstheme="minorHAnsi"/>
          <w:bCs/>
        </w:rPr>
        <w:t>ovladovně</w:t>
      </w:r>
      <w:proofErr w:type="spellEnd"/>
      <w:r w:rsidRPr="006A25A1">
        <w:rPr>
          <w:rFonts w:asciiTheme="minorHAnsi" w:hAnsiTheme="minorHAnsi" w:cstheme="minorHAnsi"/>
          <w:bCs/>
        </w:rPr>
        <w:t xml:space="preserve"> a případně může být využit stávající software zadavatele za předpokladu, že integrované řešení bude splňovat všechny požadavky uvedené v bodech 1.8.2.1 – 1.8.2.5.  </w:t>
      </w:r>
    </w:p>
    <w:p w:rsidR="00E30D66" w:rsidRPr="006A25A1" w:rsidRDefault="00E30D66" w:rsidP="00710052">
      <w:pPr>
        <w:spacing w:after="0" w:line="240" w:lineRule="auto"/>
        <w:ind w:right="-468"/>
        <w:jc w:val="both"/>
        <w:rPr>
          <w:rFonts w:asciiTheme="minorHAnsi" w:hAnsiTheme="minorHAnsi" w:cstheme="minorHAnsi"/>
          <w:bCs/>
          <w:u w:val="single"/>
        </w:rPr>
      </w:pPr>
    </w:p>
    <w:p w:rsidR="00E37257" w:rsidRPr="006A25A1" w:rsidRDefault="00E37257" w:rsidP="00710052">
      <w:pPr>
        <w:spacing w:after="0" w:line="240" w:lineRule="auto"/>
        <w:ind w:right="-468"/>
        <w:jc w:val="both"/>
        <w:rPr>
          <w:rFonts w:asciiTheme="minorHAnsi" w:hAnsiTheme="minorHAnsi" w:cstheme="minorHAnsi"/>
          <w:bCs/>
          <w:u w:val="single"/>
        </w:rPr>
      </w:pPr>
      <w:r w:rsidRPr="006A25A1">
        <w:rPr>
          <w:rFonts w:asciiTheme="minorHAnsi" w:hAnsiTheme="minorHAnsi" w:cstheme="minorHAnsi"/>
          <w:bCs/>
          <w:u w:val="single"/>
        </w:rPr>
        <w:t>Příslušenství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2.1</w:t>
      </w:r>
      <w:r w:rsidRPr="006A25A1">
        <w:rPr>
          <w:rFonts w:asciiTheme="minorHAnsi" w:hAnsiTheme="minorHAnsi" w:cstheme="minorHAnsi"/>
          <w:bCs/>
        </w:rPr>
        <w:t xml:space="preserve"> Ochranné pomůcky: </w:t>
      </w:r>
    </w:p>
    <w:p w:rsidR="00E37257" w:rsidRPr="006A25A1" w:rsidRDefault="00E37257" w:rsidP="00710052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Štít z </w:t>
      </w:r>
      <w:proofErr w:type="spellStart"/>
      <w:r w:rsidRPr="006A25A1">
        <w:rPr>
          <w:rFonts w:asciiTheme="minorHAnsi" w:hAnsiTheme="minorHAnsi" w:cstheme="minorHAnsi"/>
          <w:bCs/>
        </w:rPr>
        <w:t>Pb</w:t>
      </w:r>
      <w:proofErr w:type="spellEnd"/>
      <w:r w:rsidRPr="006A25A1">
        <w:rPr>
          <w:rFonts w:asciiTheme="minorHAnsi" w:hAnsiTheme="minorHAnsi" w:cstheme="minorHAnsi"/>
          <w:bCs/>
        </w:rPr>
        <w:t xml:space="preserve"> skla se stropním zavěšením.</w:t>
      </w:r>
    </w:p>
    <w:p w:rsidR="00E37257" w:rsidRPr="006A25A1" w:rsidRDefault="00E37257" w:rsidP="00710052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Ochranný štít - pásy z </w:t>
      </w:r>
      <w:proofErr w:type="spellStart"/>
      <w:r w:rsidRPr="006A25A1">
        <w:rPr>
          <w:rFonts w:asciiTheme="minorHAnsi" w:hAnsiTheme="minorHAnsi" w:cstheme="minorHAnsi"/>
          <w:bCs/>
        </w:rPr>
        <w:t>Pb</w:t>
      </w:r>
      <w:proofErr w:type="spellEnd"/>
      <w:r w:rsidRPr="006A25A1">
        <w:rPr>
          <w:rFonts w:asciiTheme="minorHAnsi" w:hAnsiTheme="minorHAnsi" w:cstheme="minorHAnsi"/>
          <w:bCs/>
        </w:rPr>
        <w:t xml:space="preserve"> gumy s uchycením ke stolu,</w:t>
      </w:r>
    </w:p>
    <w:p w:rsidR="00E37257" w:rsidRPr="006A25A1" w:rsidRDefault="00E37257" w:rsidP="00814560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vykrývací pomůcky pro DSA končetin,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2.2</w:t>
      </w:r>
      <w:r w:rsidRPr="006A25A1">
        <w:rPr>
          <w:rFonts w:asciiTheme="minorHAnsi" w:hAnsiTheme="minorHAnsi" w:cstheme="minorHAnsi"/>
          <w:bCs/>
        </w:rPr>
        <w:t xml:space="preserve"> Operační </w:t>
      </w:r>
      <w:r w:rsidR="006A71D4">
        <w:rPr>
          <w:rFonts w:asciiTheme="minorHAnsi" w:hAnsiTheme="minorHAnsi" w:cstheme="minorHAnsi"/>
          <w:bCs/>
        </w:rPr>
        <w:t xml:space="preserve">LED </w:t>
      </w:r>
      <w:r w:rsidRPr="006A25A1">
        <w:rPr>
          <w:rFonts w:asciiTheme="minorHAnsi" w:hAnsiTheme="minorHAnsi" w:cstheme="minorHAnsi"/>
          <w:bCs/>
        </w:rPr>
        <w:t>světlo na stropním závěsu.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2.3</w:t>
      </w:r>
      <w:r w:rsidRPr="006A25A1">
        <w:rPr>
          <w:rFonts w:asciiTheme="minorHAnsi" w:hAnsiTheme="minorHAnsi" w:cstheme="minorHAnsi"/>
          <w:bCs/>
        </w:rPr>
        <w:t xml:space="preserve"> Dorozumívací obousměrné akustické </w:t>
      </w:r>
      <w:r w:rsidRPr="009B6E75">
        <w:rPr>
          <w:rFonts w:asciiTheme="minorHAnsi" w:hAnsiTheme="minorHAnsi" w:cstheme="minorHAnsi"/>
          <w:bCs/>
        </w:rPr>
        <w:t>zařízení (</w:t>
      </w:r>
      <w:r w:rsidR="00B624F5" w:rsidRPr="009B6E75">
        <w:rPr>
          <w:rFonts w:asciiTheme="minorHAnsi" w:hAnsiTheme="minorHAnsi" w:cstheme="minorHAnsi"/>
          <w:bCs/>
        </w:rPr>
        <w:t>inter</w:t>
      </w:r>
      <w:r w:rsidR="009B6E75" w:rsidRPr="009B6E75">
        <w:rPr>
          <w:rFonts w:asciiTheme="minorHAnsi" w:hAnsiTheme="minorHAnsi" w:cstheme="minorHAnsi"/>
          <w:bCs/>
        </w:rPr>
        <w:t>k</w:t>
      </w:r>
      <w:r w:rsidR="00B624F5" w:rsidRPr="009B6E75">
        <w:rPr>
          <w:rFonts w:asciiTheme="minorHAnsi" w:hAnsiTheme="minorHAnsi" w:cstheme="minorHAnsi"/>
          <w:bCs/>
        </w:rPr>
        <w:t>om</w:t>
      </w:r>
      <w:r w:rsidRPr="009B6E75">
        <w:rPr>
          <w:rFonts w:asciiTheme="minorHAnsi" w:hAnsiTheme="minorHAnsi" w:cstheme="minorHAnsi"/>
          <w:bCs/>
        </w:rPr>
        <w:t>) mezi vyšetřovnou a</w:t>
      </w:r>
      <w:r w:rsidRPr="006A25A1">
        <w:rPr>
          <w:rFonts w:asciiTheme="minorHAnsi" w:hAnsiTheme="minorHAnsi" w:cstheme="minorHAnsi"/>
          <w:bCs/>
        </w:rPr>
        <w:t xml:space="preserve"> </w:t>
      </w:r>
      <w:proofErr w:type="spellStart"/>
      <w:r w:rsidRPr="006A25A1">
        <w:rPr>
          <w:rFonts w:asciiTheme="minorHAnsi" w:hAnsiTheme="minorHAnsi" w:cstheme="minorHAnsi"/>
          <w:bCs/>
        </w:rPr>
        <w:t>ovladovnou</w:t>
      </w:r>
      <w:proofErr w:type="spellEnd"/>
      <w:r w:rsidRPr="006A25A1">
        <w:rPr>
          <w:rFonts w:asciiTheme="minorHAnsi" w:hAnsiTheme="minorHAnsi" w:cstheme="minorHAnsi"/>
          <w:bCs/>
        </w:rPr>
        <w:t>.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2.4</w:t>
      </w:r>
      <w:r w:rsidR="00724EB0" w:rsidRPr="006A25A1">
        <w:rPr>
          <w:rFonts w:asciiTheme="minorHAnsi" w:hAnsiTheme="minorHAnsi" w:cstheme="minorHAnsi"/>
          <w:bCs/>
        </w:rPr>
        <w:t xml:space="preserve"> </w:t>
      </w:r>
      <w:r w:rsidR="00DB5ED1">
        <w:rPr>
          <w:rFonts w:asciiTheme="minorHAnsi" w:hAnsiTheme="minorHAnsi" w:cstheme="minorHAnsi"/>
          <w:bCs/>
        </w:rPr>
        <w:t>T</w:t>
      </w:r>
      <w:r w:rsidR="0056284A" w:rsidRPr="006A25A1">
        <w:rPr>
          <w:rFonts w:asciiTheme="minorHAnsi" w:hAnsiTheme="minorHAnsi" w:cstheme="minorHAnsi"/>
          <w:bCs/>
        </w:rPr>
        <w:t xml:space="preserve">lakový </w:t>
      </w:r>
      <w:r w:rsidR="005B6656" w:rsidRPr="006A25A1">
        <w:rPr>
          <w:rFonts w:asciiTheme="minorHAnsi" w:hAnsiTheme="minorHAnsi" w:cstheme="minorHAnsi"/>
          <w:bCs/>
        </w:rPr>
        <w:t>i</w:t>
      </w:r>
      <w:r w:rsidR="00724EB0" w:rsidRPr="006A25A1">
        <w:rPr>
          <w:rFonts w:asciiTheme="minorHAnsi" w:hAnsiTheme="minorHAnsi" w:cstheme="minorHAnsi"/>
          <w:bCs/>
        </w:rPr>
        <w:t xml:space="preserve">njektor </w:t>
      </w:r>
      <w:r w:rsidR="0056284A" w:rsidRPr="006A25A1">
        <w:rPr>
          <w:rFonts w:asciiTheme="minorHAnsi" w:hAnsiTheme="minorHAnsi" w:cstheme="minorHAnsi"/>
          <w:bCs/>
        </w:rPr>
        <w:t xml:space="preserve">na podlahovém </w:t>
      </w:r>
      <w:r w:rsidR="00870B05">
        <w:rPr>
          <w:rFonts w:asciiTheme="minorHAnsi" w:hAnsiTheme="minorHAnsi" w:cstheme="minorHAnsi"/>
          <w:bCs/>
        </w:rPr>
        <w:t xml:space="preserve">pojízdném </w:t>
      </w:r>
      <w:r w:rsidR="0056284A" w:rsidRPr="006A25A1">
        <w:rPr>
          <w:rFonts w:asciiTheme="minorHAnsi" w:hAnsiTheme="minorHAnsi" w:cstheme="minorHAnsi"/>
          <w:bCs/>
        </w:rPr>
        <w:t>stojanu</w:t>
      </w:r>
      <w:r w:rsidR="006A71D4">
        <w:rPr>
          <w:rFonts w:asciiTheme="minorHAnsi" w:hAnsiTheme="minorHAnsi" w:cstheme="minorHAnsi"/>
          <w:bCs/>
        </w:rPr>
        <w:t xml:space="preserve"> </w:t>
      </w:r>
      <w:r w:rsidR="006A71D4" w:rsidRPr="006A71D4">
        <w:rPr>
          <w:rFonts w:asciiTheme="minorHAnsi" w:hAnsiTheme="minorHAnsi" w:cstheme="minorHAnsi"/>
          <w:bCs/>
        </w:rPr>
        <w:t xml:space="preserve">s </w:t>
      </w:r>
      <w:r w:rsidR="00B624F5" w:rsidRPr="00870B05">
        <w:rPr>
          <w:rFonts w:asciiTheme="minorHAnsi" w:hAnsiTheme="minorHAnsi" w:cstheme="minorHAnsi"/>
          <w:bCs/>
        </w:rPr>
        <w:t>možností</w:t>
      </w:r>
      <w:r w:rsidR="006A71D4" w:rsidRPr="00870B05">
        <w:rPr>
          <w:rFonts w:asciiTheme="minorHAnsi" w:hAnsiTheme="minorHAnsi" w:cstheme="minorHAnsi"/>
          <w:bCs/>
        </w:rPr>
        <w:t xml:space="preserve"> plně synchronizovaného</w:t>
      </w:r>
      <w:r w:rsidR="006A71D4" w:rsidRPr="006A71D4">
        <w:rPr>
          <w:rFonts w:asciiTheme="minorHAnsi" w:hAnsiTheme="minorHAnsi" w:cstheme="minorHAnsi"/>
          <w:bCs/>
        </w:rPr>
        <w:t xml:space="preserve"> provozu s RTG zářením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2.5</w:t>
      </w:r>
      <w:r w:rsidRPr="006A25A1">
        <w:rPr>
          <w:rFonts w:asciiTheme="minorHAnsi" w:hAnsiTheme="minorHAnsi" w:cstheme="minorHAnsi"/>
          <w:bCs/>
        </w:rPr>
        <w:t xml:space="preserve"> Záložní zdroj</w:t>
      </w:r>
      <w:r w:rsidR="00096062" w:rsidRPr="006A25A1">
        <w:rPr>
          <w:rFonts w:asciiTheme="minorHAnsi" w:hAnsiTheme="minorHAnsi" w:cstheme="minorHAnsi"/>
          <w:bCs/>
        </w:rPr>
        <w:t>e</w:t>
      </w:r>
      <w:r w:rsidRPr="006A25A1">
        <w:rPr>
          <w:rFonts w:asciiTheme="minorHAnsi" w:hAnsiTheme="minorHAnsi" w:cstheme="minorHAnsi"/>
          <w:bCs/>
        </w:rPr>
        <w:t xml:space="preserve"> (UPS): doba zálohovací funkce min. 3 min., v případě výpadku sítě zajistí funkčnost obrazového počítače</w:t>
      </w:r>
      <w:r w:rsidR="00096062" w:rsidRPr="006A25A1">
        <w:rPr>
          <w:rFonts w:asciiTheme="minorHAnsi" w:hAnsiTheme="minorHAnsi" w:cstheme="minorHAnsi"/>
          <w:bCs/>
        </w:rPr>
        <w:t xml:space="preserve">, pracovní stanice, </w:t>
      </w:r>
      <w:proofErr w:type="spellStart"/>
      <w:r w:rsidR="00096062" w:rsidRPr="006A25A1">
        <w:rPr>
          <w:rFonts w:asciiTheme="minorHAnsi" w:hAnsiTheme="minorHAnsi" w:cstheme="minorHAnsi"/>
          <w:bCs/>
        </w:rPr>
        <w:t>multimodalitní</w:t>
      </w:r>
      <w:proofErr w:type="spellEnd"/>
      <w:r w:rsidR="00096062" w:rsidRPr="006A25A1">
        <w:rPr>
          <w:rFonts w:asciiTheme="minorHAnsi" w:hAnsiTheme="minorHAnsi" w:cstheme="minorHAnsi"/>
          <w:bCs/>
        </w:rPr>
        <w:t xml:space="preserve"> pracovní stanice</w:t>
      </w:r>
      <w:r w:rsidRPr="006A25A1">
        <w:rPr>
          <w:rFonts w:asciiTheme="minorHAnsi" w:hAnsiTheme="minorHAnsi" w:cstheme="minorHAnsi"/>
          <w:bCs/>
        </w:rPr>
        <w:t>.</w:t>
      </w:r>
    </w:p>
    <w:p w:rsidR="00E37257" w:rsidRPr="006A25A1" w:rsidRDefault="00E37257" w:rsidP="0071005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/>
          <w:bCs/>
        </w:rPr>
        <w:t>2.6</w:t>
      </w:r>
      <w:r w:rsidRPr="006A25A1">
        <w:rPr>
          <w:rFonts w:asciiTheme="minorHAnsi" w:hAnsiTheme="minorHAnsi" w:cstheme="minorHAnsi"/>
          <w:bCs/>
        </w:rPr>
        <w:t xml:space="preserve"> Monitoring vitálních funkcí:</w:t>
      </w:r>
    </w:p>
    <w:p w:rsidR="00E37257" w:rsidRPr="006A25A1" w:rsidRDefault="00E37257" w:rsidP="00710052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monitorované parametry: EKG/Resp., SpO2, NIBP, IBP a Teplota.</w:t>
      </w:r>
    </w:p>
    <w:p w:rsidR="00E37257" w:rsidRPr="006A25A1" w:rsidRDefault="00E37257" w:rsidP="00710052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modulární koncepce – transportní modul umístěn ve vyšetřovně.</w:t>
      </w:r>
    </w:p>
    <w:p w:rsidR="00E37257" w:rsidRPr="006A25A1" w:rsidRDefault="00E61920" w:rsidP="00710052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primární </w:t>
      </w:r>
      <w:r w:rsidR="00E37257" w:rsidRPr="006A25A1">
        <w:rPr>
          <w:rFonts w:asciiTheme="minorHAnsi" w:hAnsiTheme="minorHAnsi" w:cstheme="minorHAnsi"/>
        </w:rPr>
        <w:t xml:space="preserve">zobrazení a ovládání </w:t>
      </w:r>
      <w:r w:rsidRPr="006A25A1">
        <w:rPr>
          <w:rFonts w:asciiTheme="minorHAnsi" w:hAnsiTheme="minorHAnsi" w:cstheme="minorHAnsi"/>
        </w:rPr>
        <w:t xml:space="preserve">dotykovým displejem </w:t>
      </w:r>
      <w:r w:rsidR="00E37257" w:rsidRPr="006A25A1">
        <w:rPr>
          <w:rFonts w:asciiTheme="minorHAnsi" w:hAnsiTheme="minorHAnsi" w:cstheme="minorHAnsi"/>
        </w:rPr>
        <w:t>na vyšetřovně.</w:t>
      </w:r>
    </w:p>
    <w:p w:rsidR="00E37257" w:rsidRDefault="00E37257" w:rsidP="00710052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alarmy vitálních funkcí.</w:t>
      </w:r>
    </w:p>
    <w:p w:rsidR="00E507E9" w:rsidRPr="006A25A1" w:rsidRDefault="00E507E9" w:rsidP="00710052">
      <w:pPr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507E9">
        <w:rPr>
          <w:rFonts w:asciiTheme="minorHAnsi" w:hAnsiTheme="minorHAnsi" w:cstheme="minorHAnsi"/>
        </w:rPr>
        <w:t>zobrazení křivek i na velkoplošném monitoru</w:t>
      </w:r>
    </w:p>
    <w:p w:rsidR="004D2C01" w:rsidRPr="006A25A1" w:rsidRDefault="004D2C01" w:rsidP="0071005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42C1" w:rsidRPr="006A25A1" w:rsidRDefault="003042C1" w:rsidP="0071005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42BEF" w:rsidRDefault="00F42BEF" w:rsidP="003042C1">
      <w:pPr>
        <w:pStyle w:val="Odstavecseseznamem"/>
        <w:ind w:left="0"/>
        <w:rPr>
          <w:rFonts w:asciiTheme="minorHAnsi" w:hAnsiTheme="minorHAnsi" w:cstheme="minorHAnsi"/>
          <w:b/>
          <w:u w:val="single"/>
        </w:rPr>
      </w:pPr>
    </w:p>
    <w:p w:rsidR="003042C1" w:rsidRPr="006A25A1" w:rsidRDefault="003042C1" w:rsidP="003042C1">
      <w:pPr>
        <w:pStyle w:val="Odstavecseseznamem"/>
        <w:ind w:left="0"/>
        <w:rPr>
          <w:rFonts w:asciiTheme="minorHAnsi" w:hAnsiTheme="minorHAnsi" w:cstheme="minorHAnsi"/>
          <w:b/>
          <w:color w:val="FF0000"/>
        </w:rPr>
      </w:pPr>
      <w:r w:rsidRPr="006A25A1">
        <w:rPr>
          <w:rFonts w:asciiTheme="minorHAnsi" w:hAnsiTheme="minorHAnsi" w:cstheme="minorHAnsi"/>
          <w:b/>
          <w:u w:val="single"/>
        </w:rPr>
        <w:t>Specifické požadavky:</w:t>
      </w:r>
      <w:r w:rsidRPr="006A25A1">
        <w:rPr>
          <w:rFonts w:asciiTheme="minorHAnsi" w:hAnsiTheme="minorHAnsi" w:cstheme="minorHAnsi"/>
          <w:b/>
          <w:color w:val="FF0000"/>
        </w:rPr>
        <w:t xml:space="preserve"> </w:t>
      </w:r>
    </w:p>
    <w:p w:rsidR="003042C1" w:rsidRPr="006A25A1" w:rsidRDefault="003042C1" w:rsidP="0088697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Zadavatel nepřipouští dodávku repasovaných přístrojů. Zadavatel požaduje dodávku nových přístrojů.</w:t>
      </w:r>
    </w:p>
    <w:p w:rsidR="003042C1" w:rsidRPr="006A25A1" w:rsidRDefault="003042C1" w:rsidP="0088697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Modalita (akviziční stanice, diagnostická pracovní stanice – dále jen modalita) musí být minimálně DICOM 3.0 kompatibilní</w:t>
      </w:r>
    </w:p>
    <w:p w:rsidR="003042C1" w:rsidRPr="006A25A1" w:rsidRDefault="003042C1" w:rsidP="0088697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Modalita musí pracovat s DICOM WORKLIST (MWL) v napojení na RIS/NIS systémy KZ, a.s.</w:t>
      </w:r>
    </w:p>
    <w:p w:rsidR="003042C1" w:rsidRPr="006A25A1" w:rsidRDefault="003042C1" w:rsidP="0088697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Modalita musí podporovat funkci STORAGE COMMITMENT pro PACS</w:t>
      </w:r>
    </w:p>
    <w:p w:rsidR="003042C1" w:rsidRPr="006A25A1" w:rsidRDefault="003042C1" w:rsidP="0088697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Modalita musí podporovat MPPS (</w:t>
      </w:r>
      <w:proofErr w:type="spellStart"/>
      <w:r w:rsidRPr="006A25A1">
        <w:rPr>
          <w:rFonts w:asciiTheme="minorHAnsi" w:hAnsiTheme="minorHAnsi" w:cstheme="minorHAnsi"/>
          <w:bCs/>
        </w:rPr>
        <w:t>Multiple</w:t>
      </w:r>
      <w:proofErr w:type="spellEnd"/>
      <w:r w:rsidRPr="006A25A1">
        <w:rPr>
          <w:rFonts w:asciiTheme="minorHAnsi" w:hAnsiTheme="minorHAnsi" w:cstheme="minorHAnsi"/>
          <w:bCs/>
        </w:rPr>
        <w:t xml:space="preserve"> </w:t>
      </w:r>
      <w:proofErr w:type="spellStart"/>
      <w:r w:rsidRPr="006A25A1">
        <w:rPr>
          <w:rFonts w:asciiTheme="minorHAnsi" w:hAnsiTheme="minorHAnsi" w:cstheme="minorHAnsi"/>
          <w:bCs/>
        </w:rPr>
        <w:t>Performed</w:t>
      </w:r>
      <w:proofErr w:type="spellEnd"/>
      <w:r w:rsidRPr="006A25A1">
        <w:rPr>
          <w:rFonts w:asciiTheme="minorHAnsi" w:hAnsiTheme="minorHAnsi" w:cstheme="minorHAnsi"/>
          <w:bCs/>
        </w:rPr>
        <w:t xml:space="preserve"> </w:t>
      </w:r>
      <w:proofErr w:type="spellStart"/>
      <w:r w:rsidRPr="006A25A1">
        <w:rPr>
          <w:rFonts w:asciiTheme="minorHAnsi" w:hAnsiTheme="minorHAnsi" w:cstheme="minorHAnsi"/>
          <w:bCs/>
        </w:rPr>
        <w:t>Procedure</w:t>
      </w:r>
      <w:proofErr w:type="spellEnd"/>
      <w:r w:rsidRPr="006A25A1">
        <w:rPr>
          <w:rFonts w:asciiTheme="minorHAnsi" w:hAnsiTheme="minorHAnsi" w:cstheme="minorHAnsi"/>
          <w:bCs/>
        </w:rPr>
        <w:t xml:space="preserve"> Step)</w:t>
      </w:r>
    </w:p>
    <w:p w:rsidR="00886973" w:rsidRPr="006A25A1" w:rsidRDefault="00886973" w:rsidP="00886973">
      <w:pPr>
        <w:spacing w:after="0" w:line="240" w:lineRule="auto"/>
        <w:ind w:left="681"/>
        <w:jc w:val="both"/>
        <w:rPr>
          <w:rFonts w:asciiTheme="minorHAnsi" w:hAnsiTheme="minorHAnsi" w:cstheme="minorHAnsi"/>
          <w:bCs/>
        </w:rPr>
      </w:pPr>
    </w:p>
    <w:p w:rsidR="002759D3" w:rsidRPr="006A25A1" w:rsidRDefault="002759D3" w:rsidP="002759D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25A1">
        <w:rPr>
          <w:rFonts w:asciiTheme="minorHAnsi" w:hAnsiTheme="minorHAnsi" w:cstheme="minorHAnsi"/>
          <w:b/>
          <w:sz w:val="22"/>
          <w:szCs w:val="22"/>
          <w:u w:val="single"/>
        </w:rPr>
        <w:t>Zvláštní požadavky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Zadavatel požaduje instalaci přístroje a jeho uvedení do provozu včetně ověření jeho funkčnosti, provedení všech předepsaných přejímacích zkoušek a testů (ZDS, výchozí elektrorevize atd</w:t>
      </w:r>
      <w:r w:rsidR="000E3424">
        <w:rPr>
          <w:rFonts w:asciiTheme="minorHAnsi" w:hAnsiTheme="minorHAnsi" w:cstheme="minorHAnsi"/>
          <w:bCs/>
        </w:rPr>
        <w:t>.</w:t>
      </w:r>
      <w:r w:rsidRPr="006A25A1">
        <w:rPr>
          <w:rFonts w:asciiTheme="minorHAnsi" w:hAnsiTheme="minorHAnsi" w:cstheme="minorHAnsi"/>
          <w:bCs/>
        </w:rPr>
        <w:t>), ověření deklar</w:t>
      </w:r>
      <w:bookmarkStart w:id="3" w:name="_GoBack"/>
      <w:bookmarkEnd w:id="3"/>
      <w:r w:rsidRPr="006A25A1">
        <w:rPr>
          <w:rFonts w:asciiTheme="minorHAnsi" w:hAnsiTheme="minorHAnsi" w:cstheme="minorHAnsi"/>
          <w:bCs/>
        </w:rPr>
        <w:t xml:space="preserve">ovaných technických parametrů, předmět veřejné zakázky musí splňovat veškeré požadavky na něj kladené zákonnými předpisy České republiky 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instruktáž / proškolení zdravotnického personálu kupujícího (dle § 60 a 61 zákona č. 268/2014 Sb., o zdravotnických prostředcích a o změně zákona č. 634/2004 Sb., o správních poplatcích, ve znění pozdějších předpisů) včetně vystavení protokolu o instruktáži/proškolení.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pro určeného pracovníka kupujícího vystavení protokolu opravňujícího provádět následné instruktáže zdrav. personálu v používání zboží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Součástí dodávky musí být doklady, které jsou potřebné pro používání předmětu plnění (event., které jsou kupujícím požadovány pro připojení do IT infrastruktury, NIS, PACS apod.) a které osvědčují technické požadavky na zdravotnické prostředky, jako např. návod k použití v českém jazyce (i v elektronické podobě na CD/DVD), příslušné certifikáty, atesty osvědčující, že přístroj je vyroben v souladu s platnými bezpečnostními normami a ČSN, kopii prohlášení o shodě (CE </w:t>
      </w:r>
      <w:proofErr w:type="spellStart"/>
      <w:r w:rsidRPr="006A25A1">
        <w:rPr>
          <w:rFonts w:asciiTheme="minorHAnsi" w:hAnsiTheme="minorHAnsi" w:cstheme="minorHAnsi"/>
          <w:bCs/>
        </w:rPr>
        <w:t>declaration</w:t>
      </w:r>
      <w:proofErr w:type="spellEnd"/>
      <w:r w:rsidRPr="006A25A1">
        <w:rPr>
          <w:rFonts w:asciiTheme="minorHAnsi" w:hAnsiTheme="minorHAnsi" w:cstheme="minorHAnsi"/>
          <w:bCs/>
        </w:rPr>
        <w:t xml:space="preserve">) a další dle </w:t>
      </w:r>
      <w:r w:rsidR="0056284A" w:rsidRPr="006A25A1">
        <w:rPr>
          <w:rFonts w:asciiTheme="minorHAnsi" w:eastAsia="TimesNewRoman" w:hAnsiTheme="minorHAnsi" w:cstheme="minorHAnsi"/>
        </w:rPr>
        <w:t>zákona č. 263/2016 Sb., atomový zákon ve znění pozdějších předpisů a prováděcích předpisů, zejména vyhlášky č. 422/2016 Sb., o radiační ochraně a zabezpečení radionuklidového zdroje ve znění pozdějších předpisů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Dodavatel uvede na faktuře případně na dodacím listu k veškerému softwarovému vybavení všech komponent dodávky přesnou specifikaci SW - výrobce (držitele autorských práv), název, verzi, edici, lokalizaci, bitovou verzi, licenční typ. Dále dodavatel předá licenční certifikáty, licenční čísla a licenční ujednání (EULA apod.) k veškerému softwarovému vybavení všech komponent dodávky.</w:t>
      </w:r>
    </w:p>
    <w:p w:rsidR="002759D3" w:rsidRPr="006A25A1" w:rsidRDefault="002759D3" w:rsidP="002759D3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Zboží - modalita, asociované pracovní stanice a servery resp. </w:t>
      </w:r>
      <w:proofErr w:type="spellStart"/>
      <w:r w:rsidRPr="006A25A1">
        <w:rPr>
          <w:rFonts w:asciiTheme="minorHAnsi" w:hAnsiTheme="minorHAnsi" w:cstheme="minorHAnsi"/>
        </w:rPr>
        <w:t>Dicom</w:t>
      </w:r>
      <w:proofErr w:type="spellEnd"/>
      <w:r w:rsidRPr="006A25A1">
        <w:rPr>
          <w:rFonts w:asciiTheme="minorHAnsi" w:hAnsiTheme="minorHAnsi" w:cstheme="minorHAnsi"/>
        </w:rPr>
        <w:t xml:space="preserve"> modalita MUSÍ splňovat následující požadavky před uvedením do produkčního provozu:</w:t>
      </w: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6A25A1">
        <w:rPr>
          <w:rFonts w:asciiTheme="minorHAnsi" w:hAnsiTheme="minorHAnsi" w:cstheme="minorHAnsi"/>
        </w:rPr>
        <w:t>Hostname</w:t>
      </w:r>
      <w:proofErr w:type="spellEnd"/>
      <w:r w:rsidRPr="006A25A1">
        <w:rPr>
          <w:rFonts w:asciiTheme="minorHAnsi" w:hAnsiTheme="minorHAnsi" w:cstheme="minorHAnsi"/>
        </w:rPr>
        <w:t xml:space="preserve"> a názvy nodů budou splňovat jmennou konvenci používanou u KZ, a.s. (např. UL-XUS-RDGALK1), přičemž v případě </w:t>
      </w:r>
      <w:proofErr w:type="spellStart"/>
      <w:r w:rsidRPr="006A25A1">
        <w:rPr>
          <w:rFonts w:asciiTheme="minorHAnsi" w:hAnsiTheme="minorHAnsi" w:cstheme="minorHAnsi"/>
        </w:rPr>
        <w:t>Dicom</w:t>
      </w:r>
      <w:proofErr w:type="spellEnd"/>
      <w:r w:rsidRPr="006A25A1">
        <w:rPr>
          <w:rFonts w:asciiTheme="minorHAnsi" w:hAnsiTheme="minorHAnsi" w:cstheme="minorHAnsi"/>
        </w:rPr>
        <w:t xml:space="preserve"> nodu AET = </w:t>
      </w:r>
      <w:proofErr w:type="spellStart"/>
      <w:r w:rsidRPr="006A25A1">
        <w:rPr>
          <w:rFonts w:asciiTheme="minorHAnsi" w:hAnsiTheme="minorHAnsi" w:cstheme="minorHAnsi"/>
        </w:rPr>
        <w:t>Hostname</w:t>
      </w:r>
      <w:proofErr w:type="spellEnd"/>
      <w:r w:rsidRPr="006A25A1">
        <w:rPr>
          <w:rFonts w:asciiTheme="minorHAnsi" w:hAnsiTheme="minorHAnsi" w:cstheme="minorHAnsi"/>
        </w:rPr>
        <w:t>.</w:t>
      </w: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Aplikační software ani rezidenční služby v operačním systému zboží NESMÍ pracovat s právy lokálního administrátora, pouze s účtem s právy nezbytně nutnými pro provoz aplikace.</w:t>
      </w:r>
    </w:p>
    <w:p w:rsidR="002759D3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Pokud jsou na bázi Windows, musí mít nainstalovaného AV klienta, který bude aktualizován ze serveru KZ, a.s. a operační systému bude napojen na WSUS (update server) KZ, a.s. – pokud toto neumožňují interní předpisy prodávajícího nebo předpisy výrobce, požaduje kupující po dobu životnosti zboží provádět prodávajícím na jeho náklady: pravidelné bezpečnostní aktualizace SW bezprostředně po jejich vydání, na základě požadavku kupujícího provádět kontroly na přítomnost škodlivého software a jejich odstranění.</w:t>
      </w: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42BEF" w:rsidRPr="006A25A1" w:rsidRDefault="00F42BEF" w:rsidP="00F42BE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6A25A1">
        <w:rPr>
          <w:rFonts w:asciiTheme="minorHAnsi" w:hAnsiTheme="minorHAnsi" w:cstheme="minorHAnsi"/>
        </w:rPr>
        <w:t>Dicom</w:t>
      </w:r>
      <w:proofErr w:type="spellEnd"/>
      <w:r w:rsidRPr="006A25A1">
        <w:rPr>
          <w:rFonts w:asciiTheme="minorHAnsi" w:hAnsiTheme="minorHAnsi" w:cstheme="minorHAnsi"/>
        </w:rPr>
        <w:t xml:space="preserve"> node/modalita bude po nakonfigurování posílat ve své </w:t>
      </w:r>
      <w:proofErr w:type="spellStart"/>
      <w:r w:rsidRPr="006A25A1">
        <w:rPr>
          <w:rFonts w:asciiTheme="minorHAnsi" w:hAnsiTheme="minorHAnsi" w:cstheme="minorHAnsi"/>
        </w:rPr>
        <w:t>Dicom</w:t>
      </w:r>
      <w:proofErr w:type="spellEnd"/>
      <w:r w:rsidRPr="006A25A1">
        <w:rPr>
          <w:rFonts w:asciiTheme="minorHAnsi" w:hAnsiTheme="minorHAnsi" w:cstheme="minorHAnsi"/>
        </w:rPr>
        <w:t xml:space="preserve"> hlavičce korektně těchto 5 standardních položek:</w:t>
      </w:r>
    </w:p>
    <w:p w:rsidR="002759D3" w:rsidRPr="006A25A1" w:rsidRDefault="002759D3" w:rsidP="002759D3">
      <w:pPr>
        <w:numPr>
          <w:ilvl w:val="2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ID Modality (0008,0060) dle DCS (např. DX pro digitální rentgen)</w:t>
      </w:r>
    </w:p>
    <w:p w:rsidR="002759D3" w:rsidRPr="006A25A1" w:rsidRDefault="002759D3" w:rsidP="002759D3">
      <w:pPr>
        <w:numPr>
          <w:ilvl w:val="2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ID </w:t>
      </w:r>
      <w:proofErr w:type="spellStart"/>
      <w:r w:rsidRPr="006A25A1">
        <w:rPr>
          <w:rFonts w:asciiTheme="minorHAnsi" w:hAnsiTheme="minorHAnsi" w:cstheme="minorHAnsi"/>
        </w:rPr>
        <w:t>StationName</w:t>
      </w:r>
      <w:proofErr w:type="spellEnd"/>
      <w:r w:rsidRPr="006A25A1">
        <w:rPr>
          <w:rFonts w:asciiTheme="minorHAnsi" w:hAnsiTheme="minorHAnsi" w:cstheme="minorHAnsi"/>
        </w:rPr>
        <w:t xml:space="preserve"> (0008,1010) bude odpovídat přidělenému AET</w:t>
      </w:r>
    </w:p>
    <w:p w:rsidR="002759D3" w:rsidRPr="006A25A1" w:rsidRDefault="002759D3" w:rsidP="002759D3">
      <w:pPr>
        <w:numPr>
          <w:ilvl w:val="2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ID </w:t>
      </w:r>
      <w:proofErr w:type="spellStart"/>
      <w:r w:rsidRPr="006A25A1">
        <w:rPr>
          <w:rFonts w:asciiTheme="minorHAnsi" w:hAnsiTheme="minorHAnsi" w:cstheme="minorHAnsi"/>
        </w:rPr>
        <w:t>InstitutionName</w:t>
      </w:r>
      <w:proofErr w:type="spellEnd"/>
      <w:r w:rsidRPr="006A25A1">
        <w:rPr>
          <w:rFonts w:asciiTheme="minorHAnsi" w:hAnsiTheme="minorHAnsi" w:cstheme="minorHAnsi"/>
        </w:rPr>
        <w:t xml:space="preserve"> (0008,0080) bude řetězec ASCII znaků dle požadavků KZ a.s. Minimální počet nastavitelných znaků je 25</w:t>
      </w:r>
    </w:p>
    <w:p w:rsidR="002759D3" w:rsidRPr="006A25A1" w:rsidRDefault="002759D3" w:rsidP="002759D3">
      <w:pPr>
        <w:numPr>
          <w:ilvl w:val="2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ID </w:t>
      </w:r>
      <w:proofErr w:type="spellStart"/>
      <w:r w:rsidRPr="006A25A1">
        <w:rPr>
          <w:rFonts w:asciiTheme="minorHAnsi" w:hAnsiTheme="minorHAnsi" w:cstheme="minorHAnsi"/>
        </w:rPr>
        <w:t>InstitutionAddress</w:t>
      </w:r>
      <w:proofErr w:type="spellEnd"/>
      <w:r w:rsidRPr="006A25A1">
        <w:rPr>
          <w:rFonts w:asciiTheme="minorHAnsi" w:hAnsiTheme="minorHAnsi" w:cstheme="minorHAnsi"/>
        </w:rPr>
        <w:t xml:space="preserve"> (0008,0081) bude řetězec ASCII znaků dle požadavků KZ a.s. Minimální počet nastavitelných znaků je 40</w:t>
      </w:r>
    </w:p>
    <w:p w:rsidR="002759D3" w:rsidRPr="006A25A1" w:rsidRDefault="002759D3" w:rsidP="002759D3">
      <w:pPr>
        <w:numPr>
          <w:ilvl w:val="2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ID </w:t>
      </w:r>
      <w:proofErr w:type="spellStart"/>
      <w:r w:rsidRPr="006A25A1">
        <w:rPr>
          <w:rFonts w:asciiTheme="minorHAnsi" w:hAnsiTheme="minorHAnsi" w:cstheme="minorHAnsi"/>
        </w:rPr>
        <w:t>DepartmentName</w:t>
      </w:r>
      <w:proofErr w:type="spellEnd"/>
      <w:r w:rsidRPr="006A25A1">
        <w:rPr>
          <w:rFonts w:asciiTheme="minorHAnsi" w:hAnsiTheme="minorHAnsi" w:cstheme="minorHAnsi"/>
        </w:rPr>
        <w:t xml:space="preserve"> (0008,1040) bude řetězec ASCII znaků dle požadavků KZ a.s. Minimální počet nastavitelných znaků je 15</w:t>
      </w: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LAN a DICOM konfigurační mód bude zpřístupněn určenému pracovníkovi odboru obslužných klinických činností KZ, a.s. (dále jen OOKC) a prodávající provede jeho zaškolení v oblasti příslušného </w:t>
      </w:r>
      <w:proofErr w:type="spellStart"/>
      <w:r w:rsidRPr="006A25A1">
        <w:rPr>
          <w:rFonts w:asciiTheme="minorHAnsi" w:hAnsiTheme="minorHAnsi" w:cstheme="minorHAnsi"/>
        </w:rPr>
        <w:t>Dicom</w:t>
      </w:r>
      <w:proofErr w:type="spellEnd"/>
      <w:r w:rsidRPr="006A25A1">
        <w:rPr>
          <w:rFonts w:asciiTheme="minorHAnsi" w:hAnsiTheme="minorHAnsi" w:cstheme="minorHAnsi"/>
        </w:rPr>
        <w:t xml:space="preserve"> nastavení dané stanice nebo serveru - pokud toto neumožňují interní předpisy prodávajícího nebo předpisy výrobce, požaduje kupující po dobu životnosti zboží provádět prodávajícím na jeho náklady kupujícím požadované změny v konfiguraci LAN a DICOM nastavení.</w:t>
      </w: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Nastavení odesílání snímků a sérií musí být na modalitě nastaveno tak, aby primární destinace byla vždy centrální PACS KZ, a až pak jako druhá (sekundární) destinace může být nastavena některá lokální stanice (např. diagnostická stanice na RDG nebo </w:t>
      </w:r>
      <w:proofErr w:type="spellStart"/>
      <w:r w:rsidRPr="006A25A1">
        <w:rPr>
          <w:rFonts w:asciiTheme="minorHAnsi" w:hAnsiTheme="minorHAnsi" w:cstheme="minorHAnsi"/>
        </w:rPr>
        <w:t>kešovací</w:t>
      </w:r>
      <w:proofErr w:type="spellEnd"/>
      <w:r w:rsidRPr="006A25A1">
        <w:rPr>
          <w:rFonts w:asciiTheme="minorHAnsi" w:hAnsiTheme="minorHAnsi" w:cstheme="minorHAnsi"/>
        </w:rPr>
        <w:t xml:space="preserve"> server.</w:t>
      </w:r>
    </w:p>
    <w:p w:rsidR="002759D3" w:rsidRPr="006A25A1" w:rsidRDefault="002759D3" w:rsidP="002759D3">
      <w:pPr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Prodávající si musí ve spolupráci s odborem informačních technologií (OIT) a OOKC (garanty za síť, AD a PACS) s dostatečným předstihem zajistit:</w:t>
      </w:r>
    </w:p>
    <w:p w:rsidR="002759D3" w:rsidRPr="006A25A1" w:rsidRDefault="002759D3" w:rsidP="002759D3">
      <w:pPr>
        <w:numPr>
          <w:ilvl w:val="3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Fyzické připojení do plánované lokality (síťové zásuvky, propojení na páteřní síť, požadovanou rychlost portu)</w:t>
      </w:r>
    </w:p>
    <w:p w:rsidR="002759D3" w:rsidRPr="006A25A1" w:rsidRDefault="002759D3" w:rsidP="002759D3">
      <w:pPr>
        <w:numPr>
          <w:ilvl w:val="3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 xml:space="preserve">Přidělení IP adresy resp. adres, </w:t>
      </w:r>
      <w:proofErr w:type="spellStart"/>
      <w:r w:rsidRPr="006A25A1">
        <w:rPr>
          <w:rFonts w:asciiTheme="minorHAnsi" w:hAnsiTheme="minorHAnsi" w:cstheme="minorHAnsi"/>
        </w:rPr>
        <w:t>hostname</w:t>
      </w:r>
      <w:proofErr w:type="spellEnd"/>
      <w:r w:rsidRPr="006A25A1">
        <w:rPr>
          <w:rFonts w:asciiTheme="minorHAnsi" w:hAnsiTheme="minorHAnsi" w:cstheme="minorHAnsi"/>
        </w:rPr>
        <w:t xml:space="preserve"> a AET dle jmenné konvence KZ (</w:t>
      </w:r>
      <w:proofErr w:type="spellStart"/>
      <w:r w:rsidRPr="006A25A1">
        <w:rPr>
          <w:rFonts w:asciiTheme="minorHAnsi" w:hAnsiTheme="minorHAnsi" w:cstheme="minorHAnsi"/>
        </w:rPr>
        <w:t>hostname</w:t>
      </w:r>
      <w:proofErr w:type="spellEnd"/>
      <w:r w:rsidRPr="006A25A1">
        <w:rPr>
          <w:rFonts w:asciiTheme="minorHAnsi" w:hAnsiTheme="minorHAnsi" w:cstheme="minorHAnsi"/>
        </w:rPr>
        <w:t xml:space="preserve"> musí být shodný s AE </w:t>
      </w:r>
      <w:proofErr w:type="spellStart"/>
      <w:r w:rsidRPr="006A25A1">
        <w:rPr>
          <w:rFonts w:asciiTheme="minorHAnsi" w:hAnsiTheme="minorHAnsi" w:cstheme="minorHAnsi"/>
        </w:rPr>
        <w:t>title</w:t>
      </w:r>
      <w:proofErr w:type="spellEnd"/>
      <w:r w:rsidRPr="006A25A1">
        <w:rPr>
          <w:rFonts w:asciiTheme="minorHAnsi" w:hAnsiTheme="minorHAnsi" w:cstheme="minorHAnsi"/>
        </w:rPr>
        <w:t>)</w:t>
      </w:r>
    </w:p>
    <w:p w:rsidR="002759D3" w:rsidRPr="006A25A1" w:rsidRDefault="002759D3" w:rsidP="002759D3">
      <w:pPr>
        <w:numPr>
          <w:ilvl w:val="3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Prodávající si musí zajistit konfiguraci na straně PACS a NIS</w:t>
      </w:r>
    </w:p>
    <w:p w:rsidR="002759D3" w:rsidRPr="006A25A1" w:rsidRDefault="002759D3" w:rsidP="002759D3">
      <w:pPr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A25A1">
        <w:rPr>
          <w:rFonts w:asciiTheme="minorHAnsi" w:hAnsiTheme="minorHAnsi" w:cstheme="minorHAnsi"/>
        </w:rPr>
        <w:t>Vzdálená správa zboží je možná na základě podepsání servisní smlouvy a příslušného dokumentu o přístupu o vzdáleném přístupu do LAN KZ, a.s.</w:t>
      </w:r>
    </w:p>
    <w:p w:rsidR="002759D3" w:rsidRPr="006A25A1" w:rsidRDefault="002759D3" w:rsidP="002759D3">
      <w:pPr>
        <w:pStyle w:val="Odstavecseseznamem"/>
        <w:ind w:left="0"/>
        <w:rPr>
          <w:rFonts w:asciiTheme="minorHAnsi" w:hAnsiTheme="minorHAnsi" w:cstheme="minorHAnsi"/>
          <w:bCs/>
          <w:u w:val="single"/>
        </w:rPr>
      </w:pPr>
    </w:p>
    <w:p w:rsidR="002759D3" w:rsidRPr="006A25A1" w:rsidRDefault="002759D3" w:rsidP="002759D3">
      <w:pPr>
        <w:pStyle w:val="Odstavecseseznamem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A25A1">
        <w:rPr>
          <w:rFonts w:asciiTheme="minorHAnsi" w:hAnsiTheme="minorHAnsi" w:cstheme="minorHAnsi"/>
          <w:b/>
          <w:bCs/>
          <w:sz w:val="24"/>
          <w:szCs w:val="24"/>
          <w:u w:val="single"/>
        </w:rPr>
        <w:t>Požadavek na úpravu pracovišt</w:t>
      </w:r>
      <w:r w:rsidRPr="006A25A1">
        <w:rPr>
          <w:rFonts w:asciiTheme="minorHAnsi" w:eastAsia="TimesNewRoman" w:hAnsiTheme="minorHAnsi" w:cstheme="minorHAnsi"/>
          <w:b/>
          <w:sz w:val="24"/>
          <w:szCs w:val="24"/>
          <w:u w:val="single"/>
        </w:rPr>
        <w:t>ě</w:t>
      </w:r>
      <w:r w:rsidRPr="006A25A1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>Dodavatel uvede, zda montáž, instalace a provoz dodávané zdravotnické techniky vyžadují splnit určité zvláštní podmínky ze strany KZ, a.s. (např. z hlediska elektrického napětí a proudu, vody, medicinálních plynů apod.), v případě že ano uvede jaké, dále uvede prostorové nároky pro instalaci a provoz přístroje, statické i dynamické zatížení, případné nároky na dispoziční řešení prostor, váhu přístroje a jeho komponent a podobné údaje.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Zadavatel požaduje demontáž stávajícího nevyužitého přístrojového vybavení, jeho likvidaci na náklady dodavatele, včetně vystavení příslušné požadované dokumentace. 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V rámci optimalizace nákladů spojených s obnovou pracoviště je </w:t>
      </w:r>
      <w:r w:rsidRPr="006A25A1">
        <w:rPr>
          <w:rFonts w:asciiTheme="minorHAnsi" w:hAnsiTheme="minorHAnsi" w:cstheme="minorHAnsi"/>
          <w:b/>
          <w:bCs/>
        </w:rPr>
        <w:t xml:space="preserve">možné využít stávající instalované technologie vč. rozvodů energií </w:t>
      </w:r>
      <w:r w:rsidRPr="006A25A1">
        <w:rPr>
          <w:rFonts w:asciiTheme="minorHAnsi" w:hAnsiTheme="minorHAnsi" w:cstheme="minorHAnsi"/>
          <w:bCs/>
        </w:rPr>
        <w:t>(vyjma stávající klimatizační jednotky v technické místnosti)</w:t>
      </w:r>
      <w:r w:rsidRPr="006A25A1">
        <w:rPr>
          <w:rFonts w:asciiTheme="minorHAnsi" w:hAnsiTheme="minorHAnsi" w:cstheme="minorHAnsi"/>
          <w:b/>
          <w:bCs/>
        </w:rPr>
        <w:t xml:space="preserve"> </w:t>
      </w:r>
      <w:r w:rsidRPr="006A25A1">
        <w:rPr>
          <w:rFonts w:asciiTheme="minorHAnsi" w:hAnsiTheme="minorHAnsi" w:cstheme="minorHAnsi"/>
          <w:bCs/>
        </w:rPr>
        <w:t>– jejich parametry bude mít uchazeč možnost ověřit na místě instalace ZT v rámci prohlídky  (pokud uchazeč využije stávající vybavení, budou se na něj vztahovat záruční podmínky jako na zařízení nové, a to v plném rozsahu).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Pracoviště musí dodavatel přístroje upravit pracoviště na své náklady tak, aby svými parametry vyhovovalo požadavkům na instalaci a provoz nabízeného přístrojového vybavení, </w:t>
      </w:r>
    </w:p>
    <w:p w:rsidR="00F42BEF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  <w:bCs/>
        </w:rPr>
        <w:t xml:space="preserve">Součástí předložené nabídky musí být technický výkres </w:t>
      </w:r>
      <w:r w:rsidRPr="006A25A1">
        <w:rPr>
          <w:rFonts w:asciiTheme="minorHAnsi" w:hAnsiTheme="minorHAnsi" w:cstheme="minorHAnsi"/>
        </w:rPr>
        <w:t>umístění dodávané technologie na pracovišti včetně jeho podrobného popisu</w:t>
      </w:r>
      <w:r w:rsidRPr="006A25A1">
        <w:rPr>
          <w:rFonts w:asciiTheme="minorHAnsi" w:hAnsiTheme="minorHAnsi" w:cstheme="minorHAnsi"/>
          <w:bCs/>
        </w:rPr>
        <w:t xml:space="preserve">, návrh provedení stavebních úprav pro instalaci </w:t>
      </w: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F42BEF" w:rsidRDefault="00F42BEF" w:rsidP="00F42BEF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759D3" w:rsidRPr="00F42BEF" w:rsidRDefault="002759D3" w:rsidP="00F42BEF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F42BEF">
        <w:rPr>
          <w:rFonts w:asciiTheme="minorHAnsi" w:hAnsiTheme="minorHAnsi" w:cstheme="minorHAnsi"/>
          <w:bCs/>
        </w:rPr>
        <w:t>přístroje a příslušných technologií, instalace elektrického rozvaděče včetně silového přívodu napájení přístroje a příslušných technologií, kabelových kanálů, kotvících komponent, dodávka UPS, dodávka a instalace klimatizačních jednotek v případě potřeby zajištění provozních podmínek přístroje a příslušných technologií). Součástí úprav pracoviště musí být také kompletní výměna podlahové krytiny ve vyšetřovně a v </w:t>
      </w:r>
      <w:proofErr w:type="spellStart"/>
      <w:r w:rsidRPr="00F42BEF">
        <w:rPr>
          <w:rFonts w:asciiTheme="minorHAnsi" w:hAnsiTheme="minorHAnsi" w:cstheme="minorHAnsi"/>
          <w:bCs/>
        </w:rPr>
        <w:t>ovladovně</w:t>
      </w:r>
      <w:proofErr w:type="spellEnd"/>
      <w:r w:rsidRPr="00F42BEF">
        <w:rPr>
          <w:rFonts w:asciiTheme="minorHAnsi" w:hAnsiTheme="minorHAnsi" w:cstheme="minorHAnsi"/>
          <w:bCs/>
        </w:rPr>
        <w:t>. Dále součástí úprav pracoviště musí být výměna stropního podhledu s ohledem na předpokládané úpravy a instalace nosných konstrukcí např. monitorů nebo jiných komponent dodávané technologie.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</w:rPr>
        <w:t xml:space="preserve">KZ a.s. zajistí vlastní údržbou přívod médií (zejména vody, medicinálních plynů a elektrické energie) až po vstupní armatury, resp. přívod elektrické energie do silových rozvaděčů na pracoviště, tyto vstupní armatury a silové rozvaděče realizuje uchazeč na své náklady. 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</w:rPr>
        <w:t>KZ a.s. zajistí na své náklady v případě potřeby přístupovou cestu a vstupní otvor pro instalaci zařízení na základě rozměrů a hmotnosti uvedené uchazečem v podané nabídce v této veřejné zakázce.</w:t>
      </w:r>
    </w:p>
    <w:p w:rsidR="002759D3" w:rsidRPr="006A25A1" w:rsidRDefault="002759D3" w:rsidP="002759D3">
      <w:pPr>
        <w:numPr>
          <w:ilvl w:val="0"/>
          <w:numId w:val="1"/>
        </w:numPr>
        <w:spacing w:after="0" w:line="240" w:lineRule="auto"/>
        <w:ind w:left="681" w:hanging="397"/>
        <w:jc w:val="both"/>
        <w:rPr>
          <w:rFonts w:asciiTheme="minorHAnsi" w:hAnsiTheme="minorHAnsi" w:cstheme="minorHAnsi"/>
          <w:bCs/>
        </w:rPr>
      </w:pPr>
      <w:r w:rsidRPr="006A25A1">
        <w:rPr>
          <w:rFonts w:asciiTheme="minorHAnsi" w:hAnsiTheme="minorHAnsi" w:cstheme="minorHAnsi"/>
        </w:rPr>
        <w:t xml:space="preserve">KZ a.s. se zavazuje poskytnout dodavateli součinnost v rozsahu stanoveném v obligatorním návrhu smlouvy k této veřejné zakázce. </w:t>
      </w:r>
    </w:p>
    <w:p w:rsidR="003042C1" w:rsidRPr="006A25A1" w:rsidRDefault="003042C1" w:rsidP="002759D3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sectPr w:rsidR="003042C1" w:rsidRPr="006A25A1" w:rsidSect="00BA0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F7" w:rsidRDefault="003E38F7" w:rsidP="00937FE4">
      <w:pPr>
        <w:spacing w:after="0" w:line="240" w:lineRule="auto"/>
      </w:pPr>
      <w:r>
        <w:separator/>
      </w:r>
    </w:p>
  </w:endnote>
  <w:endnote w:type="continuationSeparator" w:id="0">
    <w:p w:rsidR="003E38F7" w:rsidRDefault="003E38F7" w:rsidP="0093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05" w:rsidRPr="00225687" w:rsidRDefault="00870B05" w:rsidP="00D72F72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  <w:r w:rsidRPr="00225687">
      <w:rPr>
        <w:rFonts w:ascii="MetaCE" w:hAnsi="MetaCE"/>
        <w:sz w:val="14"/>
        <w:szCs w:val="14"/>
      </w:rPr>
      <w:t xml:space="preserve">Strana </w:t>
    </w:r>
    <w:r w:rsidRPr="00225687">
      <w:rPr>
        <w:rFonts w:ascii="MetaCE" w:hAnsi="MetaCE"/>
        <w:sz w:val="14"/>
        <w:szCs w:val="14"/>
      </w:rPr>
      <w:fldChar w:fldCharType="begin"/>
    </w:r>
    <w:r w:rsidRPr="00225687">
      <w:rPr>
        <w:rFonts w:ascii="MetaCE" w:hAnsi="MetaCE"/>
        <w:sz w:val="14"/>
        <w:szCs w:val="14"/>
      </w:rPr>
      <w:instrText xml:space="preserve"> PAGE </w:instrText>
    </w:r>
    <w:r w:rsidRPr="00225687">
      <w:rPr>
        <w:rFonts w:ascii="MetaCE" w:hAnsi="MetaCE"/>
        <w:sz w:val="14"/>
        <w:szCs w:val="14"/>
      </w:rPr>
      <w:fldChar w:fldCharType="separate"/>
    </w:r>
    <w:r w:rsidR="006101A1">
      <w:rPr>
        <w:rFonts w:ascii="MetaCE" w:hAnsi="MetaCE"/>
        <w:noProof/>
        <w:sz w:val="14"/>
        <w:szCs w:val="14"/>
      </w:rPr>
      <w:t>7</w:t>
    </w:r>
    <w:r w:rsidRPr="00225687">
      <w:rPr>
        <w:rFonts w:ascii="MetaCE" w:hAnsi="MetaCE"/>
        <w:sz w:val="14"/>
        <w:szCs w:val="14"/>
      </w:rPr>
      <w:fldChar w:fldCharType="end"/>
    </w:r>
    <w:r w:rsidRPr="00225687">
      <w:rPr>
        <w:rFonts w:ascii="MetaCE" w:hAnsi="MetaCE"/>
        <w:sz w:val="14"/>
        <w:szCs w:val="14"/>
      </w:rPr>
      <w:t xml:space="preserve"> (celkem </w:t>
    </w:r>
    <w:r w:rsidRPr="00225687">
      <w:rPr>
        <w:rFonts w:ascii="MetaCE" w:hAnsi="MetaCE"/>
        <w:sz w:val="14"/>
        <w:szCs w:val="14"/>
      </w:rPr>
      <w:fldChar w:fldCharType="begin"/>
    </w:r>
    <w:r w:rsidRPr="00225687">
      <w:rPr>
        <w:rFonts w:ascii="MetaCE" w:hAnsi="MetaCE"/>
        <w:sz w:val="14"/>
        <w:szCs w:val="14"/>
      </w:rPr>
      <w:instrText xml:space="preserve"> NUMPAGES </w:instrText>
    </w:r>
    <w:r w:rsidRPr="00225687">
      <w:rPr>
        <w:rFonts w:ascii="MetaCE" w:hAnsi="MetaCE"/>
        <w:sz w:val="14"/>
        <w:szCs w:val="14"/>
      </w:rPr>
      <w:fldChar w:fldCharType="separate"/>
    </w:r>
    <w:r w:rsidR="006101A1">
      <w:rPr>
        <w:rFonts w:ascii="MetaCE" w:hAnsi="MetaCE"/>
        <w:noProof/>
        <w:sz w:val="14"/>
        <w:szCs w:val="14"/>
      </w:rPr>
      <w:t>7</w:t>
    </w:r>
    <w:r w:rsidRPr="00225687">
      <w:rPr>
        <w:rFonts w:ascii="MetaCE" w:hAnsi="MetaCE"/>
        <w:sz w:val="14"/>
        <w:szCs w:val="14"/>
      </w:rPr>
      <w:fldChar w:fldCharType="end"/>
    </w:r>
    <w:r w:rsidRPr="00225687">
      <w:rPr>
        <w:rFonts w:ascii="MetaCE" w:hAnsi="MetaCE"/>
        <w:sz w:val="14"/>
        <w:szCs w:val="14"/>
      </w:rPr>
      <w:t>)</w:t>
    </w:r>
  </w:p>
  <w:p w:rsidR="00870B05" w:rsidRDefault="00870B05" w:rsidP="00D72F72">
    <w:pPr>
      <w:pStyle w:val="Zpat"/>
    </w:pPr>
  </w:p>
  <w:p w:rsidR="00870B05" w:rsidRDefault="00870B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F7" w:rsidRDefault="003E38F7" w:rsidP="00937FE4">
      <w:pPr>
        <w:spacing w:after="0" w:line="240" w:lineRule="auto"/>
      </w:pPr>
      <w:r>
        <w:separator/>
      </w:r>
    </w:p>
  </w:footnote>
  <w:footnote w:type="continuationSeparator" w:id="0">
    <w:p w:rsidR="003E38F7" w:rsidRDefault="003E38F7" w:rsidP="0093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EF" w:rsidRDefault="00F42BE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52EE56" wp14:editId="7D8E5432">
          <wp:simplePos x="0" y="0"/>
          <wp:positionH relativeFrom="page">
            <wp:posOffset>1298</wp:posOffset>
          </wp:positionH>
          <wp:positionV relativeFrom="page">
            <wp:posOffset>3672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D4E"/>
    <w:multiLevelType w:val="hybridMultilevel"/>
    <w:tmpl w:val="8F66E4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42E61"/>
    <w:multiLevelType w:val="multilevel"/>
    <w:tmpl w:val="A6F6BA1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60" w:hanging="3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-74" w:firstLine="74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69" w:firstLine="357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2D6545ED"/>
    <w:multiLevelType w:val="hybridMultilevel"/>
    <w:tmpl w:val="CBC852B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BAF7873"/>
    <w:multiLevelType w:val="hybridMultilevel"/>
    <w:tmpl w:val="EFD0A786"/>
    <w:lvl w:ilvl="0" w:tplc="BA42E7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5C64"/>
    <w:multiLevelType w:val="multilevel"/>
    <w:tmpl w:val="B7606A0A"/>
    <w:styleLink w:val="Styl3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206172E"/>
    <w:multiLevelType w:val="multilevel"/>
    <w:tmpl w:val="FF3C3D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cs-CZ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4F6F97"/>
    <w:multiLevelType w:val="hybridMultilevel"/>
    <w:tmpl w:val="34ECA3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B5EF1"/>
    <w:multiLevelType w:val="multilevel"/>
    <w:tmpl w:val="8A9A9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9613B7"/>
    <w:multiLevelType w:val="hybridMultilevel"/>
    <w:tmpl w:val="2DD25FCA"/>
    <w:lvl w:ilvl="0" w:tplc="4C0AA020">
      <w:numFmt w:val="bullet"/>
      <w:pStyle w:val="Normlndkovnjednoduc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CC330A"/>
    <w:multiLevelType w:val="hybridMultilevel"/>
    <w:tmpl w:val="A4B09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FE4"/>
    <w:rsid w:val="000002C8"/>
    <w:rsid w:val="0000039D"/>
    <w:rsid w:val="00000E3B"/>
    <w:rsid w:val="00002FA2"/>
    <w:rsid w:val="00007425"/>
    <w:rsid w:val="000102BD"/>
    <w:rsid w:val="0001715B"/>
    <w:rsid w:val="00023130"/>
    <w:rsid w:val="0003183F"/>
    <w:rsid w:val="00034222"/>
    <w:rsid w:val="000373CA"/>
    <w:rsid w:val="00050254"/>
    <w:rsid w:val="0005117D"/>
    <w:rsid w:val="000640A1"/>
    <w:rsid w:val="000763D7"/>
    <w:rsid w:val="00085476"/>
    <w:rsid w:val="00090610"/>
    <w:rsid w:val="00096062"/>
    <w:rsid w:val="000A6E41"/>
    <w:rsid w:val="000A72E3"/>
    <w:rsid w:val="000B77AD"/>
    <w:rsid w:val="000D528C"/>
    <w:rsid w:val="000E1114"/>
    <w:rsid w:val="000E1708"/>
    <w:rsid w:val="000E3424"/>
    <w:rsid w:val="000E606B"/>
    <w:rsid w:val="000E7EFF"/>
    <w:rsid w:val="000F1162"/>
    <w:rsid w:val="000F29A5"/>
    <w:rsid w:val="000F68F4"/>
    <w:rsid w:val="000F6C76"/>
    <w:rsid w:val="001077CC"/>
    <w:rsid w:val="00110510"/>
    <w:rsid w:val="001148DA"/>
    <w:rsid w:val="00114DAB"/>
    <w:rsid w:val="00123723"/>
    <w:rsid w:val="001361D2"/>
    <w:rsid w:val="00145D2D"/>
    <w:rsid w:val="0014686F"/>
    <w:rsid w:val="00152A0C"/>
    <w:rsid w:val="0015773C"/>
    <w:rsid w:val="001602F3"/>
    <w:rsid w:val="0016048B"/>
    <w:rsid w:val="00175CB9"/>
    <w:rsid w:val="00177D60"/>
    <w:rsid w:val="00182E20"/>
    <w:rsid w:val="00187251"/>
    <w:rsid w:val="00192EA5"/>
    <w:rsid w:val="001A090F"/>
    <w:rsid w:val="001A610B"/>
    <w:rsid w:val="001B4053"/>
    <w:rsid w:val="001C2262"/>
    <w:rsid w:val="001C722C"/>
    <w:rsid w:val="001D69E9"/>
    <w:rsid w:val="001D7D83"/>
    <w:rsid w:val="00216E20"/>
    <w:rsid w:val="0022000F"/>
    <w:rsid w:val="002238D8"/>
    <w:rsid w:val="0023520C"/>
    <w:rsid w:val="00252D8E"/>
    <w:rsid w:val="002564FD"/>
    <w:rsid w:val="002718B6"/>
    <w:rsid w:val="00271F2E"/>
    <w:rsid w:val="002759D3"/>
    <w:rsid w:val="002B00EB"/>
    <w:rsid w:val="002B043D"/>
    <w:rsid w:val="002C2C35"/>
    <w:rsid w:val="002C4777"/>
    <w:rsid w:val="002E129E"/>
    <w:rsid w:val="002E685C"/>
    <w:rsid w:val="002F0728"/>
    <w:rsid w:val="003042C1"/>
    <w:rsid w:val="0030480A"/>
    <w:rsid w:val="003066E6"/>
    <w:rsid w:val="00325353"/>
    <w:rsid w:val="00326D9C"/>
    <w:rsid w:val="003305B8"/>
    <w:rsid w:val="003558DD"/>
    <w:rsid w:val="0035764D"/>
    <w:rsid w:val="00362EB5"/>
    <w:rsid w:val="003658BC"/>
    <w:rsid w:val="003738B0"/>
    <w:rsid w:val="00373B8F"/>
    <w:rsid w:val="00381939"/>
    <w:rsid w:val="00381DBE"/>
    <w:rsid w:val="003B5863"/>
    <w:rsid w:val="003B690D"/>
    <w:rsid w:val="003C047C"/>
    <w:rsid w:val="003C7539"/>
    <w:rsid w:val="003E28BB"/>
    <w:rsid w:val="003E38F7"/>
    <w:rsid w:val="003E666A"/>
    <w:rsid w:val="003E7E37"/>
    <w:rsid w:val="003F2824"/>
    <w:rsid w:val="003F7AF4"/>
    <w:rsid w:val="00404CDE"/>
    <w:rsid w:val="0041678C"/>
    <w:rsid w:val="00424B27"/>
    <w:rsid w:val="004326ED"/>
    <w:rsid w:val="00433A6D"/>
    <w:rsid w:val="0044100F"/>
    <w:rsid w:val="004433E3"/>
    <w:rsid w:val="00450945"/>
    <w:rsid w:val="0045152F"/>
    <w:rsid w:val="00453457"/>
    <w:rsid w:val="00456C0D"/>
    <w:rsid w:val="004612D8"/>
    <w:rsid w:val="00462375"/>
    <w:rsid w:val="00465890"/>
    <w:rsid w:val="004720FB"/>
    <w:rsid w:val="00472785"/>
    <w:rsid w:val="00473999"/>
    <w:rsid w:val="00475631"/>
    <w:rsid w:val="00476DA0"/>
    <w:rsid w:val="0048365F"/>
    <w:rsid w:val="00487B2C"/>
    <w:rsid w:val="004917DF"/>
    <w:rsid w:val="00492A75"/>
    <w:rsid w:val="004A2414"/>
    <w:rsid w:val="004A3645"/>
    <w:rsid w:val="004B073F"/>
    <w:rsid w:val="004B0EF5"/>
    <w:rsid w:val="004B2305"/>
    <w:rsid w:val="004C6575"/>
    <w:rsid w:val="004D2C01"/>
    <w:rsid w:val="004D7F55"/>
    <w:rsid w:val="004E27D2"/>
    <w:rsid w:val="004E3EF3"/>
    <w:rsid w:val="004E4F01"/>
    <w:rsid w:val="004F0BDA"/>
    <w:rsid w:val="004F3204"/>
    <w:rsid w:val="00510614"/>
    <w:rsid w:val="00512077"/>
    <w:rsid w:val="0051383E"/>
    <w:rsid w:val="00520559"/>
    <w:rsid w:val="0052089C"/>
    <w:rsid w:val="00524967"/>
    <w:rsid w:val="00525E71"/>
    <w:rsid w:val="005352E2"/>
    <w:rsid w:val="00551E61"/>
    <w:rsid w:val="0056284A"/>
    <w:rsid w:val="00573872"/>
    <w:rsid w:val="00584D98"/>
    <w:rsid w:val="005907CD"/>
    <w:rsid w:val="00593E33"/>
    <w:rsid w:val="005A3239"/>
    <w:rsid w:val="005B6656"/>
    <w:rsid w:val="005C015D"/>
    <w:rsid w:val="005C16C1"/>
    <w:rsid w:val="005C6883"/>
    <w:rsid w:val="005D31DE"/>
    <w:rsid w:val="005D54B5"/>
    <w:rsid w:val="005D6D84"/>
    <w:rsid w:val="005E0095"/>
    <w:rsid w:val="005E4323"/>
    <w:rsid w:val="005E682A"/>
    <w:rsid w:val="005E78E1"/>
    <w:rsid w:val="006003AF"/>
    <w:rsid w:val="0060369D"/>
    <w:rsid w:val="0060451A"/>
    <w:rsid w:val="006101A1"/>
    <w:rsid w:val="006410C7"/>
    <w:rsid w:val="006531BA"/>
    <w:rsid w:val="00661B07"/>
    <w:rsid w:val="0066781E"/>
    <w:rsid w:val="0067611A"/>
    <w:rsid w:val="00684809"/>
    <w:rsid w:val="00695942"/>
    <w:rsid w:val="006A25A1"/>
    <w:rsid w:val="006A6926"/>
    <w:rsid w:val="006A71D4"/>
    <w:rsid w:val="006B1584"/>
    <w:rsid w:val="006B16DA"/>
    <w:rsid w:val="006B7CBD"/>
    <w:rsid w:val="006C1811"/>
    <w:rsid w:val="006C26DE"/>
    <w:rsid w:val="006D23B7"/>
    <w:rsid w:val="006F2995"/>
    <w:rsid w:val="006F5B4B"/>
    <w:rsid w:val="00700A9F"/>
    <w:rsid w:val="00710052"/>
    <w:rsid w:val="00717A26"/>
    <w:rsid w:val="00724EB0"/>
    <w:rsid w:val="007341E6"/>
    <w:rsid w:val="0074292E"/>
    <w:rsid w:val="0075282C"/>
    <w:rsid w:val="00754CC0"/>
    <w:rsid w:val="007561A6"/>
    <w:rsid w:val="00756D9C"/>
    <w:rsid w:val="007627BD"/>
    <w:rsid w:val="00774749"/>
    <w:rsid w:val="00780072"/>
    <w:rsid w:val="00786172"/>
    <w:rsid w:val="0078759C"/>
    <w:rsid w:val="00793672"/>
    <w:rsid w:val="007948E4"/>
    <w:rsid w:val="00796B70"/>
    <w:rsid w:val="007A00A9"/>
    <w:rsid w:val="007A1BA9"/>
    <w:rsid w:val="007B50F0"/>
    <w:rsid w:val="007B5161"/>
    <w:rsid w:val="007B6CFE"/>
    <w:rsid w:val="007C37D9"/>
    <w:rsid w:val="007C7C8D"/>
    <w:rsid w:val="007E0E22"/>
    <w:rsid w:val="007E2D3B"/>
    <w:rsid w:val="007F06B0"/>
    <w:rsid w:val="00814560"/>
    <w:rsid w:val="00816D37"/>
    <w:rsid w:val="00816E4B"/>
    <w:rsid w:val="008210C5"/>
    <w:rsid w:val="008250CF"/>
    <w:rsid w:val="008266A4"/>
    <w:rsid w:val="008401C2"/>
    <w:rsid w:val="00845CA4"/>
    <w:rsid w:val="008654F0"/>
    <w:rsid w:val="00870B05"/>
    <w:rsid w:val="00876149"/>
    <w:rsid w:val="0087744D"/>
    <w:rsid w:val="00886973"/>
    <w:rsid w:val="008B1996"/>
    <w:rsid w:val="008B4A6B"/>
    <w:rsid w:val="008C319E"/>
    <w:rsid w:val="008C3352"/>
    <w:rsid w:val="008D588D"/>
    <w:rsid w:val="008D6158"/>
    <w:rsid w:val="008E14EB"/>
    <w:rsid w:val="008E261B"/>
    <w:rsid w:val="008E3DCA"/>
    <w:rsid w:val="0090227A"/>
    <w:rsid w:val="009067F5"/>
    <w:rsid w:val="00906BB2"/>
    <w:rsid w:val="00910F06"/>
    <w:rsid w:val="00935B43"/>
    <w:rsid w:val="009374C1"/>
    <w:rsid w:val="00937FE4"/>
    <w:rsid w:val="0095722F"/>
    <w:rsid w:val="009615C8"/>
    <w:rsid w:val="0096656F"/>
    <w:rsid w:val="009763A1"/>
    <w:rsid w:val="00983ED2"/>
    <w:rsid w:val="00986E55"/>
    <w:rsid w:val="00997225"/>
    <w:rsid w:val="009A53AE"/>
    <w:rsid w:val="009A6A88"/>
    <w:rsid w:val="009A6D90"/>
    <w:rsid w:val="009B6E75"/>
    <w:rsid w:val="009C7F8F"/>
    <w:rsid w:val="009D0435"/>
    <w:rsid w:val="009D4F8F"/>
    <w:rsid w:val="009D6A81"/>
    <w:rsid w:val="009E350D"/>
    <w:rsid w:val="009F1652"/>
    <w:rsid w:val="009F688E"/>
    <w:rsid w:val="00A01B37"/>
    <w:rsid w:val="00A025CE"/>
    <w:rsid w:val="00A066A6"/>
    <w:rsid w:val="00A12605"/>
    <w:rsid w:val="00A1627A"/>
    <w:rsid w:val="00A22E93"/>
    <w:rsid w:val="00A413FC"/>
    <w:rsid w:val="00A428FB"/>
    <w:rsid w:val="00A42C52"/>
    <w:rsid w:val="00A44C52"/>
    <w:rsid w:val="00A46EAE"/>
    <w:rsid w:val="00A501A2"/>
    <w:rsid w:val="00A5077B"/>
    <w:rsid w:val="00A60D33"/>
    <w:rsid w:val="00A64836"/>
    <w:rsid w:val="00A6538F"/>
    <w:rsid w:val="00A755A7"/>
    <w:rsid w:val="00A8281E"/>
    <w:rsid w:val="00A840D9"/>
    <w:rsid w:val="00A850B3"/>
    <w:rsid w:val="00A870FA"/>
    <w:rsid w:val="00AA336E"/>
    <w:rsid w:val="00AA6BDC"/>
    <w:rsid w:val="00AA6E05"/>
    <w:rsid w:val="00AB2C01"/>
    <w:rsid w:val="00AD654D"/>
    <w:rsid w:val="00AE6502"/>
    <w:rsid w:val="00AF5B02"/>
    <w:rsid w:val="00B17E98"/>
    <w:rsid w:val="00B20F5F"/>
    <w:rsid w:val="00B24A2C"/>
    <w:rsid w:val="00B25E36"/>
    <w:rsid w:val="00B360CB"/>
    <w:rsid w:val="00B37CC9"/>
    <w:rsid w:val="00B50C44"/>
    <w:rsid w:val="00B624F5"/>
    <w:rsid w:val="00B66572"/>
    <w:rsid w:val="00B679EB"/>
    <w:rsid w:val="00B84834"/>
    <w:rsid w:val="00B92A8E"/>
    <w:rsid w:val="00BA02CE"/>
    <w:rsid w:val="00BA48A9"/>
    <w:rsid w:val="00BA517E"/>
    <w:rsid w:val="00BA5F15"/>
    <w:rsid w:val="00BB2D5C"/>
    <w:rsid w:val="00BB3ECC"/>
    <w:rsid w:val="00BB40C4"/>
    <w:rsid w:val="00BB60D0"/>
    <w:rsid w:val="00BC2BF8"/>
    <w:rsid w:val="00BC4F28"/>
    <w:rsid w:val="00BD59D1"/>
    <w:rsid w:val="00BE0D66"/>
    <w:rsid w:val="00C02DC6"/>
    <w:rsid w:val="00C0593D"/>
    <w:rsid w:val="00C11F21"/>
    <w:rsid w:val="00C14E14"/>
    <w:rsid w:val="00C15DE6"/>
    <w:rsid w:val="00C21C69"/>
    <w:rsid w:val="00C42665"/>
    <w:rsid w:val="00C43A75"/>
    <w:rsid w:val="00C43AFF"/>
    <w:rsid w:val="00C44176"/>
    <w:rsid w:val="00C62B18"/>
    <w:rsid w:val="00C66701"/>
    <w:rsid w:val="00C81821"/>
    <w:rsid w:val="00C9017D"/>
    <w:rsid w:val="00C939A1"/>
    <w:rsid w:val="00CA02C6"/>
    <w:rsid w:val="00CA509C"/>
    <w:rsid w:val="00CA7474"/>
    <w:rsid w:val="00CC611D"/>
    <w:rsid w:val="00CD2CA4"/>
    <w:rsid w:val="00CF3DAC"/>
    <w:rsid w:val="00D0015F"/>
    <w:rsid w:val="00D00330"/>
    <w:rsid w:val="00D00AEE"/>
    <w:rsid w:val="00D04844"/>
    <w:rsid w:val="00D15CBC"/>
    <w:rsid w:val="00D227F3"/>
    <w:rsid w:val="00D23482"/>
    <w:rsid w:val="00D23DC6"/>
    <w:rsid w:val="00D35663"/>
    <w:rsid w:val="00D378BE"/>
    <w:rsid w:val="00D40E97"/>
    <w:rsid w:val="00D53237"/>
    <w:rsid w:val="00D55FC7"/>
    <w:rsid w:val="00D64CD0"/>
    <w:rsid w:val="00D70916"/>
    <w:rsid w:val="00D72654"/>
    <w:rsid w:val="00D72F72"/>
    <w:rsid w:val="00D8330B"/>
    <w:rsid w:val="00D90458"/>
    <w:rsid w:val="00D91ACE"/>
    <w:rsid w:val="00D95D3B"/>
    <w:rsid w:val="00DA3A83"/>
    <w:rsid w:val="00DA51CF"/>
    <w:rsid w:val="00DB5ED1"/>
    <w:rsid w:val="00DB6BF5"/>
    <w:rsid w:val="00DC79DD"/>
    <w:rsid w:val="00DF2811"/>
    <w:rsid w:val="00E003CC"/>
    <w:rsid w:val="00E0690F"/>
    <w:rsid w:val="00E070C6"/>
    <w:rsid w:val="00E112BC"/>
    <w:rsid w:val="00E24460"/>
    <w:rsid w:val="00E2780E"/>
    <w:rsid w:val="00E30106"/>
    <w:rsid w:val="00E30D66"/>
    <w:rsid w:val="00E37257"/>
    <w:rsid w:val="00E46601"/>
    <w:rsid w:val="00E507E9"/>
    <w:rsid w:val="00E545A8"/>
    <w:rsid w:val="00E56F80"/>
    <w:rsid w:val="00E60C6A"/>
    <w:rsid w:val="00E61920"/>
    <w:rsid w:val="00E70448"/>
    <w:rsid w:val="00E71C8C"/>
    <w:rsid w:val="00E75BBE"/>
    <w:rsid w:val="00E777FA"/>
    <w:rsid w:val="00E80286"/>
    <w:rsid w:val="00E93C13"/>
    <w:rsid w:val="00EA2C01"/>
    <w:rsid w:val="00EA6C42"/>
    <w:rsid w:val="00EB5010"/>
    <w:rsid w:val="00EC1FBB"/>
    <w:rsid w:val="00EC2662"/>
    <w:rsid w:val="00EC26B9"/>
    <w:rsid w:val="00EC342B"/>
    <w:rsid w:val="00EC3AD1"/>
    <w:rsid w:val="00EC79D9"/>
    <w:rsid w:val="00ED1F7A"/>
    <w:rsid w:val="00ED5769"/>
    <w:rsid w:val="00EE09D0"/>
    <w:rsid w:val="00EE0F13"/>
    <w:rsid w:val="00F02657"/>
    <w:rsid w:val="00F0408C"/>
    <w:rsid w:val="00F14A16"/>
    <w:rsid w:val="00F215A6"/>
    <w:rsid w:val="00F22494"/>
    <w:rsid w:val="00F331D9"/>
    <w:rsid w:val="00F33A8D"/>
    <w:rsid w:val="00F37250"/>
    <w:rsid w:val="00F42BEF"/>
    <w:rsid w:val="00F45459"/>
    <w:rsid w:val="00F566C1"/>
    <w:rsid w:val="00F610BC"/>
    <w:rsid w:val="00F610FC"/>
    <w:rsid w:val="00F819C8"/>
    <w:rsid w:val="00F865F1"/>
    <w:rsid w:val="00FB0415"/>
    <w:rsid w:val="00FB346D"/>
    <w:rsid w:val="00FB4E94"/>
    <w:rsid w:val="00FB53DF"/>
    <w:rsid w:val="00FB58DE"/>
    <w:rsid w:val="00FB7E97"/>
    <w:rsid w:val="00FC7634"/>
    <w:rsid w:val="00FD0295"/>
    <w:rsid w:val="00FD4A3B"/>
    <w:rsid w:val="00FE1AF0"/>
    <w:rsid w:val="00FE2732"/>
    <w:rsid w:val="00FE29CB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35D938B-73D4-47F4-9D2D-9D756EFE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FE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42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937F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FE4"/>
  </w:style>
  <w:style w:type="paragraph" w:styleId="Zpat">
    <w:name w:val="footer"/>
    <w:basedOn w:val="Normln"/>
    <w:link w:val="ZpatChar"/>
    <w:uiPriority w:val="99"/>
    <w:unhideWhenUsed/>
    <w:rsid w:val="0093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FE4"/>
  </w:style>
  <w:style w:type="paragraph" w:styleId="Textbubliny">
    <w:name w:val="Balloon Text"/>
    <w:basedOn w:val="Normln"/>
    <w:link w:val="TextbublinyChar"/>
    <w:uiPriority w:val="99"/>
    <w:semiHidden/>
    <w:unhideWhenUsed/>
    <w:rsid w:val="00937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7FE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F42BEF"/>
    <w:rPr>
      <w:rFonts w:ascii="Times New Roman" w:eastAsia="Times New Roman" w:hAnsi="Times New Roman"/>
      <w:bCs/>
      <w:kern w:val="32"/>
      <w:sz w:val="28"/>
      <w:szCs w:val="24"/>
      <w:u w:val="single"/>
      <w:lang w:eastAsia="en-US"/>
    </w:rPr>
  </w:style>
  <w:style w:type="character" w:customStyle="1" w:styleId="Nadpis2Char">
    <w:name w:val="Nadpis 2 Char"/>
    <w:link w:val="Nadpis2"/>
    <w:uiPriority w:val="9"/>
    <w:rsid w:val="00937F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obsahu">
    <w:name w:val="TOC Heading"/>
    <w:basedOn w:val="Nadpis1"/>
    <w:next w:val="Normln"/>
    <w:uiPriority w:val="39"/>
    <w:qFormat/>
    <w:rsid w:val="00252D8E"/>
    <w:pPr>
      <w:keepLines/>
      <w:spacing w:before="480"/>
      <w:outlineLvl w:val="9"/>
    </w:pPr>
    <w:rPr>
      <w:rFonts w:ascii="Cambria" w:hAnsi="Cambria"/>
      <w:color w:val="365F91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720FB"/>
    <w:pPr>
      <w:tabs>
        <w:tab w:val="right" w:leader="dot" w:pos="9062"/>
      </w:tabs>
      <w:spacing w:after="100"/>
    </w:pPr>
    <w:rPr>
      <w:rFonts w:ascii="Times New Roman" w:hAnsi="Times New Roman"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52D8E"/>
    <w:pPr>
      <w:spacing w:after="100"/>
      <w:ind w:left="220"/>
    </w:pPr>
  </w:style>
  <w:style w:type="character" w:styleId="Hypertextovodkaz">
    <w:name w:val="Hyperlink"/>
    <w:uiPriority w:val="99"/>
    <w:unhideWhenUsed/>
    <w:rsid w:val="00252D8E"/>
    <w:rPr>
      <w:color w:val="0000FF"/>
      <w:u w:val="single"/>
    </w:rPr>
  </w:style>
  <w:style w:type="character" w:customStyle="1" w:styleId="textsmall31">
    <w:name w:val="textsmall_31"/>
    <w:rsid w:val="00252D8E"/>
    <w:rPr>
      <w:rFonts w:ascii="Verdana" w:hAnsi="Verdana" w:hint="default"/>
      <w:b w:val="0"/>
      <w:bCs w:val="0"/>
      <w:color w:val="777777"/>
      <w:sz w:val="17"/>
      <w:szCs w:val="17"/>
    </w:rPr>
  </w:style>
  <w:style w:type="character" w:styleId="Siln">
    <w:name w:val="Strong"/>
    <w:uiPriority w:val="22"/>
    <w:qFormat/>
    <w:rsid w:val="00252D8E"/>
    <w:rPr>
      <w:b/>
      <w:bCs/>
    </w:rPr>
  </w:style>
  <w:style w:type="paragraph" w:styleId="Normlnweb">
    <w:name w:val="Normal (Web)"/>
    <w:basedOn w:val="Normln"/>
    <w:uiPriority w:val="99"/>
    <w:rsid w:val="008B19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ezmezer">
    <w:name w:val="No Spacing"/>
    <w:link w:val="BezmezerChar"/>
    <w:uiPriority w:val="1"/>
    <w:qFormat/>
    <w:rsid w:val="008B1996"/>
    <w:pPr>
      <w:jc w:val="both"/>
    </w:pPr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B1996"/>
    <w:rPr>
      <w:sz w:val="22"/>
      <w:szCs w:val="22"/>
      <w:lang w:val="cs-CZ" w:eastAsia="en-US" w:bidi="ar-SA"/>
    </w:rPr>
  </w:style>
  <w:style w:type="paragraph" w:customStyle="1" w:styleId="Standard">
    <w:name w:val="Standard"/>
    <w:rsid w:val="008B199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A12605"/>
    <w:pPr>
      <w:pBdr>
        <w:bottom w:val="single" w:sz="4" w:space="1" w:color="auto"/>
      </w:pBdr>
      <w:spacing w:line="240" w:lineRule="auto"/>
      <w:contextualSpacing/>
    </w:pPr>
    <w:rPr>
      <w:rFonts w:ascii="Times New Roman" w:eastAsia="Times New Roman" w:hAnsi="Times New Roman"/>
      <w:spacing w:val="5"/>
      <w:sz w:val="52"/>
      <w:szCs w:val="52"/>
      <w:lang w:val="en-US" w:bidi="en-US"/>
    </w:rPr>
  </w:style>
  <w:style w:type="character" w:customStyle="1" w:styleId="NzevChar">
    <w:name w:val="Název Char"/>
    <w:link w:val="Nzev"/>
    <w:rsid w:val="00A12605"/>
    <w:rPr>
      <w:rFonts w:ascii="Times New Roman" w:eastAsia="Times New Roman" w:hAnsi="Times New Roman" w:cs="Times New Roman"/>
      <w:spacing w:val="5"/>
      <w:sz w:val="52"/>
      <w:szCs w:val="52"/>
      <w:lang w:val="en-US" w:bidi="en-US"/>
    </w:rPr>
  </w:style>
  <w:style w:type="paragraph" w:styleId="Textvbloku">
    <w:name w:val="Block Text"/>
    <w:basedOn w:val="Normln"/>
    <w:semiHidden/>
    <w:rsid w:val="00A12605"/>
    <w:pPr>
      <w:suppressAutoHyphens/>
      <w:spacing w:after="0" w:line="360" w:lineRule="auto"/>
      <w:ind w:left="360" w:right="278"/>
      <w:jc w:val="both"/>
    </w:pPr>
    <w:rPr>
      <w:rFonts w:ascii="Arial" w:eastAsia="Times New Roman" w:hAnsi="Arial"/>
      <w:bCs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12605"/>
    <w:pPr>
      <w:ind w:left="720"/>
      <w:contextualSpacing/>
    </w:pPr>
  </w:style>
  <w:style w:type="paragraph" w:customStyle="1" w:styleId="Import0">
    <w:name w:val="Import 0"/>
    <w:basedOn w:val="Normln"/>
    <w:rsid w:val="00754CC0"/>
    <w:pPr>
      <w:widowControl w:val="0"/>
      <w:spacing w:after="0" w:line="240" w:lineRule="auto"/>
    </w:pPr>
    <w:rPr>
      <w:rFonts w:ascii="Avinion" w:eastAsia="Times New Roman" w:hAnsi="Avinion"/>
      <w:snapToGrid w:val="0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002FA2"/>
    <w:pPr>
      <w:ind w:left="720"/>
      <w:contextualSpacing/>
    </w:pPr>
    <w:rPr>
      <w:rFonts w:eastAsia="Times New Roman"/>
    </w:rPr>
  </w:style>
  <w:style w:type="paragraph" w:customStyle="1" w:styleId="Normlndkovnjednoduch">
    <w:name w:val="Normální + Řádkování:  jednoduché"/>
    <w:basedOn w:val="Normln"/>
    <w:rsid w:val="009A53AE"/>
    <w:pPr>
      <w:numPr>
        <w:numId w:val="4"/>
      </w:numPr>
      <w:spacing w:line="240" w:lineRule="auto"/>
    </w:pPr>
  </w:style>
  <w:style w:type="paragraph" w:customStyle="1" w:styleId="Style29">
    <w:name w:val="Style29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31">
    <w:name w:val="Style31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32">
    <w:name w:val="Style32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35">
    <w:name w:val="Style35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Style36">
    <w:name w:val="Style36"/>
    <w:basedOn w:val="Normln"/>
    <w:uiPriority w:val="99"/>
    <w:rsid w:val="00BC4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38">
    <w:name w:val="Font Style38"/>
    <w:uiPriority w:val="99"/>
    <w:rsid w:val="00BC4F28"/>
    <w:rPr>
      <w:rFonts w:ascii="Courier New" w:hAnsi="Courier New"/>
      <w:b/>
      <w:color w:val="000000"/>
      <w:sz w:val="26"/>
    </w:rPr>
  </w:style>
  <w:style w:type="character" w:customStyle="1" w:styleId="FontStyle42">
    <w:name w:val="Font Style42"/>
    <w:uiPriority w:val="99"/>
    <w:rsid w:val="00BC4F28"/>
    <w:rPr>
      <w:rFonts w:ascii="Courier New" w:hAnsi="Courier New"/>
      <w:b/>
      <w:color w:val="000000"/>
      <w:sz w:val="18"/>
    </w:rPr>
  </w:style>
  <w:style w:type="character" w:customStyle="1" w:styleId="FontStyle46">
    <w:name w:val="Font Style46"/>
    <w:uiPriority w:val="99"/>
    <w:rsid w:val="00BC4F28"/>
    <w:rPr>
      <w:rFonts w:ascii="Courier New" w:hAnsi="Courier New"/>
      <w:b/>
      <w:color w:val="000000"/>
      <w:sz w:val="34"/>
    </w:rPr>
  </w:style>
  <w:style w:type="character" w:customStyle="1" w:styleId="FontStyle47">
    <w:name w:val="Font Style47"/>
    <w:uiPriority w:val="99"/>
    <w:rsid w:val="00BC4F28"/>
    <w:rPr>
      <w:rFonts w:ascii="Courier New" w:hAnsi="Courier New"/>
      <w:color w:val="000000"/>
      <w:sz w:val="16"/>
    </w:rPr>
  </w:style>
  <w:style w:type="character" w:customStyle="1" w:styleId="FontStyle48">
    <w:name w:val="Font Style48"/>
    <w:uiPriority w:val="99"/>
    <w:rsid w:val="00BC4F28"/>
    <w:rPr>
      <w:rFonts w:ascii="Courier New" w:hAnsi="Courier New"/>
      <w:color w:val="000000"/>
      <w:sz w:val="18"/>
    </w:rPr>
  </w:style>
  <w:style w:type="character" w:styleId="Odkaznakoment">
    <w:name w:val="annotation reference"/>
    <w:uiPriority w:val="99"/>
    <w:semiHidden/>
    <w:rsid w:val="00BE0D6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E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BE0D6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3CA"/>
    <w:pPr>
      <w:widowControl/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373CA"/>
    <w:rPr>
      <w:rFonts w:ascii="Calibri" w:eastAsia="Calibri" w:hAnsi="Calibri" w:cs="Times New Roman"/>
      <w:b/>
      <w:bCs/>
      <w:sz w:val="20"/>
      <w:szCs w:val="20"/>
      <w:lang w:eastAsia="cs-CZ"/>
    </w:rPr>
  </w:style>
  <w:style w:type="numbering" w:customStyle="1" w:styleId="Styl3">
    <w:name w:val="Styl3"/>
    <w:uiPriority w:val="99"/>
    <w:rsid w:val="00FB346D"/>
    <w:pPr>
      <w:numPr>
        <w:numId w:val="5"/>
      </w:numPr>
    </w:pPr>
  </w:style>
  <w:style w:type="paragraph" w:styleId="Revize">
    <w:name w:val="Revision"/>
    <w:hidden/>
    <w:uiPriority w:val="99"/>
    <w:semiHidden/>
    <w:rsid w:val="00AA6BDC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3B690D"/>
    <w:rPr>
      <w:sz w:val="22"/>
      <w:szCs w:val="22"/>
      <w:lang w:eastAsia="en-US"/>
    </w:rPr>
  </w:style>
  <w:style w:type="paragraph" w:customStyle="1" w:styleId="Default">
    <w:name w:val="Default"/>
    <w:rsid w:val="003042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37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DA4E-2CF5-47F6-B833-033921E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2519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ZADÁVACÍ DOKUMENTACE VEŘEJNÉ ZAKÁZKY</vt:lpstr>
    </vt:vector>
  </TitlesOfParts>
  <Company>Masarykova nemocnice v Ústí nad Labem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martin.peterka</dc:creator>
  <cp:lastModifiedBy>Sedlák Marek</cp:lastModifiedBy>
  <cp:revision>8</cp:revision>
  <cp:lastPrinted>2019-01-30T08:24:00Z</cp:lastPrinted>
  <dcterms:created xsi:type="dcterms:W3CDTF">2019-01-30T13:30:00Z</dcterms:created>
  <dcterms:modified xsi:type="dcterms:W3CDTF">2019-01-30T14:20:00Z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