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6B14B" w14:textId="4B824821" w:rsidR="00D47F67" w:rsidRDefault="00D47F67" w:rsidP="00C4594C">
      <w:pPr>
        <w:pStyle w:val="Nzev"/>
        <w:rPr>
          <w:rFonts w:ascii="Times New Roman" w:hAnsi="Times New Roman"/>
          <w:sz w:val="24"/>
          <w:szCs w:val="24"/>
        </w:rPr>
      </w:pPr>
      <w:r w:rsidRPr="004E19B0">
        <w:rPr>
          <w:rFonts w:ascii="Times New Roman" w:hAnsi="Times New Roman"/>
          <w:sz w:val="24"/>
          <w:szCs w:val="24"/>
        </w:rPr>
        <w:t xml:space="preserve">Příloha </w:t>
      </w:r>
      <w:proofErr w:type="gramStart"/>
      <w:r w:rsidRPr="004E19B0">
        <w:rPr>
          <w:rFonts w:ascii="Times New Roman" w:hAnsi="Times New Roman"/>
          <w:sz w:val="24"/>
          <w:szCs w:val="24"/>
        </w:rPr>
        <w:t>č. 3 Technická</w:t>
      </w:r>
      <w:proofErr w:type="gramEnd"/>
      <w:r w:rsidRPr="004E19B0">
        <w:rPr>
          <w:rFonts w:ascii="Times New Roman" w:hAnsi="Times New Roman"/>
          <w:sz w:val="24"/>
          <w:szCs w:val="24"/>
        </w:rPr>
        <w:t xml:space="preserve"> specifikace</w:t>
      </w:r>
    </w:p>
    <w:p w14:paraId="601606B5" w14:textId="7DE65AFD" w:rsidR="00E05952" w:rsidRDefault="00E05952" w:rsidP="00C4594C">
      <w:pPr>
        <w:pStyle w:val="Nzev"/>
        <w:rPr>
          <w:rFonts w:ascii="Times New Roman" w:hAnsi="Times New Roman"/>
          <w:sz w:val="24"/>
          <w:szCs w:val="24"/>
        </w:rPr>
      </w:pPr>
    </w:p>
    <w:p w14:paraId="093D89D5" w14:textId="77777777" w:rsidR="00E05952" w:rsidRPr="004E19B0" w:rsidRDefault="00E05952" w:rsidP="00C4594C">
      <w:pPr>
        <w:pStyle w:val="Nzev"/>
        <w:rPr>
          <w:rFonts w:ascii="Times New Roman" w:hAnsi="Times New Roman"/>
          <w:sz w:val="24"/>
          <w:szCs w:val="24"/>
        </w:rPr>
      </w:pPr>
    </w:p>
    <w:p w14:paraId="3DDC691B" w14:textId="78411417" w:rsidR="00755666" w:rsidRDefault="00165EBA" w:rsidP="00C4594C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4E19B0">
        <w:rPr>
          <w:rFonts w:ascii="Times New Roman" w:hAnsi="Times New Roman"/>
          <w:b/>
          <w:bCs w:val="0"/>
          <w:sz w:val="24"/>
          <w:szCs w:val="24"/>
        </w:rPr>
        <w:t>K veřejné zakázce s názvem „</w:t>
      </w:r>
      <w:r w:rsidR="00595DB6" w:rsidRPr="00595DB6">
        <w:rPr>
          <w:rFonts w:ascii="Times New Roman" w:hAnsi="Times New Roman"/>
          <w:b/>
          <w:bCs w:val="0"/>
          <w:sz w:val="24"/>
          <w:szCs w:val="24"/>
        </w:rPr>
        <w:t xml:space="preserve">Transportní ventilátor pro oddělení urgentního příjmu, Nemocnice Teplice, </w:t>
      </w:r>
      <w:proofErr w:type="spellStart"/>
      <w:proofErr w:type="gramStart"/>
      <w:r w:rsidR="00595DB6" w:rsidRPr="00595DB6">
        <w:rPr>
          <w:rFonts w:ascii="Times New Roman" w:hAnsi="Times New Roman"/>
          <w:b/>
          <w:bCs w:val="0"/>
          <w:sz w:val="24"/>
          <w:szCs w:val="24"/>
        </w:rPr>
        <w:t>o.z</w:t>
      </w:r>
      <w:proofErr w:type="spellEnd"/>
      <w:r w:rsidR="00595DB6" w:rsidRPr="00595DB6">
        <w:rPr>
          <w:rFonts w:ascii="Times New Roman" w:hAnsi="Times New Roman"/>
          <w:b/>
          <w:bCs w:val="0"/>
          <w:sz w:val="24"/>
          <w:szCs w:val="24"/>
        </w:rPr>
        <w:t>.</w:t>
      </w:r>
      <w:r w:rsidRPr="004E19B0">
        <w:rPr>
          <w:rFonts w:ascii="Times New Roman" w:hAnsi="Times New Roman"/>
          <w:b/>
          <w:bCs w:val="0"/>
          <w:sz w:val="24"/>
          <w:szCs w:val="24"/>
        </w:rPr>
        <w:t>“</w:t>
      </w:r>
      <w:proofErr w:type="gramEnd"/>
    </w:p>
    <w:p w14:paraId="73AC9E34" w14:textId="6F901851" w:rsidR="00E05952" w:rsidRDefault="00E05952" w:rsidP="00C4594C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0601D2F1" w14:textId="77777777" w:rsidR="00E05952" w:rsidRDefault="00E05952" w:rsidP="00C4594C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6E2E28EC" w14:textId="2F044EC0" w:rsidR="00595DB6" w:rsidRDefault="00595DB6" w:rsidP="00C4594C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</w:p>
    <w:p w14:paraId="334265ED" w14:textId="6009B05E" w:rsidR="0000439D" w:rsidRDefault="0000439D" w:rsidP="0000439D">
      <w:pPr>
        <w:jc w:val="both"/>
        <w:rPr>
          <w:rFonts w:ascii="Times New Roman" w:hAnsi="Times New Roman"/>
          <w:sz w:val="24"/>
        </w:rPr>
      </w:pPr>
      <w:r w:rsidRPr="0000439D">
        <w:rPr>
          <w:rFonts w:ascii="Times New Roman" w:hAnsi="Times New Roman"/>
          <w:sz w:val="24"/>
        </w:rPr>
        <w:t>Transportní ventilační přístroj pro oddělení urgentního příjmu pro umělou plicní ventilaci pacientů při převozu do jiné budovy v rámci nemocnice.</w:t>
      </w:r>
    </w:p>
    <w:p w14:paraId="6EBFF74A" w14:textId="0504DAA8" w:rsidR="00E05952" w:rsidRDefault="00E05952" w:rsidP="0000439D">
      <w:pPr>
        <w:jc w:val="both"/>
        <w:rPr>
          <w:rFonts w:ascii="Times New Roman" w:hAnsi="Times New Roman"/>
          <w:sz w:val="24"/>
        </w:rPr>
      </w:pPr>
    </w:p>
    <w:p w14:paraId="264512CF" w14:textId="6C292A49" w:rsidR="00E05952" w:rsidRDefault="00E05952" w:rsidP="0000439D">
      <w:pPr>
        <w:jc w:val="both"/>
        <w:rPr>
          <w:rFonts w:ascii="Times New Roman" w:hAnsi="Times New Roman"/>
          <w:sz w:val="24"/>
        </w:rPr>
      </w:pPr>
    </w:p>
    <w:p w14:paraId="0248307A" w14:textId="5B2DBEB8" w:rsidR="00E05952" w:rsidRDefault="00E05952" w:rsidP="0000439D">
      <w:pPr>
        <w:jc w:val="both"/>
        <w:rPr>
          <w:rFonts w:ascii="Times New Roman" w:hAnsi="Times New Roman"/>
          <w:sz w:val="24"/>
        </w:rPr>
      </w:pPr>
    </w:p>
    <w:p w14:paraId="154CF3AA" w14:textId="69B1BF3B" w:rsidR="0000439D" w:rsidRPr="0000439D" w:rsidRDefault="00E05952" w:rsidP="0000439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Verifikační tabulka</w:t>
      </w:r>
      <w:bookmarkStart w:id="0" w:name="_GoBack"/>
      <w:bookmarkEnd w:id="0"/>
    </w:p>
    <w:tbl>
      <w:tblPr>
        <w:tblStyle w:val="Tabulkasmkou4zvraznn61"/>
        <w:tblW w:w="0" w:type="auto"/>
        <w:tblLook w:val="04A0" w:firstRow="1" w:lastRow="0" w:firstColumn="1" w:lastColumn="0" w:noHBand="0" w:noVBand="1"/>
      </w:tblPr>
      <w:tblGrid>
        <w:gridCol w:w="7792"/>
        <w:gridCol w:w="1417"/>
      </w:tblGrid>
      <w:tr w:rsidR="00595DB6" w:rsidRPr="00595DB6" w14:paraId="65E45EB2" w14:textId="77777777" w:rsidTr="00595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660B9D20" w14:textId="1BD9FF1D" w:rsidR="00595DB6" w:rsidRPr="00595DB6" w:rsidRDefault="00595DB6" w:rsidP="00595DB6">
            <w:pPr>
              <w:jc w:val="center"/>
              <w:rPr>
                <w:rFonts w:ascii="Times New Roman" w:hAnsi="Times New Roman"/>
                <w:sz w:val="24"/>
              </w:rPr>
            </w:pPr>
            <w:r w:rsidRPr="00595DB6">
              <w:rPr>
                <w:rFonts w:ascii="Times New Roman" w:hAnsi="Times New Roman"/>
                <w:snapToGrid w:val="0"/>
                <w:sz w:val="24"/>
              </w:rPr>
              <w:t>Popis</w:t>
            </w:r>
          </w:p>
        </w:tc>
        <w:tc>
          <w:tcPr>
            <w:tcW w:w="1417" w:type="dxa"/>
          </w:tcPr>
          <w:p w14:paraId="545191B6" w14:textId="77777777" w:rsidR="00595DB6" w:rsidRPr="00595DB6" w:rsidRDefault="00595DB6" w:rsidP="00595DB6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sz w:val="24"/>
              </w:rPr>
            </w:pPr>
            <w:r w:rsidRPr="00595DB6">
              <w:rPr>
                <w:rFonts w:ascii="Times New Roman" w:hAnsi="Times New Roman"/>
                <w:sz w:val="24"/>
              </w:rPr>
              <w:t>Splňuje</w:t>
            </w:r>
          </w:p>
          <w:p w14:paraId="6697BAC1" w14:textId="584FD951" w:rsidR="00595DB6" w:rsidRPr="00595DB6" w:rsidRDefault="00595DB6" w:rsidP="00595D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  <w:r w:rsidRPr="00595DB6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595DB6" w:rsidRPr="00595DB6" w14:paraId="67E2F75B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43A1336B" w14:textId="29CA408D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Transportní ventilační přístroj pro všechny věkové kategorie</w:t>
            </w:r>
          </w:p>
        </w:tc>
        <w:tc>
          <w:tcPr>
            <w:tcW w:w="1417" w:type="dxa"/>
          </w:tcPr>
          <w:p w14:paraId="1A3E6CDC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6F407491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bottom w:val="single" w:sz="4" w:space="0" w:color="FABF8F" w:themeColor="accent6" w:themeTint="99"/>
            </w:tcBorders>
          </w:tcPr>
          <w:p w14:paraId="4F82A4AC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Ventilační režimy tlakově řízené a objemově řízené min. CMV, PS a SIMV</w:t>
            </w:r>
          </w:p>
        </w:tc>
        <w:tc>
          <w:tcPr>
            <w:tcW w:w="1417" w:type="dxa"/>
            <w:tcBorders>
              <w:bottom w:val="single" w:sz="4" w:space="0" w:color="FABF8F" w:themeColor="accent6" w:themeTint="99"/>
            </w:tcBorders>
          </w:tcPr>
          <w:p w14:paraId="61F42BC8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3703F867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  <w:tcBorders>
              <w:bottom w:val="double" w:sz="4" w:space="0" w:color="F79646" w:themeColor="accent6"/>
            </w:tcBorders>
          </w:tcPr>
          <w:p w14:paraId="62036343" w14:textId="5069DD7C" w:rsidR="00595DB6" w:rsidRPr="00595DB6" w:rsidRDefault="00595DB6" w:rsidP="00595DB6">
            <w:pPr>
              <w:jc w:val="both"/>
              <w:rPr>
                <w:rFonts w:ascii="Times New Roman" w:hAnsi="Times New Roman"/>
                <w:sz w:val="24"/>
              </w:rPr>
            </w:pPr>
            <w:r w:rsidRPr="00595DB6">
              <w:rPr>
                <w:rFonts w:ascii="Times New Roman" w:hAnsi="Times New Roman"/>
                <w:sz w:val="24"/>
              </w:rPr>
              <w:t>Nastavitelné parametry:</w:t>
            </w:r>
          </w:p>
        </w:tc>
      </w:tr>
      <w:tr w:rsidR="00595DB6" w:rsidRPr="00595DB6" w14:paraId="7D71DB28" w14:textId="77777777" w:rsidTr="004669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double" w:sz="4" w:space="0" w:color="F79646" w:themeColor="accent6"/>
            </w:tcBorders>
          </w:tcPr>
          <w:p w14:paraId="4D43EB59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objem dechu</w:t>
            </w:r>
          </w:p>
        </w:tc>
        <w:tc>
          <w:tcPr>
            <w:tcW w:w="1417" w:type="dxa"/>
            <w:tcBorders>
              <w:top w:val="double" w:sz="4" w:space="0" w:color="F79646" w:themeColor="accent6"/>
            </w:tcBorders>
          </w:tcPr>
          <w:p w14:paraId="41A8A294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2AEA8182" w14:textId="77777777" w:rsidTr="00466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35CB8BFA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tlak v dýchacích cestách</w:t>
            </w:r>
          </w:p>
        </w:tc>
        <w:tc>
          <w:tcPr>
            <w:tcW w:w="1417" w:type="dxa"/>
          </w:tcPr>
          <w:p w14:paraId="5CC5CA30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6DB247C1" w14:textId="77777777" w:rsidTr="004669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53CE7319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FiO2</w:t>
            </w:r>
          </w:p>
        </w:tc>
        <w:tc>
          <w:tcPr>
            <w:tcW w:w="1417" w:type="dxa"/>
          </w:tcPr>
          <w:p w14:paraId="32226CBC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64C0C4B5" w14:textId="77777777" w:rsidTr="00466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675C573A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frekvence dýchání</w:t>
            </w:r>
          </w:p>
        </w:tc>
        <w:tc>
          <w:tcPr>
            <w:tcW w:w="1417" w:type="dxa"/>
          </w:tcPr>
          <w:p w14:paraId="5C8B3D6F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74D13A55" w14:textId="77777777" w:rsidTr="004669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12860D3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PEEP</w:t>
            </w:r>
          </w:p>
        </w:tc>
        <w:tc>
          <w:tcPr>
            <w:tcW w:w="1417" w:type="dxa"/>
          </w:tcPr>
          <w:p w14:paraId="55172AC9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5734669D" w14:textId="77777777" w:rsidTr="004669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bottom w:val="single" w:sz="4" w:space="0" w:color="FABF8F" w:themeColor="accent6" w:themeTint="99"/>
            </w:tcBorders>
          </w:tcPr>
          <w:p w14:paraId="38C74A73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proofErr w:type="spellStart"/>
            <w:r w:rsidRPr="00595DB6">
              <w:rPr>
                <w:rFonts w:ascii="Times New Roman" w:hAnsi="Times New Roman"/>
                <w:b w:val="0"/>
                <w:sz w:val="24"/>
              </w:rPr>
              <w:t>Flowtrigger</w:t>
            </w:r>
            <w:proofErr w:type="spellEnd"/>
            <w:r w:rsidRPr="00595DB6">
              <w:rPr>
                <w:rFonts w:ascii="Times New Roman" w:hAnsi="Times New Roman"/>
                <w:b w:val="0"/>
                <w:sz w:val="24"/>
              </w:rPr>
              <w:t xml:space="preserve"> min. 3-15 l/min</w:t>
            </w:r>
          </w:p>
        </w:tc>
        <w:tc>
          <w:tcPr>
            <w:tcW w:w="1417" w:type="dxa"/>
            <w:tcBorders>
              <w:bottom w:val="single" w:sz="4" w:space="0" w:color="FABF8F" w:themeColor="accent6" w:themeTint="99"/>
            </w:tcBorders>
          </w:tcPr>
          <w:p w14:paraId="507FF059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5A50E05A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  <w:tcBorders>
              <w:bottom w:val="double" w:sz="4" w:space="0" w:color="F79646" w:themeColor="accent6"/>
            </w:tcBorders>
          </w:tcPr>
          <w:p w14:paraId="653C6DE5" w14:textId="758E1252" w:rsidR="00595DB6" w:rsidRPr="00595DB6" w:rsidRDefault="00595DB6" w:rsidP="00595DB6">
            <w:pPr>
              <w:jc w:val="both"/>
              <w:rPr>
                <w:rFonts w:ascii="Times New Roman" w:hAnsi="Times New Roman"/>
                <w:sz w:val="24"/>
              </w:rPr>
            </w:pPr>
            <w:r w:rsidRPr="00595DB6">
              <w:rPr>
                <w:rFonts w:ascii="Times New Roman" w:hAnsi="Times New Roman"/>
                <w:sz w:val="24"/>
              </w:rPr>
              <w:t>Monitoring hodnot:</w:t>
            </w:r>
          </w:p>
        </w:tc>
      </w:tr>
      <w:tr w:rsidR="00595DB6" w:rsidRPr="00595DB6" w14:paraId="69A47294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double" w:sz="4" w:space="0" w:color="F79646" w:themeColor="accent6"/>
            </w:tcBorders>
          </w:tcPr>
          <w:p w14:paraId="1DE8B9D4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 xml:space="preserve">MV </w:t>
            </w:r>
            <w:proofErr w:type="spellStart"/>
            <w:r w:rsidRPr="00595DB6">
              <w:rPr>
                <w:rFonts w:ascii="Times New Roman" w:hAnsi="Times New Roman"/>
                <w:b w:val="0"/>
                <w:sz w:val="24"/>
              </w:rPr>
              <w:t>spont</w:t>
            </w:r>
            <w:proofErr w:type="spellEnd"/>
          </w:p>
        </w:tc>
        <w:tc>
          <w:tcPr>
            <w:tcW w:w="1417" w:type="dxa"/>
            <w:tcBorders>
              <w:top w:val="double" w:sz="4" w:space="0" w:color="F79646" w:themeColor="accent6"/>
            </w:tcBorders>
          </w:tcPr>
          <w:p w14:paraId="042DBC7B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40965FF1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514B79E" w14:textId="77777777" w:rsidR="00595DB6" w:rsidRPr="00595DB6" w:rsidRDefault="00595DB6" w:rsidP="004669CA">
            <w:pPr>
              <w:ind w:left="708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 xml:space="preserve">F </w:t>
            </w:r>
            <w:proofErr w:type="spellStart"/>
            <w:r w:rsidRPr="00595DB6">
              <w:rPr>
                <w:rFonts w:ascii="Times New Roman" w:hAnsi="Times New Roman"/>
                <w:b w:val="0"/>
                <w:sz w:val="24"/>
              </w:rPr>
              <w:t>spont</w:t>
            </w:r>
            <w:proofErr w:type="spellEnd"/>
          </w:p>
        </w:tc>
        <w:tc>
          <w:tcPr>
            <w:tcW w:w="1417" w:type="dxa"/>
          </w:tcPr>
          <w:p w14:paraId="56D4E65D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7C109A47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5B78635C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Možnost neinvazivní ventilace maskou</w:t>
            </w:r>
          </w:p>
        </w:tc>
        <w:tc>
          <w:tcPr>
            <w:tcW w:w="1417" w:type="dxa"/>
          </w:tcPr>
          <w:p w14:paraId="3488B83C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3BB4ED80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05D2E818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Napojení na medicinální kyslík</w:t>
            </w:r>
          </w:p>
        </w:tc>
        <w:tc>
          <w:tcPr>
            <w:tcW w:w="1417" w:type="dxa"/>
          </w:tcPr>
          <w:p w14:paraId="071E97DF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310EADB6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7C5E8A82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Akustické i vizuální alarmy</w:t>
            </w:r>
          </w:p>
        </w:tc>
        <w:tc>
          <w:tcPr>
            <w:tcW w:w="1417" w:type="dxa"/>
          </w:tcPr>
          <w:p w14:paraId="51F4A299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52C28462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582DDCBD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Hmotnost max. 6,5 kg</w:t>
            </w:r>
          </w:p>
        </w:tc>
        <w:tc>
          <w:tcPr>
            <w:tcW w:w="1417" w:type="dxa"/>
          </w:tcPr>
          <w:p w14:paraId="727A23F6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71CCF064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FD284FF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Napájení ze sítě i z interní baterie či pomocí jiné technologie</w:t>
            </w:r>
          </w:p>
        </w:tc>
        <w:tc>
          <w:tcPr>
            <w:tcW w:w="1417" w:type="dxa"/>
          </w:tcPr>
          <w:p w14:paraId="6A44F08B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277B96BB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bottom w:val="single" w:sz="4" w:space="0" w:color="FABF8F" w:themeColor="accent6" w:themeTint="99"/>
            </w:tcBorders>
          </w:tcPr>
          <w:p w14:paraId="50484C1F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Výdrž baterie při převozu min. 4 h</w:t>
            </w:r>
          </w:p>
        </w:tc>
        <w:tc>
          <w:tcPr>
            <w:tcW w:w="1417" w:type="dxa"/>
            <w:tcBorders>
              <w:bottom w:val="single" w:sz="4" w:space="0" w:color="FABF8F" w:themeColor="accent6" w:themeTint="99"/>
            </w:tcBorders>
          </w:tcPr>
          <w:p w14:paraId="009D2405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1B242C19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  <w:tcBorders>
              <w:bottom w:val="double" w:sz="4" w:space="0" w:color="F79646" w:themeColor="accent6"/>
            </w:tcBorders>
          </w:tcPr>
          <w:p w14:paraId="4D3C3E05" w14:textId="2EF3E1B8" w:rsidR="00595DB6" w:rsidRPr="00595DB6" w:rsidRDefault="00595DB6" w:rsidP="00595DB6">
            <w:pPr>
              <w:jc w:val="both"/>
              <w:rPr>
                <w:rFonts w:ascii="Times New Roman" w:hAnsi="Times New Roman"/>
                <w:sz w:val="24"/>
              </w:rPr>
            </w:pPr>
            <w:r w:rsidRPr="00595DB6">
              <w:rPr>
                <w:rFonts w:ascii="Times New Roman" w:hAnsi="Times New Roman"/>
                <w:sz w:val="24"/>
              </w:rPr>
              <w:t>Součástí dodávky musí být příslušenství pro plnou funkcionalitu přístroje minimálně však:</w:t>
            </w:r>
          </w:p>
        </w:tc>
      </w:tr>
      <w:tr w:rsidR="00595DB6" w:rsidRPr="00595DB6" w14:paraId="26DA661C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  <w:tcBorders>
              <w:top w:val="double" w:sz="4" w:space="0" w:color="F79646" w:themeColor="accent6"/>
            </w:tcBorders>
          </w:tcPr>
          <w:p w14:paraId="389119A2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pacientský okruh, znovupoužitelný</w:t>
            </w:r>
          </w:p>
        </w:tc>
        <w:tc>
          <w:tcPr>
            <w:tcW w:w="1417" w:type="dxa"/>
            <w:tcBorders>
              <w:top w:val="double" w:sz="4" w:space="0" w:color="F79646" w:themeColor="accent6"/>
            </w:tcBorders>
          </w:tcPr>
          <w:p w14:paraId="31911B8B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201D6F86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4DCF394B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nabíjecí baterie v případě napájení z interní baterie</w:t>
            </w:r>
          </w:p>
        </w:tc>
        <w:tc>
          <w:tcPr>
            <w:tcW w:w="1417" w:type="dxa"/>
          </w:tcPr>
          <w:p w14:paraId="21D5BF6D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339BE22F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78C75C4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resuscitační maska</w:t>
            </w:r>
          </w:p>
        </w:tc>
        <w:tc>
          <w:tcPr>
            <w:tcW w:w="1417" w:type="dxa"/>
          </w:tcPr>
          <w:p w14:paraId="028E994D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727ECB3F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E1BA436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senzor pro měření O2</w:t>
            </w:r>
          </w:p>
        </w:tc>
        <w:tc>
          <w:tcPr>
            <w:tcW w:w="1417" w:type="dxa"/>
          </w:tcPr>
          <w:p w14:paraId="257772E0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08C0076B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3B478CAD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PEEP senzor</w:t>
            </w:r>
          </w:p>
        </w:tc>
        <w:tc>
          <w:tcPr>
            <w:tcW w:w="1417" w:type="dxa"/>
          </w:tcPr>
          <w:p w14:paraId="42EC9294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0FA5A110" w14:textId="77777777" w:rsidTr="00595D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15DE8D72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lastRenderedPageBreak/>
              <w:t>Testovací plíce</w:t>
            </w:r>
          </w:p>
        </w:tc>
        <w:tc>
          <w:tcPr>
            <w:tcW w:w="1417" w:type="dxa"/>
          </w:tcPr>
          <w:p w14:paraId="15E5100E" w14:textId="77777777" w:rsidR="00595DB6" w:rsidRPr="00595DB6" w:rsidRDefault="00595DB6" w:rsidP="00595D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  <w:tr w:rsidR="00595DB6" w:rsidRPr="00595DB6" w14:paraId="70398A66" w14:textId="77777777" w:rsidTr="00595D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2" w:type="dxa"/>
          </w:tcPr>
          <w:p w14:paraId="5B639B60" w14:textId="77777777" w:rsidR="00595DB6" w:rsidRPr="00595DB6" w:rsidRDefault="00595DB6" w:rsidP="00595DB6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595DB6">
              <w:rPr>
                <w:rFonts w:ascii="Times New Roman" w:hAnsi="Times New Roman"/>
                <w:b w:val="0"/>
                <w:sz w:val="24"/>
              </w:rPr>
              <w:t>Záruka min. 24 měsíců</w:t>
            </w:r>
          </w:p>
        </w:tc>
        <w:tc>
          <w:tcPr>
            <w:tcW w:w="1417" w:type="dxa"/>
          </w:tcPr>
          <w:p w14:paraId="174C9695" w14:textId="77777777" w:rsidR="00595DB6" w:rsidRPr="00595DB6" w:rsidRDefault="00595DB6" w:rsidP="00595D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</w:rPr>
            </w:pPr>
          </w:p>
        </w:tc>
      </w:tr>
    </w:tbl>
    <w:p w14:paraId="57EFD0CD" w14:textId="77777777" w:rsidR="009A62CF" w:rsidRDefault="009A62CF" w:rsidP="007A7394">
      <w:pPr>
        <w:jc w:val="both"/>
        <w:rPr>
          <w:rFonts w:ascii="Times New Roman" w:hAnsi="Times New Roman"/>
          <w:sz w:val="24"/>
        </w:rPr>
      </w:pPr>
    </w:p>
    <w:p w14:paraId="262A1C9E" w14:textId="77777777" w:rsidR="009A62CF" w:rsidRPr="004E19B0" w:rsidRDefault="009A62CF" w:rsidP="007A7394">
      <w:pPr>
        <w:jc w:val="both"/>
        <w:rPr>
          <w:rFonts w:ascii="Times New Roman" w:hAnsi="Times New Roman"/>
          <w:sz w:val="24"/>
        </w:rPr>
      </w:pPr>
    </w:p>
    <w:p w14:paraId="4ACE448B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</w:p>
    <w:p w14:paraId="662866E7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V ……………………..……… dne ………………     </w:t>
      </w:r>
    </w:p>
    <w:p w14:paraId="3700A707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</w:p>
    <w:p w14:paraId="2F147BBB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Za společnost</w:t>
      </w:r>
    </w:p>
    <w:p w14:paraId="3FDB73A6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 </w:t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14:paraId="60F0826A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</w:p>
    <w:p w14:paraId="05C817EB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Osoba oprávněná jednat jménem či za účastníka</w:t>
      </w:r>
    </w:p>
    <w:p w14:paraId="684A4C10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</w:p>
    <w:p w14:paraId="0554FCC6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</w:p>
    <w:p w14:paraId="2871EE2E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>…………………………………………………….</w:t>
      </w:r>
    </w:p>
    <w:p w14:paraId="35CB21AB" w14:textId="77777777" w:rsidR="00820096" w:rsidRPr="004E19B0" w:rsidRDefault="00820096" w:rsidP="007A7394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</w:r>
      <w:r w:rsidRPr="004E19B0">
        <w:rPr>
          <w:rFonts w:ascii="Times New Roman" w:hAnsi="Times New Roman"/>
          <w:sz w:val="24"/>
        </w:rPr>
        <w:tab/>
        <w:t xml:space="preserve">                Jméno a příjmení, podpis</w:t>
      </w:r>
    </w:p>
    <w:p w14:paraId="4CD7777C" w14:textId="77777777" w:rsidR="00153162" w:rsidRPr="004E19B0" w:rsidRDefault="00153162" w:rsidP="007A7394">
      <w:pPr>
        <w:ind w:right="278"/>
        <w:jc w:val="both"/>
        <w:rPr>
          <w:rFonts w:ascii="Times New Roman" w:hAnsi="Times New Roman"/>
          <w:sz w:val="24"/>
        </w:rPr>
      </w:pPr>
    </w:p>
    <w:p w14:paraId="010FAC23" w14:textId="77777777" w:rsidR="00153162" w:rsidRPr="004E19B0" w:rsidRDefault="00153162" w:rsidP="007A7394">
      <w:pPr>
        <w:ind w:right="278"/>
        <w:jc w:val="both"/>
        <w:rPr>
          <w:rFonts w:ascii="Times New Roman" w:hAnsi="Times New Roman"/>
          <w:sz w:val="24"/>
        </w:rPr>
      </w:pPr>
    </w:p>
    <w:p w14:paraId="514B7742" w14:textId="77777777" w:rsidR="00153162" w:rsidRPr="004E19B0" w:rsidRDefault="00153162" w:rsidP="007A7394">
      <w:pPr>
        <w:ind w:right="278"/>
        <w:jc w:val="both"/>
        <w:rPr>
          <w:rFonts w:ascii="Times New Roman" w:hAnsi="Times New Roman"/>
          <w:sz w:val="24"/>
        </w:rPr>
      </w:pPr>
    </w:p>
    <w:p w14:paraId="572AEFD3" w14:textId="77777777" w:rsidR="00CB374F" w:rsidRPr="004E19B0" w:rsidRDefault="004C2749" w:rsidP="00C4594C">
      <w:pPr>
        <w:jc w:val="both"/>
        <w:rPr>
          <w:rFonts w:ascii="Times New Roman" w:hAnsi="Times New Roman"/>
          <w:sz w:val="24"/>
        </w:rPr>
      </w:pPr>
      <w:r w:rsidRPr="004E19B0">
        <w:rPr>
          <w:rFonts w:ascii="Times New Roman" w:hAnsi="Times New Roman"/>
          <w:sz w:val="24"/>
        </w:rPr>
        <w:t xml:space="preserve"> </w:t>
      </w:r>
    </w:p>
    <w:p w14:paraId="253F5695" w14:textId="77777777" w:rsidR="00482B98" w:rsidRPr="004E19B0" w:rsidRDefault="00482B98" w:rsidP="00C4594C">
      <w:pPr>
        <w:jc w:val="both"/>
        <w:rPr>
          <w:rFonts w:ascii="Times New Roman" w:hAnsi="Times New Roman"/>
          <w:sz w:val="24"/>
        </w:rPr>
      </w:pPr>
    </w:p>
    <w:sectPr w:rsidR="00482B98" w:rsidRPr="004E19B0" w:rsidSect="00E05952">
      <w:headerReference w:type="default" r:id="rId11"/>
      <w:footerReference w:type="default" r:id="rId12"/>
      <w:pgSz w:w="11906" w:h="16838"/>
      <w:pgMar w:top="3261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D564F" w14:textId="77777777" w:rsidR="009450EA" w:rsidRDefault="009450EA">
      <w:r>
        <w:separator/>
      </w:r>
    </w:p>
  </w:endnote>
  <w:endnote w:type="continuationSeparator" w:id="0">
    <w:p w14:paraId="315284CF" w14:textId="77777777" w:rsidR="009450EA" w:rsidRDefault="00945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F794D" w14:textId="60345F90"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E05952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E0595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14:paraId="5ADD6DA4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7BC4114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9C34C" w14:textId="77777777" w:rsidR="009450EA" w:rsidRDefault="009450EA">
      <w:r>
        <w:separator/>
      </w:r>
    </w:p>
  </w:footnote>
  <w:footnote w:type="continuationSeparator" w:id="0">
    <w:p w14:paraId="516A167A" w14:textId="77777777" w:rsidR="009450EA" w:rsidRDefault="00945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28081" w14:textId="77777777"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7240F7" wp14:editId="4432FF73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4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E17"/>
    <w:multiLevelType w:val="hybridMultilevel"/>
    <w:tmpl w:val="6290A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01C2"/>
    <w:multiLevelType w:val="hybridMultilevel"/>
    <w:tmpl w:val="54B40AC0"/>
    <w:lvl w:ilvl="0" w:tplc="311ED98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E316525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753C"/>
    <w:multiLevelType w:val="hybridMultilevel"/>
    <w:tmpl w:val="A2901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E72C9"/>
    <w:multiLevelType w:val="hybridMultilevel"/>
    <w:tmpl w:val="A3403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D201D"/>
    <w:multiLevelType w:val="hybridMultilevel"/>
    <w:tmpl w:val="421A2D1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E5D4D"/>
    <w:multiLevelType w:val="hybridMultilevel"/>
    <w:tmpl w:val="240E7980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B3ED9"/>
    <w:multiLevelType w:val="hybridMultilevel"/>
    <w:tmpl w:val="6EC03F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66C0"/>
    <w:multiLevelType w:val="hybridMultilevel"/>
    <w:tmpl w:val="1B70EB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D517E"/>
    <w:multiLevelType w:val="hybridMultilevel"/>
    <w:tmpl w:val="1DC22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6525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873F8"/>
    <w:multiLevelType w:val="hybridMultilevel"/>
    <w:tmpl w:val="A72CD3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4129A"/>
    <w:multiLevelType w:val="hybridMultilevel"/>
    <w:tmpl w:val="C4F2F9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50DF6"/>
    <w:multiLevelType w:val="hybridMultilevel"/>
    <w:tmpl w:val="E7D8F9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42E54"/>
    <w:multiLevelType w:val="singleLevel"/>
    <w:tmpl w:val="7DBC2CFC"/>
    <w:lvl w:ilvl="0">
      <w:start w:val="1"/>
      <w:numFmt w:val="bullet"/>
      <w:pStyle w:val="TNR1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3C665D63"/>
    <w:multiLevelType w:val="hybridMultilevel"/>
    <w:tmpl w:val="C810BF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277AC"/>
    <w:multiLevelType w:val="hybridMultilevel"/>
    <w:tmpl w:val="A7D2B4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744DE7"/>
    <w:multiLevelType w:val="hybridMultilevel"/>
    <w:tmpl w:val="955A37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35CA"/>
    <w:multiLevelType w:val="hybridMultilevel"/>
    <w:tmpl w:val="A0A206F4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5647263A"/>
    <w:multiLevelType w:val="hybridMultilevel"/>
    <w:tmpl w:val="80D4B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2A36">
      <w:numFmt w:val="bullet"/>
      <w:lvlText w:val="–"/>
      <w:lvlJc w:val="left"/>
      <w:pPr>
        <w:ind w:left="1440" w:hanging="360"/>
      </w:pPr>
      <w:rPr>
        <w:rFonts w:asciiTheme="minorHAnsi" w:eastAsiaTheme="minorHAnsi" w:hAnsiTheme="minorHAnsi" w:cstheme="minorHAnsi" w:hint="default"/>
        <w:color w:val="231F2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97049"/>
    <w:multiLevelType w:val="hybridMultilevel"/>
    <w:tmpl w:val="EC40E2FA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93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3" w15:restartNumberingAfterBreak="0">
    <w:nsid w:val="59B1121B"/>
    <w:multiLevelType w:val="hybridMultilevel"/>
    <w:tmpl w:val="87CE5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322A36">
      <w:numFmt w:val="bullet"/>
      <w:lvlText w:val="–"/>
      <w:lvlJc w:val="left"/>
      <w:pPr>
        <w:ind w:left="1440" w:hanging="360"/>
      </w:pPr>
      <w:rPr>
        <w:rFonts w:asciiTheme="minorHAnsi" w:eastAsiaTheme="minorHAnsi" w:hAnsiTheme="minorHAnsi" w:cstheme="minorHAnsi" w:hint="default"/>
        <w:color w:val="231F2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C5B85"/>
    <w:multiLevelType w:val="hybridMultilevel"/>
    <w:tmpl w:val="A16E9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01322"/>
    <w:multiLevelType w:val="hybridMultilevel"/>
    <w:tmpl w:val="4A4CB89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A138C0"/>
    <w:multiLevelType w:val="hybridMultilevel"/>
    <w:tmpl w:val="C270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10FCE"/>
    <w:multiLevelType w:val="hybridMultilevel"/>
    <w:tmpl w:val="F48E8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061228"/>
    <w:multiLevelType w:val="hybridMultilevel"/>
    <w:tmpl w:val="62EC7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21"/>
  </w:num>
  <w:num w:numId="8">
    <w:abstractNumId w:val="18"/>
  </w:num>
  <w:num w:numId="9">
    <w:abstractNumId w:val="27"/>
  </w:num>
  <w:num w:numId="10">
    <w:abstractNumId w:val="2"/>
  </w:num>
  <w:num w:numId="11">
    <w:abstractNumId w:val="1"/>
  </w:num>
  <w:num w:numId="12">
    <w:abstractNumId w:val="3"/>
  </w:num>
  <w:num w:numId="13">
    <w:abstractNumId w:val="8"/>
  </w:num>
  <w:num w:numId="14">
    <w:abstractNumId w:val="26"/>
  </w:num>
  <w:num w:numId="15">
    <w:abstractNumId w:val="14"/>
  </w:num>
  <w:num w:numId="16">
    <w:abstractNumId w:val="9"/>
  </w:num>
  <w:num w:numId="17">
    <w:abstractNumId w:val="17"/>
  </w:num>
  <w:num w:numId="18">
    <w:abstractNumId w:val="15"/>
  </w:num>
  <w:num w:numId="19">
    <w:abstractNumId w:val="12"/>
  </w:num>
  <w:num w:numId="20">
    <w:abstractNumId w:val="11"/>
  </w:num>
  <w:num w:numId="21">
    <w:abstractNumId w:val="16"/>
  </w:num>
  <w:num w:numId="22">
    <w:abstractNumId w:val="4"/>
  </w:num>
  <w:num w:numId="23">
    <w:abstractNumId w:val="28"/>
  </w:num>
  <w:num w:numId="24">
    <w:abstractNumId w:val="30"/>
  </w:num>
  <w:num w:numId="25">
    <w:abstractNumId w:val="10"/>
  </w:num>
  <w:num w:numId="26">
    <w:abstractNumId w:val="23"/>
  </w:num>
  <w:num w:numId="27">
    <w:abstractNumId w:val="20"/>
  </w:num>
  <w:num w:numId="28">
    <w:abstractNumId w:val="24"/>
  </w:num>
  <w:num w:numId="29">
    <w:abstractNumId w:val="0"/>
  </w:num>
  <w:num w:numId="30">
    <w:abstractNumId w:val="13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0439D"/>
    <w:rsid w:val="00012711"/>
    <w:rsid w:val="0001514A"/>
    <w:rsid w:val="00031881"/>
    <w:rsid w:val="00037D88"/>
    <w:rsid w:val="000531A8"/>
    <w:rsid w:val="00083870"/>
    <w:rsid w:val="000940FA"/>
    <w:rsid w:val="00094AFE"/>
    <w:rsid w:val="000A1108"/>
    <w:rsid w:val="000B290C"/>
    <w:rsid w:val="000B7169"/>
    <w:rsid w:val="00132052"/>
    <w:rsid w:val="00153162"/>
    <w:rsid w:val="00165EBA"/>
    <w:rsid w:val="001B1390"/>
    <w:rsid w:val="00231BE3"/>
    <w:rsid w:val="00233E93"/>
    <w:rsid w:val="002360F7"/>
    <w:rsid w:val="00243398"/>
    <w:rsid w:val="00252DFD"/>
    <w:rsid w:val="00257087"/>
    <w:rsid w:val="0027152B"/>
    <w:rsid w:val="00275C64"/>
    <w:rsid w:val="00283D4C"/>
    <w:rsid w:val="00284A31"/>
    <w:rsid w:val="002D73E7"/>
    <w:rsid w:val="00301E2E"/>
    <w:rsid w:val="00317B80"/>
    <w:rsid w:val="00323B05"/>
    <w:rsid w:val="0033119B"/>
    <w:rsid w:val="00333DE8"/>
    <w:rsid w:val="00336A7D"/>
    <w:rsid w:val="00336C27"/>
    <w:rsid w:val="0035271F"/>
    <w:rsid w:val="003543C8"/>
    <w:rsid w:val="00390BF7"/>
    <w:rsid w:val="00396EAD"/>
    <w:rsid w:val="003B0191"/>
    <w:rsid w:val="003E3C9B"/>
    <w:rsid w:val="00400DED"/>
    <w:rsid w:val="0040182E"/>
    <w:rsid w:val="00455CED"/>
    <w:rsid w:val="004669CA"/>
    <w:rsid w:val="00467F69"/>
    <w:rsid w:val="00480EFE"/>
    <w:rsid w:val="00482B98"/>
    <w:rsid w:val="004C2749"/>
    <w:rsid w:val="004D5609"/>
    <w:rsid w:val="004E19B0"/>
    <w:rsid w:val="00504936"/>
    <w:rsid w:val="00513EA2"/>
    <w:rsid w:val="00552347"/>
    <w:rsid w:val="00580933"/>
    <w:rsid w:val="00595DB6"/>
    <w:rsid w:val="005B7231"/>
    <w:rsid w:val="005D5B16"/>
    <w:rsid w:val="005E5A2F"/>
    <w:rsid w:val="005F4971"/>
    <w:rsid w:val="00605CD6"/>
    <w:rsid w:val="0063426F"/>
    <w:rsid w:val="00653927"/>
    <w:rsid w:val="00663F28"/>
    <w:rsid w:val="00666924"/>
    <w:rsid w:val="006801BB"/>
    <w:rsid w:val="00680E13"/>
    <w:rsid w:val="00687072"/>
    <w:rsid w:val="006C47B8"/>
    <w:rsid w:val="006C7BC5"/>
    <w:rsid w:val="006D219C"/>
    <w:rsid w:val="00727814"/>
    <w:rsid w:val="00755666"/>
    <w:rsid w:val="00761604"/>
    <w:rsid w:val="0076247E"/>
    <w:rsid w:val="00771B4B"/>
    <w:rsid w:val="00786CED"/>
    <w:rsid w:val="007A7394"/>
    <w:rsid w:val="007B0270"/>
    <w:rsid w:val="007C284D"/>
    <w:rsid w:val="007D36A3"/>
    <w:rsid w:val="00820096"/>
    <w:rsid w:val="00827DAE"/>
    <w:rsid w:val="0083633F"/>
    <w:rsid w:val="008534FA"/>
    <w:rsid w:val="00873FAA"/>
    <w:rsid w:val="008C5BCE"/>
    <w:rsid w:val="008D562D"/>
    <w:rsid w:val="008E72E7"/>
    <w:rsid w:val="00912E27"/>
    <w:rsid w:val="009450EA"/>
    <w:rsid w:val="009A28BD"/>
    <w:rsid w:val="009A62CF"/>
    <w:rsid w:val="009D3600"/>
    <w:rsid w:val="009E5790"/>
    <w:rsid w:val="009E6A9A"/>
    <w:rsid w:val="00A0192F"/>
    <w:rsid w:val="00A03045"/>
    <w:rsid w:val="00A57431"/>
    <w:rsid w:val="00A77946"/>
    <w:rsid w:val="00AB217F"/>
    <w:rsid w:val="00AB6878"/>
    <w:rsid w:val="00AB6F7F"/>
    <w:rsid w:val="00AE3F1E"/>
    <w:rsid w:val="00AE5436"/>
    <w:rsid w:val="00AF39F6"/>
    <w:rsid w:val="00B132F5"/>
    <w:rsid w:val="00B168AC"/>
    <w:rsid w:val="00B32DD2"/>
    <w:rsid w:val="00B71BAB"/>
    <w:rsid w:val="00B93F70"/>
    <w:rsid w:val="00BD4FDD"/>
    <w:rsid w:val="00C00E1E"/>
    <w:rsid w:val="00C0688C"/>
    <w:rsid w:val="00C26186"/>
    <w:rsid w:val="00C35BCE"/>
    <w:rsid w:val="00C4594C"/>
    <w:rsid w:val="00C60CE2"/>
    <w:rsid w:val="00C763AD"/>
    <w:rsid w:val="00CA608F"/>
    <w:rsid w:val="00CB374F"/>
    <w:rsid w:val="00CD60AD"/>
    <w:rsid w:val="00CD7D94"/>
    <w:rsid w:val="00D41CCB"/>
    <w:rsid w:val="00D4301E"/>
    <w:rsid w:val="00D47F67"/>
    <w:rsid w:val="00D67C4E"/>
    <w:rsid w:val="00DE10C2"/>
    <w:rsid w:val="00DF4776"/>
    <w:rsid w:val="00E04D58"/>
    <w:rsid w:val="00E05952"/>
    <w:rsid w:val="00E164FB"/>
    <w:rsid w:val="00E2530B"/>
    <w:rsid w:val="00E71597"/>
    <w:rsid w:val="00E92320"/>
    <w:rsid w:val="00EC59FF"/>
    <w:rsid w:val="00EF197F"/>
    <w:rsid w:val="00EF3235"/>
    <w:rsid w:val="00F0587F"/>
    <w:rsid w:val="00F066B9"/>
    <w:rsid w:val="00F34703"/>
    <w:rsid w:val="00F42470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274675"/>
  <w15:docId w15:val="{A0585935-FF74-4436-A726-520A5A2C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755666"/>
    <w:rPr>
      <w:rFonts w:ascii="Arial" w:eastAsia="Calibri" w:hAnsi="Arial"/>
    </w:rPr>
  </w:style>
  <w:style w:type="paragraph" w:styleId="Odstavecseseznamem">
    <w:name w:val="List Paragraph"/>
    <w:basedOn w:val="Normln"/>
    <w:next w:val="Zkladntext"/>
    <w:link w:val="OdstavecseseznamemChar"/>
    <w:uiPriority w:val="34"/>
    <w:qFormat/>
    <w:rsid w:val="00755666"/>
    <w:pPr>
      <w:spacing w:before="60" w:line="276" w:lineRule="auto"/>
      <w:ind w:left="720"/>
      <w:contextualSpacing/>
      <w:jc w:val="both"/>
    </w:pPr>
    <w:rPr>
      <w:rFonts w:eastAsia="Calibri"/>
      <w:szCs w:val="20"/>
    </w:rPr>
  </w:style>
  <w:style w:type="paragraph" w:styleId="Zkladntext">
    <w:name w:val="Body Text"/>
    <w:basedOn w:val="Normln"/>
    <w:link w:val="ZkladntextChar"/>
    <w:semiHidden/>
    <w:rsid w:val="00755666"/>
    <w:pPr>
      <w:ind w:left="714" w:hanging="357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755666"/>
  </w:style>
  <w:style w:type="paragraph" w:customStyle="1" w:styleId="Standard">
    <w:name w:val="Standard"/>
    <w:rsid w:val="00755666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NR12">
    <w:name w:val="TNR 12"/>
    <w:basedOn w:val="Normln"/>
    <w:rsid w:val="00755666"/>
    <w:pPr>
      <w:numPr>
        <w:numId w:val="15"/>
      </w:numPr>
      <w:tabs>
        <w:tab w:val="clear" w:pos="360"/>
      </w:tabs>
      <w:spacing w:line="240" w:lineRule="atLeast"/>
      <w:ind w:left="0" w:firstLine="0"/>
      <w:jc w:val="both"/>
    </w:pPr>
    <w:rPr>
      <w:rFonts w:ascii="Verdana" w:hAnsi="Verdana"/>
      <w:snapToGrid w:val="0"/>
      <w:color w:val="000000"/>
      <w:szCs w:val="20"/>
    </w:rPr>
  </w:style>
  <w:style w:type="character" w:styleId="Odkaznakoment">
    <w:name w:val="annotation reference"/>
    <w:basedOn w:val="Standardnpsmoodstavce"/>
    <w:unhideWhenUsed/>
    <w:rsid w:val="003B019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B0191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019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B01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B0191"/>
    <w:rPr>
      <w:rFonts w:ascii="Arial" w:hAnsi="Arial"/>
      <w:b/>
      <w:bCs/>
    </w:rPr>
  </w:style>
  <w:style w:type="paragraph" w:styleId="Normlnweb">
    <w:name w:val="Normal (Web)"/>
    <w:basedOn w:val="Normln"/>
    <w:uiPriority w:val="99"/>
    <w:rsid w:val="0083633F"/>
    <w:rPr>
      <w:rFonts w:ascii="Times New Roman" w:hAnsi="Times New Roman"/>
      <w:sz w:val="24"/>
    </w:rPr>
  </w:style>
  <w:style w:type="table" w:styleId="Mkatabulky">
    <w:name w:val="Table Grid"/>
    <w:basedOn w:val="Normlntabulka"/>
    <w:rsid w:val="002D7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61">
    <w:name w:val="Tabulka s mřížkou 4 – zvýraznění 61"/>
    <w:basedOn w:val="Normlntabulka"/>
    <w:uiPriority w:val="49"/>
    <w:rsid w:val="002D73E7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2zvraznn61">
    <w:name w:val="Tabulka s mřížkou 2 – zvýraznění 61"/>
    <w:basedOn w:val="Normlntabulka"/>
    <w:uiPriority w:val="47"/>
    <w:rsid w:val="002D73E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2D73E7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1BC34871BCD34D8692E0E62C8FCDFB" ma:contentTypeVersion="0" ma:contentTypeDescription="Vytvořit nový dokument" ma:contentTypeScope="" ma:versionID="26a0a78d4f2f1c6e7f968f26bcc29021">
  <xsd:schema xmlns:xsd="http://www.w3.org/2001/XMLSchema" xmlns:p="http://schemas.microsoft.com/office/2006/metadata/properties" targetNamespace="http://schemas.microsoft.com/office/2006/metadata/properties" ma:root="true" ma:fieldsID="f83aa44906b87de6320eefc400694bb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ázev položk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DCA8A-FDE4-48D9-9791-0844722682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6D5ABD-15ED-4D3C-827E-69FE372B4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8BAFC1-F54E-44D2-A557-C06162C010F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3C80726-2F4E-4242-96D1-15FFE48E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3</cp:revision>
  <dcterms:created xsi:type="dcterms:W3CDTF">2018-02-06T09:47:00Z</dcterms:created>
  <dcterms:modified xsi:type="dcterms:W3CDTF">2018-03-16T08:03:00Z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0x010100F01BC34871BCD34D8692E0E62C8FCDFB</vt:lpwstr>
  </property>
</Properties>
</file>